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FFFF">
    <v:background id="_x0000_s1025" o:bwmode="white" fillcolor="#e5ffff">
      <v:fill r:id="rId5" o:title="Широкий диагональный 2" type="pattern"/>
    </v:background>
  </w:background>
  <w:body>
    <w:p w:rsidR="004C392E" w:rsidRDefault="00022121" w:rsidP="004C392E">
      <w:pPr>
        <w:spacing w:after="0" w:line="240" w:lineRule="auto"/>
        <w:jc w:val="center"/>
        <w:rPr>
          <w:rFonts w:ascii="Cambria" w:hAnsi="Cambria" w:cs="Calibri"/>
          <w:color w:val="000000" w:themeColor="text1"/>
          <w:sz w:val="26"/>
          <w:szCs w:val="26"/>
        </w:rPr>
      </w:pPr>
      <w:r>
        <w:rPr>
          <w:rFonts w:ascii="Cambria" w:hAnsi="Cambria" w:cs="Calibri"/>
          <w:color w:val="000000" w:themeColor="text1"/>
          <w:sz w:val="26"/>
          <w:szCs w:val="26"/>
        </w:rPr>
        <w:t xml:space="preserve">     </w:t>
      </w:r>
    </w:p>
    <w:p w:rsidR="006C0241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 wp14:anchorId="25C26314" wp14:editId="2D5FB655">
            <wp:extent cx="3086337" cy="6686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88" cy="668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0A38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A0A38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A0A38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A0A38" w:rsidRDefault="00AB5927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3019425" cy="2447925"/>
            <wp:effectExtent l="0" t="0" r="9525" b="9525"/>
            <wp:docPr id="12" name="Рисунок 12" descr="C:\Users\mik\Desktop\Поводы кор взаимодейств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k\Desktop\Поводы кор взаимодейств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45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38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50F29" w:rsidRDefault="00250F29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i/>
          <w:color w:val="365F91" w:themeColor="accent1" w:themeShade="BF"/>
          <w:sz w:val="28"/>
          <w:szCs w:val="28"/>
        </w:rPr>
      </w:pPr>
      <w:r w:rsidRPr="00250F29">
        <w:rPr>
          <w:b/>
          <w:i/>
          <w:color w:val="365F91" w:themeColor="accent1" w:themeShade="BF"/>
          <w:sz w:val="28"/>
          <w:szCs w:val="28"/>
        </w:rPr>
        <w:t xml:space="preserve">Правовое управление министерства строительства, жилищно-коммунального, дорожного хозяйства </w:t>
      </w: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i/>
          <w:color w:val="365F91" w:themeColor="accent1" w:themeShade="BF"/>
          <w:sz w:val="28"/>
          <w:szCs w:val="28"/>
        </w:rPr>
      </w:pPr>
      <w:r w:rsidRPr="00250F29">
        <w:rPr>
          <w:b/>
          <w:i/>
          <w:color w:val="365F91" w:themeColor="accent1" w:themeShade="BF"/>
          <w:sz w:val="28"/>
          <w:szCs w:val="28"/>
        </w:rPr>
        <w:t>и транспорта Оренбургской области</w:t>
      </w: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color w:val="943634" w:themeColor="accent2" w:themeShade="BF"/>
          <w:sz w:val="28"/>
          <w:szCs w:val="28"/>
        </w:rPr>
      </w:pPr>
      <w:r w:rsidRPr="00250F29">
        <w:rPr>
          <w:b/>
          <w:color w:val="943634" w:themeColor="accent2" w:themeShade="BF"/>
          <w:sz w:val="28"/>
          <w:szCs w:val="28"/>
        </w:rPr>
        <w:t>Контактные телефоны:</w:t>
      </w: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250F29">
        <w:rPr>
          <w:color w:val="000000" w:themeColor="text1"/>
          <w:sz w:val="28"/>
          <w:szCs w:val="28"/>
        </w:rPr>
        <w:t xml:space="preserve">(3532) </w:t>
      </w:r>
      <w:r>
        <w:rPr>
          <w:color w:val="000000" w:themeColor="text1"/>
          <w:sz w:val="28"/>
          <w:szCs w:val="28"/>
        </w:rPr>
        <w:t>66-31-81</w:t>
      </w:r>
      <w:r w:rsidRPr="00250F29">
        <w:rPr>
          <w:color w:val="000000" w:themeColor="text1"/>
          <w:sz w:val="28"/>
          <w:szCs w:val="28"/>
        </w:rPr>
        <w:t xml:space="preserve">, </w:t>
      </w:r>
    </w:p>
    <w:p w:rsid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66-03-45 (доб. 3)</w:t>
      </w:r>
    </w:p>
    <w:p w:rsid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50F29">
        <w:rPr>
          <w:b/>
          <w:color w:val="000000" w:themeColor="text1"/>
          <w:sz w:val="28"/>
          <w:szCs w:val="28"/>
        </w:rPr>
        <w:t>ТЕЛЕФОН ДОВЕРИЯ:</w:t>
      </w: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50F29">
        <w:rPr>
          <w:b/>
          <w:color w:val="000000" w:themeColor="text1"/>
          <w:sz w:val="28"/>
          <w:szCs w:val="28"/>
        </w:rPr>
        <w:t xml:space="preserve"> </w:t>
      </w:r>
    </w:p>
    <w:p w:rsidR="00250F29" w:rsidRDefault="00250F29" w:rsidP="00250F29">
      <w:pPr>
        <w:shd w:val="clear" w:color="auto" w:fill="EAF4F6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50F29">
        <w:rPr>
          <w:b/>
          <w:color w:val="000000" w:themeColor="text1"/>
          <w:sz w:val="28"/>
          <w:szCs w:val="28"/>
        </w:rPr>
        <w:t>(3532) 67-10-07</w:t>
      </w: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50F29" w:rsidRPr="00250F29" w:rsidRDefault="00250F29" w:rsidP="00250F29">
      <w:pPr>
        <w:shd w:val="clear" w:color="auto" w:fill="EAF4F6"/>
        <w:spacing w:after="0" w:line="240" w:lineRule="auto"/>
        <w:jc w:val="center"/>
        <w:rPr>
          <w:color w:val="000000" w:themeColor="text1"/>
        </w:rPr>
      </w:pPr>
    </w:p>
    <w:p w:rsidR="00250F29" w:rsidRDefault="00250F29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B5927" w:rsidRDefault="00AB5927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A0A38" w:rsidRDefault="008A0A38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B5927" w:rsidRDefault="00AB5927" w:rsidP="00A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8C111C" w:rsidRPr="00875B95" w:rsidRDefault="008C111C" w:rsidP="00A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rPr>
          <w:b/>
          <w:color w:val="365F91" w:themeColor="accent1" w:themeShade="BF"/>
          <w:sz w:val="24"/>
          <w:szCs w:val="24"/>
        </w:rPr>
      </w:pPr>
      <w:r w:rsidRPr="00875B95">
        <w:rPr>
          <w:b/>
          <w:color w:val="365F91" w:themeColor="accent1" w:themeShade="BF"/>
          <w:sz w:val="24"/>
          <w:szCs w:val="24"/>
        </w:rPr>
        <w:t>Министерство строительства, жилищно-</w:t>
      </w:r>
    </w:p>
    <w:p w:rsidR="008C111C" w:rsidRPr="00875B95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875B95">
        <w:rPr>
          <w:b/>
          <w:color w:val="365F91" w:themeColor="accent1" w:themeShade="BF"/>
          <w:sz w:val="24"/>
          <w:szCs w:val="24"/>
        </w:rPr>
        <w:t>коммунального, дорожного хозяйства</w:t>
      </w:r>
    </w:p>
    <w:p w:rsidR="008C111C" w:rsidRPr="00875B95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875B95">
        <w:rPr>
          <w:b/>
          <w:color w:val="365F91" w:themeColor="accent1" w:themeShade="BF"/>
          <w:sz w:val="24"/>
          <w:szCs w:val="24"/>
        </w:rPr>
        <w:t>и транспорта Оренбургской области</w:t>
      </w:r>
    </w:p>
    <w:p w:rsidR="008C111C" w:rsidRPr="00CD3B61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sz w:val="24"/>
          <w:szCs w:val="24"/>
        </w:rPr>
      </w:pPr>
    </w:p>
    <w:p w:rsidR="008C111C" w:rsidRPr="00A460F9" w:rsidRDefault="00834301" w:rsidP="0083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color w:val="365F91" w:themeColor="accent1" w:themeShade="BF"/>
          <w:sz w:val="28"/>
          <w:szCs w:val="28"/>
        </w:rPr>
      </w:pPr>
      <w:r w:rsidRPr="00A460F9">
        <w:rPr>
          <w:i/>
          <w:color w:val="365F91" w:themeColor="accent1" w:themeShade="BF"/>
          <w:sz w:val="28"/>
          <w:szCs w:val="28"/>
        </w:rPr>
        <w:t>Правовое управление</w:t>
      </w:r>
    </w:p>
    <w:p w:rsidR="00694234" w:rsidRDefault="00694234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94234" w:rsidRDefault="00694234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94234" w:rsidRPr="00250F29" w:rsidRDefault="0086226A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5F497A" w:themeColor="accent4" w:themeShade="BF"/>
          <w:sz w:val="52"/>
          <w:szCs w:val="52"/>
        </w:rPr>
      </w:pPr>
      <w:r w:rsidRPr="00250F29">
        <w:rPr>
          <w:b/>
          <w:color w:val="5F497A" w:themeColor="accent4" w:themeShade="BF"/>
          <w:sz w:val="52"/>
          <w:szCs w:val="52"/>
        </w:rPr>
        <w:t>УЧАСТНИКИ КОРРУПЦИИ</w:t>
      </w:r>
    </w:p>
    <w:p w:rsidR="0086226A" w:rsidRPr="0086226A" w:rsidRDefault="00633EEA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B04D59" wp14:editId="5AAA0416">
                <wp:extent cx="304800" cy="304800"/>
                <wp:effectExtent l="0" t="0" r="0" b="0"/>
                <wp:docPr id="1" name="AutoShape 2" descr="https://gsn.tatarstan.ru/file/news/1161_n206250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gsn.tatarstan.ru/file/news/1161_n206250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OA7ATeAgAA+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3023870" cy="1700927"/>
            <wp:effectExtent l="0" t="0" r="5080" b="0"/>
            <wp:docPr id="5" name="Рисунок 5" descr="C:\Users\mik\Desktop\карт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картинк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34301" w:rsidRDefault="00834301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</w:pPr>
    </w:p>
    <w:p w:rsidR="006C0241" w:rsidRDefault="006C0241" w:rsidP="0083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C0241" w:rsidRDefault="006C0241" w:rsidP="0083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146452" w:rsidRDefault="00ED06AB" w:rsidP="005E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i/>
          <w:color w:val="421C5E"/>
          <w:sz w:val="28"/>
          <w:szCs w:val="28"/>
        </w:rPr>
      </w:pPr>
      <w:proofErr w:type="spellStart"/>
      <w:r w:rsidRPr="00917C3F">
        <w:rPr>
          <w:i/>
          <w:color w:val="421C5E"/>
          <w:sz w:val="28"/>
          <w:szCs w:val="28"/>
        </w:rPr>
        <w:t>г</w:t>
      </w:r>
      <w:proofErr w:type="gramStart"/>
      <w:r w:rsidRPr="00917C3F">
        <w:rPr>
          <w:i/>
          <w:color w:val="421C5E"/>
          <w:sz w:val="28"/>
          <w:szCs w:val="28"/>
        </w:rPr>
        <w:t>.О</w:t>
      </w:r>
      <w:proofErr w:type="gramEnd"/>
      <w:r w:rsidRPr="00917C3F">
        <w:rPr>
          <w:i/>
          <w:color w:val="421C5E"/>
          <w:sz w:val="28"/>
          <w:szCs w:val="28"/>
        </w:rPr>
        <w:t>ренбург</w:t>
      </w:r>
      <w:proofErr w:type="spellEnd"/>
      <w:r w:rsidRPr="00917C3F">
        <w:rPr>
          <w:i/>
          <w:color w:val="421C5E"/>
          <w:sz w:val="28"/>
          <w:szCs w:val="28"/>
        </w:rPr>
        <w:t>, 2023</w:t>
      </w:r>
    </w:p>
    <w:p w:rsidR="00AF06D6" w:rsidRDefault="00AF06D6" w:rsidP="00BA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rPr>
          <w:b/>
          <w:i/>
          <w:color w:val="421C5E"/>
          <w:sz w:val="28"/>
          <w:szCs w:val="28"/>
        </w:rPr>
      </w:pPr>
    </w:p>
    <w:p w:rsidR="00BA6CE8" w:rsidRDefault="00BA6CE8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i/>
          <w:color w:val="421C5E"/>
          <w:sz w:val="28"/>
          <w:szCs w:val="28"/>
        </w:rPr>
      </w:pPr>
    </w:p>
    <w:p w:rsidR="00BA6CE8" w:rsidRDefault="00BA6CE8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i/>
          <w:color w:val="421C5E"/>
          <w:sz w:val="28"/>
          <w:szCs w:val="28"/>
        </w:rPr>
      </w:pPr>
    </w:p>
    <w:p w:rsidR="00633EEA" w:rsidRDefault="00AB5927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i/>
          <w:color w:val="421C5E"/>
          <w:sz w:val="28"/>
          <w:szCs w:val="28"/>
        </w:rPr>
      </w:pPr>
      <w:r>
        <w:rPr>
          <w:b/>
          <w:i/>
          <w:noProof/>
          <w:color w:val="421C5E"/>
          <w:sz w:val="28"/>
          <w:szCs w:val="28"/>
          <w:lang w:eastAsia="ru-RU"/>
        </w:rPr>
        <w:drawing>
          <wp:inline distT="0" distB="0" distL="0" distR="0" wp14:anchorId="5DAA72FB">
            <wp:extent cx="3000375" cy="11811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927" w:rsidRDefault="00AB5927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i/>
          <w:color w:val="421C5E"/>
          <w:sz w:val="28"/>
          <w:szCs w:val="28"/>
        </w:rPr>
      </w:pPr>
    </w:p>
    <w:p w:rsidR="00633EEA" w:rsidRPr="00D77E68" w:rsidRDefault="00633EEA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D77E68">
        <w:rPr>
          <w:b/>
          <w:color w:val="4F6228" w:themeColor="accent3" w:themeShade="80"/>
          <w:sz w:val="28"/>
          <w:szCs w:val="28"/>
        </w:rPr>
        <w:t xml:space="preserve">ВЗЯТКОДАТЕЛЬ – </w:t>
      </w:r>
    </w:p>
    <w:p w:rsidR="00633EEA" w:rsidRPr="00D77E68" w:rsidRDefault="00633EEA" w:rsidP="00D7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>лицо, которое предоставля</w:t>
      </w:r>
      <w:r w:rsidR="00D77E68" w:rsidRPr="00D77E68">
        <w:rPr>
          <w:b/>
          <w:color w:val="421C5E"/>
          <w:sz w:val="28"/>
          <w:szCs w:val="28"/>
        </w:rPr>
        <w:t xml:space="preserve">ет взяткополучателю </w:t>
      </w:r>
      <w:r w:rsidRPr="00D77E68">
        <w:rPr>
          <w:b/>
          <w:color w:val="421C5E"/>
          <w:sz w:val="28"/>
          <w:szCs w:val="28"/>
        </w:rPr>
        <w:t xml:space="preserve"> </w:t>
      </w:r>
      <w:r w:rsidR="00D77E68" w:rsidRPr="00D77E68">
        <w:rPr>
          <w:b/>
          <w:color w:val="421C5E"/>
          <w:sz w:val="28"/>
          <w:szCs w:val="28"/>
        </w:rPr>
        <w:t xml:space="preserve">деньги, материальные ценности, услуги, льготы и прочее </w:t>
      </w:r>
      <w:r w:rsidRPr="00D77E68">
        <w:rPr>
          <w:b/>
          <w:color w:val="421C5E"/>
          <w:sz w:val="28"/>
          <w:szCs w:val="28"/>
        </w:rPr>
        <w:t xml:space="preserve">в обмен на возможность </w:t>
      </w:r>
      <w:r w:rsidR="00D77E68" w:rsidRPr="00D77E68">
        <w:rPr>
          <w:b/>
          <w:color w:val="421C5E"/>
          <w:sz w:val="28"/>
          <w:szCs w:val="28"/>
        </w:rPr>
        <w:t>получения выгоды за совершение действий (бездействия), связанных с использованием служебного положения должностного лица.</w:t>
      </w:r>
    </w:p>
    <w:p w:rsidR="00633EEA" w:rsidRPr="00D77E68" w:rsidRDefault="00633EEA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 xml:space="preserve">При этом обязательным условием является наличие </w:t>
      </w:r>
    </w:p>
    <w:p w:rsidR="00633EEA" w:rsidRPr="00D77E68" w:rsidRDefault="00633EEA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>у взяткополучателя распорядительных или административных функций.</w:t>
      </w:r>
    </w:p>
    <w:p w:rsidR="00824030" w:rsidRDefault="00824030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i/>
          <w:color w:val="421C5E"/>
          <w:sz w:val="28"/>
          <w:szCs w:val="28"/>
        </w:rPr>
      </w:pPr>
    </w:p>
    <w:p w:rsidR="00824030" w:rsidRDefault="00824030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F6228" w:themeColor="accent3" w:themeShade="80"/>
          <w:sz w:val="28"/>
          <w:szCs w:val="28"/>
        </w:rPr>
      </w:pPr>
    </w:p>
    <w:p w:rsidR="00016941" w:rsidRDefault="00633EEA" w:rsidP="00633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F6228" w:themeColor="accent3" w:themeShade="80"/>
          <w:sz w:val="28"/>
          <w:szCs w:val="28"/>
        </w:rPr>
        <w:t xml:space="preserve">ВЗЯТКОПОЛУЧАТЕЛЬ – </w:t>
      </w:r>
      <w:r w:rsidR="00D7077E" w:rsidRPr="00D77E68">
        <w:rPr>
          <w:b/>
          <w:color w:val="421C5E"/>
          <w:sz w:val="28"/>
          <w:szCs w:val="28"/>
        </w:rPr>
        <w:t xml:space="preserve">должностное лицо, лично или через посредника получившее </w:t>
      </w:r>
      <w:r w:rsidR="00D77E68" w:rsidRPr="00D77E68">
        <w:rPr>
          <w:b/>
          <w:color w:val="421C5E"/>
          <w:sz w:val="28"/>
          <w:szCs w:val="28"/>
        </w:rPr>
        <w:t xml:space="preserve">взятку в виде денег, </w:t>
      </w:r>
      <w:r w:rsidR="00D7077E" w:rsidRPr="00D77E68">
        <w:rPr>
          <w:b/>
          <w:color w:val="421C5E"/>
          <w:sz w:val="28"/>
          <w:szCs w:val="28"/>
        </w:rPr>
        <w:t xml:space="preserve"> иного </w:t>
      </w:r>
      <w:r w:rsidR="00D77E68" w:rsidRPr="00D77E68">
        <w:rPr>
          <w:b/>
          <w:color w:val="421C5E"/>
          <w:sz w:val="28"/>
          <w:szCs w:val="28"/>
        </w:rPr>
        <w:t xml:space="preserve">имущества либо в виде </w:t>
      </w:r>
      <w:r w:rsidR="00D7077E" w:rsidRPr="00D77E68">
        <w:rPr>
          <w:b/>
          <w:color w:val="421C5E"/>
          <w:sz w:val="28"/>
          <w:szCs w:val="28"/>
        </w:rPr>
        <w:t xml:space="preserve"> оказания ему услуг имущественного характера, предоставления иных имущественных прав (в том </w:t>
      </w:r>
      <w:proofErr w:type="gramStart"/>
      <w:r w:rsidR="00D7077E" w:rsidRPr="00D77E68">
        <w:rPr>
          <w:b/>
          <w:color w:val="421C5E"/>
          <w:sz w:val="28"/>
          <w:szCs w:val="28"/>
        </w:rPr>
        <w:t>числе</w:t>
      </w:r>
      <w:proofErr w:type="gramEnd"/>
      <w:r w:rsidR="00D7077E" w:rsidRPr="00D77E68">
        <w:rPr>
          <w:b/>
          <w:color w:val="421C5E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</w:t>
      </w:r>
    </w:p>
    <w:p w:rsidR="00D77E68" w:rsidRPr="00016941" w:rsidRDefault="00D7077E" w:rsidP="0082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>если указанные действия (бездействие) входят в служебные полномочия должностного лица либо если оно</w:t>
      </w:r>
    </w:p>
    <w:p w:rsidR="00824030" w:rsidRDefault="00D7077E" w:rsidP="00BA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 xml:space="preserve">в силу должностного положения </w:t>
      </w:r>
    </w:p>
    <w:p w:rsidR="00633EEA" w:rsidRPr="00D77E68" w:rsidRDefault="00D7077E" w:rsidP="00D7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lastRenderedPageBreak/>
        <w:t>может способствовать указанным действиям (бездействию), а равно за общее покровительство</w:t>
      </w:r>
      <w:r w:rsidR="00D77E68" w:rsidRPr="00D77E68">
        <w:rPr>
          <w:b/>
          <w:color w:val="421C5E"/>
          <w:sz w:val="28"/>
          <w:szCs w:val="28"/>
        </w:rPr>
        <w:t xml:space="preserve"> или попустительство по службе.</w:t>
      </w:r>
    </w:p>
    <w:p w:rsidR="00AB5927" w:rsidRPr="00D77E68" w:rsidRDefault="00AB5927" w:rsidP="00D7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rPr>
          <w:b/>
          <w:color w:val="421C5E"/>
          <w:sz w:val="26"/>
          <w:szCs w:val="26"/>
        </w:rPr>
      </w:pPr>
    </w:p>
    <w:p w:rsidR="00AB5927" w:rsidRPr="00D77E68" w:rsidRDefault="00AB5927" w:rsidP="0000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421C5E"/>
          <w:sz w:val="26"/>
          <w:szCs w:val="26"/>
        </w:rPr>
      </w:pPr>
    </w:p>
    <w:p w:rsidR="00AB5927" w:rsidRPr="00D77E68" w:rsidRDefault="00AB5927" w:rsidP="00AB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D77E68">
        <w:rPr>
          <w:b/>
          <w:color w:val="4F6228" w:themeColor="accent3" w:themeShade="80"/>
          <w:sz w:val="28"/>
          <w:szCs w:val="28"/>
        </w:rPr>
        <w:t xml:space="preserve">ПОСРЕДНИК – </w:t>
      </w:r>
    </w:p>
    <w:p w:rsidR="00AB5927" w:rsidRPr="00D77E68" w:rsidRDefault="00AB5927" w:rsidP="00AB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proofErr w:type="gramStart"/>
      <w:r w:rsidRPr="00D77E68">
        <w:rPr>
          <w:b/>
          <w:color w:val="421C5E"/>
          <w:sz w:val="28"/>
          <w:szCs w:val="28"/>
        </w:rPr>
        <w:t>связующее</w:t>
      </w:r>
      <w:proofErr w:type="gramEnd"/>
      <w:r w:rsidRPr="00D77E68">
        <w:rPr>
          <w:b/>
          <w:color w:val="421C5E"/>
          <w:sz w:val="28"/>
          <w:szCs w:val="28"/>
        </w:rPr>
        <w:t xml:space="preserve"> взяткополучателя </w:t>
      </w:r>
    </w:p>
    <w:p w:rsidR="00AB5927" w:rsidRPr="00D77E68" w:rsidRDefault="00AB5927" w:rsidP="00AB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 xml:space="preserve">и взяткодателя лицо, </w:t>
      </w:r>
    </w:p>
    <w:p w:rsidR="00AB5927" w:rsidRPr="00D77E68" w:rsidRDefault="00AB5927" w:rsidP="00AB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 xml:space="preserve">не </w:t>
      </w:r>
      <w:proofErr w:type="gramStart"/>
      <w:r w:rsidRPr="00D77E68">
        <w:rPr>
          <w:b/>
          <w:color w:val="421C5E"/>
          <w:sz w:val="28"/>
          <w:szCs w:val="28"/>
        </w:rPr>
        <w:t>имеющее</w:t>
      </w:r>
      <w:proofErr w:type="gramEnd"/>
      <w:r w:rsidRPr="00D77E68">
        <w:rPr>
          <w:b/>
          <w:color w:val="421C5E"/>
          <w:sz w:val="28"/>
          <w:szCs w:val="28"/>
        </w:rPr>
        <w:t xml:space="preserve"> собственного интереса во взятке. </w:t>
      </w:r>
    </w:p>
    <w:p w:rsidR="00007E29" w:rsidRDefault="00AB5927" w:rsidP="00127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 w:rsidRPr="00D77E68">
        <w:rPr>
          <w:b/>
          <w:color w:val="421C5E"/>
          <w:sz w:val="28"/>
          <w:szCs w:val="28"/>
        </w:rPr>
        <w:t xml:space="preserve">Оно действует  в интересах  сторон, не используя в </w:t>
      </w:r>
      <w:r w:rsidR="00127A6D">
        <w:rPr>
          <w:b/>
          <w:color w:val="421C5E"/>
          <w:sz w:val="28"/>
          <w:szCs w:val="28"/>
        </w:rPr>
        <w:t>качестве взятки свое имущество.</w:t>
      </w:r>
    </w:p>
    <w:p w:rsidR="00127A6D" w:rsidRPr="00127A6D" w:rsidRDefault="00127A6D" w:rsidP="00127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360" w:lineRule="auto"/>
        <w:jc w:val="center"/>
        <w:rPr>
          <w:b/>
          <w:color w:val="421C5E"/>
          <w:sz w:val="28"/>
          <w:szCs w:val="28"/>
        </w:rPr>
      </w:pPr>
      <w:r>
        <w:rPr>
          <w:b/>
          <w:color w:val="421C5E"/>
          <w:sz w:val="28"/>
          <w:szCs w:val="28"/>
        </w:rPr>
        <w:t>______________</w:t>
      </w:r>
    </w:p>
    <w:p w:rsidR="00D77E68" w:rsidRPr="00250F29" w:rsidRDefault="00D77E68" w:rsidP="0000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i/>
          <w:sz w:val="28"/>
          <w:szCs w:val="28"/>
        </w:rPr>
      </w:pPr>
      <w:r w:rsidRPr="00250F29">
        <w:rPr>
          <w:b/>
          <w:i/>
          <w:sz w:val="28"/>
          <w:szCs w:val="28"/>
        </w:rPr>
        <w:t xml:space="preserve">Посредничество – это непосредственная передача взятки по поручению взяткодателя или взяткополучателя либо иное способствование этим лицам </w:t>
      </w:r>
    </w:p>
    <w:p w:rsidR="00250F29" w:rsidRDefault="00D77E68" w:rsidP="0025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i/>
          <w:sz w:val="28"/>
          <w:szCs w:val="28"/>
        </w:rPr>
      </w:pPr>
      <w:r w:rsidRPr="00250F29">
        <w:rPr>
          <w:b/>
          <w:i/>
          <w:sz w:val="28"/>
          <w:szCs w:val="28"/>
        </w:rPr>
        <w:t>в достижении либо реализации соглашения между ними о получении и даче взятки</w:t>
      </w:r>
      <w:r w:rsidR="00127A6D" w:rsidRPr="00250F29">
        <w:rPr>
          <w:b/>
          <w:i/>
          <w:sz w:val="28"/>
          <w:szCs w:val="28"/>
        </w:rPr>
        <w:t xml:space="preserve"> </w:t>
      </w:r>
    </w:p>
    <w:p w:rsidR="00824030" w:rsidRDefault="00127A6D" w:rsidP="000B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i/>
          <w:sz w:val="28"/>
          <w:szCs w:val="28"/>
        </w:rPr>
      </w:pPr>
      <w:r w:rsidRPr="00250F29">
        <w:rPr>
          <w:b/>
          <w:i/>
          <w:sz w:val="28"/>
          <w:szCs w:val="28"/>
        </w:rPr>
        <w:t>(статья 291.1 УК РФ)</w:t>
      </w:r>
    </w:p>
    <w:p w:rsidR="00BA6CE8" w:rsidRPr="00250F29" w:rsidRDefault="00BA6CE8" w:rsidP="000B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</w:p>
    <w:sectPr w:rsidR="00BA6CE8" w:rsidRPr="00250F29" w:rsidSect="00BC37AC">
      <w:pgSz w:w="16838" w:h="11906" w:orient="landscape"/>
      <w:pgMar w:top="340" w:right="567" w:bottom="340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BC0"/>
    <w:multiLevelType w:val="hybridMultilevel"/>
    <w:tmpl w:val="8F7E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1920"/>
    <w:multiLevelType w:val="hybridMultilevel"/>
    <w:tmpl w:val="423A08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7FED"/>
    <w:multiLevelType w:val="hybridMultilevel"/>
    <w:tmpl w:val="123E1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03910"/>
    <w:multiLevelType w:val="hybridMultilevel"/>
    <w:tmpl w:val="BFFCC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ED"/>
    <w:rsid w:val="00007E29"/>
    <w:rsid w:val="00016941"/>
    <w:rsid w:val="00022121"/>
    <w:rsid w:val="00062915"/>
    <w:rsid w:val="000A4B6B"/>
    <w:rsid w:val="000B0FC8"/>
    <w:rsid w:val="000C7434"/>
    <w:rsid w:val="001064CA"/>
    <w:rsid w:val="00115980"/>
    <w:rsid w:val="00127A6D"/>
    <w:rsid w:val="001402DE"/>
    <w:rsid w:val="00146452"/>
    <w:rsid w:val="00150C54"/>
    <w:rsid w:val="001578D4"/>
    <w:rsid w:val="001659FE"/>
    <w:rsid w:val="00171D29"/>
    <w:rsid w:val="0018661A"/>
    <w:rsid w:val="001A29BB"/>
    <w:rsid w:val="001B30D7"/>
    <w:rsid w:val="001C4817"/>
    <w:rsid w:val="0020037A"/>
    <w:rsid w:val="00217320"/>
    <w:rsid w:val="002243E3"/>
    <w:rsid w:val="002329A9"/>
    <w:rsid w:val="00241DEE"/>
    <w:rsid w:val="00250F29"/>
    <w:rsid w:val="00290D6E"/>
    <w:rsid w:val="00294899"/>
    <w:rsid w:val="002B5D20"/>
    <w:rsid w:val="002B799B"/>
    <w:rsid w:val="002D25D4"/>
    <w:rsid w:val="00306F6E"/>
    <w:rsid w:val="003144EC"/>
    <w:rsid w:val="00326097"/>
    <w:rsid w:val="003C7641"/>
    <w:rsid w:val="00427872"/>
    <w:rsid w:val="004B5F2F"/>
    <w:rsid w:val="004C392E"/>
    <w:rsid w:val="005025E7"/>
    <w:rsid w:val="005379B4"/>
    <w:rsid w:val="005E3747"/>
    <w:rsid w:val="005E434F"/>
    <w:rsid w:val="00606A8A"/>
    <w:rsid w:val="00633EEA"/>
    <w:rsid w:val="006704DE"/>
    <w:rsid w:val="00694234"/>
    <w:rsid w:val="006C0241"/>
    <w:rsid w:val="006C15E9"/>
    <w:rsid w:val="00781FB1"/>
    <w:rsid w:val="007821CD"/>
    <w:rsid w:val="00796C3A"/>
    <w:rsid w:val="007F637B"/>
    <w:rsid w:val="00802236"/>
    <w:rsid w:val="00803D94"/>
    <w:rsid w:val="00824030"/>
    <w:rsid w:val="00832F12"/>
    <w:rsid w:val="00834301"/>
    <w:rsid w:val="008356F0"/>
    <w:rsid w:val="0086226A"/>
    <w:rsid w:val="0087505A"/>
    <w:rsid w:val="00875B95"/>
    <w:rsid w:val="008864FE"/>
    <w:rsid w:val="008A0A38"/>
    <w:rsid w:val="008A3D7E"/>
    <w:rsid w:val="008C111C"/>
    <w:rsid w:val="00906AD9"/>
    <w:rsid w:val="00917C3F"/>
    <w:rsid w:val="00953D0C"/>
    <w:rsid w:val="009576ED"/>
    <w:rsid w:val="00996C11"/>
    <w:rsid w:val="009D268D"/>
    <w:rsid w:val="009F4B19"/>
    <w:rsid w:val="00A460F9"/>
    <w:rsid w:val="00A60A5F"/>
    <w:rsid w:val="00A71561"/>
    <w:rsid w:val="00A74618"/>
    <w:rsid w:val="00A77C8E"/>
    <w:rsid w:val="00A90686"/>
    <w:rsid w:val="00AB5927"/>
    <w:rsid w:val="00AF06D6"/>
    <w:rsid w:val="00B07DCA"/>
    <w:rsid w:val="00B15F29"/>
    <w:rsid w:val="00B326D8"/>
    <w:rsid w:val="00B35B6E"/>
    <w:rsid w:val="00B7794A"/>
    <w:rsid w:val="00B91871"/>
    <w:rsid w:val="00BA4F1E"/>
    <w:rsid w:val="00BA6CE8"/>
    <w:rsid w:val="00BC37AC"/>
    <w:rsid w:val="00BE370B"/>
    <w:rsid w:val="00C115C3"/>
    <w:rsid w:val="00C1554C"/>
    <w:rsid w:val="00C4370D"/>
    <w:rsid w:val="00CA1F53"/>
    <w:rsid w:val="00CA65DF"/>
    <w:rsid w:val="00CC340F"/>
    <w:rsid w:val="00CD0B23"/>
    <w:rsid w:val="00CD3B61"/>
    <w:rsid w:val="00CE19BD"/>
    <w:rsid w:val="00D65CA1"/>
    <w:rsid w:val="00D7077E"/>
    <w:rsid w:val="00D77E68"/>
    <w:rsid w:val="00E05720"/>
    <w:rsid w:val="00E43E68"/>
    <w:rsid w:val="00E92A0E"/>
    <w:rsid w:val="00EB44A0"/>
    <w:rsid w:val="00EC7D17"/>
    <w:rsid w:val="00ED06AB"/>
    <w:rsid w:val="00ED4FDB"/>
    <w:rsid w:val="00F45CF8"/>
    <w:rsid w:val="00F851A7"/>
    <w:rsid w:val="00FB3601"/>
    <w:rsid w:val="00FD273B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5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C"/>
  </w:style>
  <w:style w:type="paragraph" w:styleId="1">
    <w:name w:val="heading 1"/>
    <w:basedOn w:val="a"/>
    <w:next w:val="a"/>
    <w:link w:val="10"/>
    <w:uiPriority w:val="9"/>
    <w:qFormat/>
    <w:rsid w:val="003144E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E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E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E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E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E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E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44EC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E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44EC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144EC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144EC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44EC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4EC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144EC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144E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3144EC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3144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3144EC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3144EC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3144EC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3144EC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3144EC"/>
  </w:style>
  <w:style w:type="paragraph" w:styleId="21">
    <w:name w:val="Quote"/>
    <w:basedOn w:val="a"/>
    <w:next w:val="a"/>
    <w:link w:val="22"/>
    <w:uiPriority w:val="29"/>
    <w:qFormat/>
    <w:rsid w:val="003144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44EC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144E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144EC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3144EC"/>
    <w:rPr>
      <w:i/>
      <w:iCs/>
    </w:rPr>
  </w:style>
  <w:style w:type="character" w:styleId="af2">
    <w:name w:val="Intense Emphasis"/>
    <w:uiPriority w:val="21"/>
    <w:qFormat/>
    <w:rsid w:val="003144EC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3144E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3144E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3144EC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3144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C"/>
  </w:style>
  <w:style w:type="paragraph" w:styleId="1">
    <w:name w:val="heading 1"/>
    <w:basedOn w:val="a"/>
    <w:next w:val="a"/>
    <w:link w:val="10"/>
    <w:uiPriority w:val="9"/>
    <w:qFormat/>
    <w:rsid w:val="003144E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E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E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E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E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E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E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44EC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E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44EC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144EC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144EC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44EC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4EC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144EC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144E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3144EC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3144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3144EC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3144EC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3144EC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3144EC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3144EC"/>
  </w:style>
  <w:style w:type="paragraph" w:styleId="21">
    <w:name w:val="Quote"/>
    <w:basedOn w:val="a"/>
    <w:next w:val="a"/>
    <w:link w:val="22"/>
    <w:uiPriority w:val="29"/>
    <w:qFormat/>
    <w:rsid w:val="003144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44EC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144E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144EC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3144EC"/>
    <w:rPr>
      <w:i/>
      <w:iCs/>
    </w:rPr>
  </w:style>
  <w:style w:type="character" w:styleId="af2">
    <w:name w:val="Intense Emphasis"/>
    <w:uiPriority w:val="21"/>
    <w:qFormat/>
    <w:rsid w:val="003144EC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3144E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3144E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3144EC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3144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2.wdp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A637-31F8-4BF5-938B-C1FA8E0D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12</cp:revision>
  <cp:lastPrinted>2023-12-27T06:15:00Z</cp:lastPrinted>
  <dcterms:created xsi:type="dcterms:W3CDTF">2023-12-27T05:08:00Z</dcterms:created>
  <dcterms:modified xsi:type="dcterms:W3CDTF">2023-12-27T06:17:00Z</dcterms:modified>
</cp:coreProperties>
</file>