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2A" w:rsidRPr="007104B8" w:rsidRDefault="00BE090E" w:rsidP="00D1012D">
      <w:pPr>
        <w:pStyle w:val="3"/>
        <w:keepNext w:val="0"/>
        <w:widowControl w:val="0"/>
        <w:suppressAutoHyphens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04B8">
        <w:rPr>
          <w:rFonts w:ascii="Times New Roman" w:hAnsi="Times New Roman" w:cs="Times New Roman"/>
          <w:sz w:val="28"/>
          <w:szCs w:val="28"/>
        </w:rPr>
        <w:t>ОТЧЕТ</w:t>
      </w:r>
    </w:p>
    <w:p w:rsidR="00C70567" w:rsidRPr="007104B8" w:rsidRDefault="0042542A" w:rsidP="00D1012D">
      <w:pPr>
        <w:pStyle w:val="3"/>
        <w:keepNext w:val="0"/>
        <w:widowControl w:val="0"/>
        <w:suppressAutoHyphens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04B8">
        <w:rPr>
          <w:rFonts w:ascii="Times New Roman" w:hAnsi="Times New Roman" w:cs="Times New Roman"/>
          <w:sz w:val="28"/>
          <w:szCs w:val="28"/>
        </w:rPr>
        <w:t>о ходе реализации государственной программы</w:t>
      </w:r>
    </w:p>
    <w:p w:rsidR="0042542A" w:rsidRPr="007104B8" w:rsidRDefault="00C70567" w:rsidP="00D1012D">
      <w:pPr>
        <w:pStyle w:val="3"/>
        <w:keepNext w:val="0"/>
        <w:widowControl w:val="0"/>
        <w:suppressAutoHyphens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04B8">
        <w:rPr>
          <w:rFonts w:ascii="Times New Roman" w:hAnsi="Times New Roman" w:cs="Times New Roman"/>
          <w:sz w:val="28"/>
          <w:szCs w:val="28"/>
        </w:rPr>
        <w:t>«</w:t>
      </w:r>
      <w:r w:rsidR="00701A5D" w:rsidRPr="007104B8">
        <w:rPr>
          <w:rFonts w:ascii="Times New Roman" w:hAnsi="Times New Roman" w:cs="Times New Roman"/>
          <w:sz w:val="28"/>
          <w:szCs w:val="28"/>
        </w:rPr>
        <w:t>Развитие транспортной системы Оренбургской области</w:t>
      </w:r>
      <w:r w:rsidRPr="007104B8">
        <w:rPr>
          <w:rFonts w:ascii="Times New Roman" w:hAnsi="Times New Roman" w:cs="Times New Roman"/>
          <w:sz w:val="28"/>
          <w:szCs w:val="28"/>
        </w:rPr>
        <w:t xml:space="preserve">» </w:t>
      </w:r>
      <w:r w:rsidR="00433519" w:rsidRPr="007104B8">
        <w:rPr>
          <w:rFonts w:ascii="Times New Roman" w:hAnsi="Times New Roman" w:cs="Times New Roman"/>
          <w:sz w:val="28"/>
          <w:szCs w:val="28"/>
        </w:rPr>
        <w:br/>
      </w:r>
      <w:r w:rsidR="00534640" w:rsidRPr="007104B8">
        <w:rPr>
          <w:rFonts w:ascii="Times New Roman" w:hAnsi="Times New Roman" w:cs="Times New Roman"/>
          <w:spacing w:val="-2"/>
          <w:sz w:val="28"/>
          <w:szCs w:val="28"/>
        </w:rPr>
        <w:t xml:space="preserve">за </w:t>
      </w:r>
      <w:r w:rsidR="003A1185" w:rsidRPr="007104B8">
        <w:rPr>
          <w:rFonts w:ascii="Times New Roman" w:hAnsi="Times New Roman" w:cs="Times New Roman"/>
          <w:spacing w:val="-2"/>
          <w:sz w:val="28"/>
          <w:szCs w:val="28"/>
        </w:rPr>
        <w:t>201</w:t>
      </w:r>
      <w:r w:rsidR="00DA78B5" w:rsidRPr="007104B8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3A1185" w:rsidRPr="007104B8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</w:p>
    <w:p w:rsidR="0042542A" w:rsidRPr="007104B8" w:rsidRDefault="0042542A" w:rsidP="00D1012D">
      <w:pPr>
        <w:pStyle w:val="3"/>
        <w:keepNext w:val="0"/>
        <w:widowControl w:val="0"/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42A" w:rsidRPr="007104B8" w:rsidRDefault="00534640" w:rsidP="005871CA">
      <w:pPr>
        <w:pStyle w:val="3"/>
        <w:keepNext w:val="0"/>
        <w:widowControl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B8">
        <w:rPr>
          <w:rFonts w:ascii="Times New Roman" w:hAnsi="Times New Roman" w:cs="Times New Roman"/>
          <w:sz w:val="28"/>
          <w:szCs w:val="28"/>
        </w:rPr>
        <w:t>Ответственный исполнитель государственной п</w:t>
      </w:r>
      <w:r w:rsidR="0042542A" w:rsidRPr="007104B8">
        <w:rPr>
          <w:rFonts w:ascii="Times New Roman" w:hAnsi="Times New Roman" w:cs="Times New Roman"/>
          <w:sz w:val="28"/>
          <w:szCs w:val="28"/>
        </w:rPr>
        <w:t>рограммы:</w:t>
      </w:r>
    </w:p>
    <w:p w:rsidR="00534640" w:rsidRPr="007104B8" w:rsidRDefault="00FE7AAF" w:rsidP="00D1012D">
      <w:pPr>
        <w:pStyle w:val="3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04B8">
        <w:rPr>
          <w:rFonts w:ascii="Times New Roman" w:hAnsi="Times New Roman" w:cs="Times New Roman"/>
          <w:b w:val="0"/>
          <w:sz w:val="28"/>
          <w:szCs w:val="28"/>
        </w:rPr>
        <w:t>М</w:t>
      </w:r>
      <w:r w:rsidR="0042542A" w:rsidRPr="007104B8">
        <w:rPr>
          <w:rFonts w:ascii="Times New Roman" w:hAnsi="Times New Roman" w:cs="Times New Roman"/>
          <w:b w:val="0"/>
          <w:sz w:val="28"/>
          <w:szCs w:val="28"/>
        </w:rPr>
        <w:t>инистерство</w:t>
      </w:r>
      <w:r w:rsidR="004547B7" w:rsidRPr="007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5D70" w:rsidRPr="007104B8">
        <w:rPr>
          <w:rFonts w:ascii="Times New Roman" w:hAnsi="Times New Roman" w:cs="Times New Roman"/>
          <w:b w:val="0"/>
          <w:sz w:val="28"/>
          <w:szCs w:val="28"/>
        </w:rPr>
        <w:t>экономического развития, промышленной и торговли</w:t>
      </w:r>
      <w:r w:rsidR="00534640" w:rsidRPr="007104B8">
        <w:rPr>
          <w:rFonts w:ascii="Times New Roman" w:hAnsi="Times New Roman" w:cs="Times New Roman"/>
          <w:b w:val="0"/>
          <w:sz w:val="28"/>
          <w:szCs w:val="28"/>
        </w:rPr>
        <w:t xml:space="preserve"> развития Оренбургской области</w:t>
      </w:r>
      <w:r w:rsidR="007A5C21" w:rsidRPr="007104B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A5C21" w:rsidRPr="007104B8" w:rsidRDefault="007A5C21" w:rsidP="00B41458">
      <w:pPr>
        <w:ind w:firstLine="709"/>
        <w:jc w:val="both"/>
        <w:rPr>
          <w:bCs/>
          <w:sz w:val="28"/>
          <w:szCs w:val="28"/>
        </w:rPr>
      </w:pPr>
      <w:r w:rsidRPr="007104B8">
        <w:rPr>
          <w:bCs/>
          <w:sz w:val="28"/>
          <w:szCs w:val="28"/>
        </w:rPr>
        <w:t>Соисполнителем Программы является министерство строительства, жилищно-коммунального и дорожного хозяйства Оренбургской области, участником Программы – министерство образования Оренбургской области.</w:t>
      </w:r>
    </w:p>
    <w:p w:rsidR="007A5C21" w:rsidRPr="007104B8" w:rsidRDefault="007A5C21" w:rsidP="007A5C21"/>
    <w:p w:rsidR="00534640" w:rsidRPr="007104B8" w:rsidRDefault="00534640" w:rsidP="00D1012D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542A" w:rsidRPr="007104B8" w:rsidRDefault="0042542A" w:rsidP="00630C6A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04B8">
        <w:rPr>
          <w:rFonts w:ascii="Times New Roman" w:hAnsi="Times New Roman" w:cs="Times New Roman"/>
          <w:sz w:val="28"/>
          <w:szCs w:val="28"/>
        </w:rPr>
        <w:t>Сведения о результатах реализации</w:t>
      </w:r>
      <w:r w:rsidR="00534640" w:rsidRPr="007104B8">
        <w:rPr>
          <w:rFonts w:ascii="Times New Roman" w:hAnsi="Times New Roman" w:cs="Times New Roman"/>
          <w:sz w:val="28"/>
          <w:szCs w:val="28"/>
        </w:rPr>
        <w:t xml:space="preserve"> мероприятий государственной программы </w:t>
      </w:r>
      <w:r w:rsidRPr="007104B8">
        <w:rPr>
          <w:rFonts w:ascii="Times New Roman" w:hAnsi="Times New Roman" w:cs="Times New Roman"/>
          <w:sz w:val="28"/>
          <w:szCs w:val="28"/>
        </w:rPr>
        <w:t xml:space="preserve">за отчетный </w:t>
      </w:r>
      <w:r w:rsidR="00534640" w:rsidRPr="007104B8">
        <w:rPr>
          <w:rFonts w:ascii="Times New Roman" w:hAnsi="Times New Roman" w:cs="Times New Roman"/>
          <w:sz w:val="28"/>
          <w:szCs w:val="28"/>
        </w:rPr>
        <w:t>период</w:t>
      </w:r>
    </w:p>
    <w:p w:rsidR="00577663" w:rsidRPr="007104B8" w:rsidRDefault="00577663" w:rsidP="00D1012D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6975" w:rsidRPr="007104B8" w:rsidRDefault="00534640" w:rsidP="00C54FE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B8">
        <w:rPr>
          <w:rFonts w:ascii="Times New Roman" w:hAnsi="Times New Roman" w:cs="Times New Roman"/>
          <w:sz w:val="28"/>
          <w:szCs w:val="28"/>
        </w:rPr>
        <w:t xml:space="preserve">Государственная программа </w:t>
      </w:r>
      <w:r w:rsidR="00AA7446" w:rsidRPr="007104B8">
        <w:rPr>
          <w:rFonts w:ascii="Times New Roman" w:hAnsi="Times New Roman" w:cs="Times New Roman"/>
          <w:sz w:val="28"/>
          <w:szCs w:val="28"/>
        </w:rPr>
        <w:t>«</w:t>
      </w:r>
      <w:r w:rsidR="00701A5D" w:rsidRPr="007104B8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Оренбургской области» </w:t>
      </w:r>
      <w:r w:rsidR="00701A5D" w:rsidRPr="00710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утверждена постановлением Правительства Оренбургской области от </w:t>
      </w:r>
      <w:r w:rsidR="00DA78B5" w:rsidRPr="007104B8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29.12.2018</w:t>
      </w:r>
      <w:r w:rsidR="00701A5D" w:rsidRPr="00710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DA78B5" w:rsidRPr="007104B8">
        <w:rPr>
          <w:rFonts w:ascii="Times New Roman" w:eastAsiaTheme="minorHAnsi" w:hAnsi="Times New Roman" w:cs="Times New Roman"/>
          <w:sz w:val="28"/>
          <w:szCs w:val="28"/>
          <w:lang w:eastAsia="en-US"/>
        </w:rPr>
        <w:t>916</w:t>
      </w:r>
      <w:r w:rsidR="00701A5D" w:rsidRPr="007104B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01A5D" w:rsidRPr="007104B8">
        <w:rPr>
          <w:rFonts w:ascii="Times New Roman" w:hAnsi="Times New Roman" w:cs="Times New Roman"/>
          <w:sz w:val="28"/>
          <w:szCs w:val="28"/>
        </w:rPr>
        <w:t xml:space="preserve">пп </w:t>
      </w:r>
      <w:r w:rsidR="00CA1044" w:rsidRPr="007104B8">
        <w:rPr>
          <w:rFonts w:ascii="Times New Roman" w:hAnsi="Times New Roman" w:cs="Times New Roman"/>
          <w:sz w:val="28"/>
          <w:szCs w:val="28"/>
        </w:rPr>
        <w:t xml:space="preserve"> и </w:t>
      </w:r>
      <w:r w:rsidRPr="007104B8">
        <w:rPr>
          <w:rFonts w:ascii="Times New Roman" w:hAnsi="Times New Roman" w:cs="Times New Roman"/>
          <w:sz w:val="28"/>
          <w:szCs w:val="28"/>
        </w:rPr>
        <w:t>направлена</w:t>
      </w:r>
      <w:r w:rsidR="004547B7" w:rsidRPr="007104B8">
        <w:rPr>
          <w:rFonts w:ascii="Times New Roman" w:hAnsi="Times New Roman" w:cs="Times New Roman"/>
          <w:sz w:val="28"/>
          <w:szCs w:val="28"/>
        </w:rPr>
        <w:t xml:space="preserve"> </w:t>
      </w:r>
      <w:r w:rsidR="002B6975" w:rsidRPr="007104B8">
        <w:rPr>
          <w:rFonts w:ascii="Times New Roman" w:hAnsi="Times New Roman" w:cs="Times New Roman"/>
          <w:sz w:val="28"/>
          <w:szCs w:val="28"/>
        </w:rPr>
        <w:t>на</w:t>
      </w:r>
      <w:r w:rsidR="004547B7" w:rsidRPr="007104B8">
        <w:rPr>
          <w:rFonts w:ascii="Times New Roman" w:hAnsi="Times New Roman" w:cs="Times New Roman"/>
          <w:sz w:val="28"/>
          <w:szCs w:val="28"/>
        </w:rPr>
        <w:t xml:space="preserve"> </w:t>
      </w:r>
      <w:r w:rsidR="002B6975" w:rsidRPr="007104B8">
        <w:rPr>
          <w:rFonts w:ascii="Times New Roman" w:hAnsi="Times New Roman" w:cs="Times New Roman"/>
          <w:sz w:val="28"/>
          <w:szCs w:val="28"/>
        </w:rPr>
        <w:t>развитие современной и эффективной инфраструктуры автомобильных дорог общего пользования регионального и межмуниципального значения, обеспечивающей благоприятные условия для развития экономики и социальной сферы Оренбургской области, и создание условий для стабильного функционирования пассажирского транспорта, обеспечения качества и равной доступности услуг  общественного транспорта для всех категорий населения Оренбургской области.</w:t>
      </w:r>
    </w:p>
    <w:p w:rsidR="007A5C21" w:rsidRPr="007104B8" w:rsidRDefault="007A5C21" w:rsidP="002B6975">
      <w:pPr>
        <w:pStyle w:val="3"/>
        <w:keepNext w:val="0"/>
        <w:widowControl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640" w:rsidRPr="007104B8" w:rsidRDefault="00DD5A76" w:rsidP="00B61D8E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04B8">
        <w:rPr>
          <w:rFonts w:ascii="Times New Roman" w:hAnsi="Times New Roman" w:cs="Times New Roman"/>
          <w:sz w:val="28"/>
          <w:szCs w:val="28"/>
        </w:rPr>
        <w:t xml:space="preserve">Программа состоит из </w:t>
      </w:r>
      <w:r w:rsidR="00D60ED4" w:rsidRPr="007104B8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7104B8">
        <w:rPr>
          <w:rFonts w:ascii="Times New Roman" w:hAnsi="Times New Roman" w:cs="Times New Roman"/>
          <w:sz w:val="28"/>
          <w:szCs w:val="28"/>
        </w:rPr>
        <w:t>подпрограмм:</w:t>
      </w:r>
    </w:p>
    <w:p w:rsidR="008F19DC" w:rsidRPr="007104B8" w:rsidRDefault="008F19DC" w:rsidP="00CA10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1.</w:t>
      </w:r>
      <w:r w:rsidR="005535FA" w:rsidRPr="007104B8">
        <w:rPr>
          <w:sz w:val="28"/>
          <w:szCs w:val="28"/>
        </w:rPr>
        <w:t xml:space="preserve"> </w:t>
      </w:r>
      <w:r w:rsidRPr="007104B8">
        <w:rPr>
          <w:sz w:val="28"/>
          <w:szCs w:val="28"/>
        </w:rPr>
        <w:t>«</w:t>
      </w:r>
      <w:r w:rsidR="00CA1044" w:rsidRPr="007104B8">
        <w:rPr>
          <w:sz w:val="28"/>
          <w:szCs w:val="28"/>
        </w:rPr>
        <w:t>Дорожное хозяйство Оренбургской области</w:t>
      </w:r>
      <w:r w:rsidRPr="007104B8">
        <w:rPr>
          <w:sz w:val="28"/>
          <w:szCs w:val="28"/>
        </w:rPr>
        <w:t>»</w:t>
      </w:r>
      <w:r w:rsidR="00160253" w:rsidRPr="007104B8">
        <w:rPr>
          <w:sz w:val="28"/>
          <w:szCs w:val="28"/>
        </w:rPr>
        <w:t>;</w:t>
      </w:r>
    </w:p>
    <w:p w:rsidR="008F19DC" w:rsidRPr="007104B8" w:rsidRDefault="008F19DC" w:rsidP="00CA1044">
      <w:pPr>
        <w:jc w:val="both"/>
        <w:rPr>
          <w:sz w:val="28"/>
          <w:szCs w:val="28"/>
        </w:rPr>
      </w:pPr>
      <w:r w:rsidRPr="007104B8">
        <w:rPr>
          <w:sz w:val="28"/>
          <w:szCs w:val="28"/>
        </w:rPr>
        <w:t>2</w:t>
      </w:r>
      <w:r w:rsidR="00CA1044" w:rsidRPr="007104B8">
        <w:rPr>
          <w:sz w:val="28"/>
          <w:szCs w:val="28"/>
        </w:rPr>
        <w:t>. «</w:t>
      </w:r>
      <w:r w:rsidR="00CA1044" w:rsidRPr="007104B8">
        <w:rPr>
          <w:bCs/>
          <w:sz w:val="28"/>
          <w:szCs w:val="28"/>
        </w:rPr>
        <w:t>Обеспечение доступности услуг общественного пассажирского автомобильного и железнодорожного транспорта»</w:t>
      </w:r>
      <w:r w:rsidR="00B7795E" w:rsidRPr="007104B8">
        <w:rPr>
          <w:sz w:val="28"/>
          <w:szCs w:val="28"/>
        </w:rPr>
        <w:t>.</w:t>
      </w:r>
    </w:p>
    <w:p w:rsidR="00B7795E" w:rsidRPr="007104B8" w:rsidRDefault="00B7795E" w:rsidP="00DA78B5">
      <w:pPr>
        <w:ind w:firstLine="709"/>
        <w:jc w:val="both"/>
        <w:rPr>
          <w:rFonts w:eastAsiaTheme="majorEastAsia"/>
          <w:sz w:val="28"/>
          <w:szCs w:val="28"/>
        </w:rPr>
      </w:pPr>
    </w:p>
    <w:p w:rsidR="00DA78B5" w:rsidRPr="007104B8" w:rsidRDefault="00DA78B5" w:rsidP="00DA78B5">
      <w:pPr>
        <w:ind w:firstLine="709"/>
        <w:jc w:val="both"/>
        <w:rPr>
          <w:bCs/>
          <w:sz w:val="28"/>
          <w:szCs w:val="28"/>
        </w:rPr>
      </w:pPr>
      <w:r w:rsidRPr="007104B8">
        <w:rPr>
          <w:rFonts w:eastAsiaTheme="majorEastAsia"/>
          <w:sz w:val="28"/>
          <w:szCs w:val="28"/>
        </w:rPr>
        <w:t>В составе государственной программы (подпрограмм) утверждены показатели и индикаторы (приложение №1 Программы). Выполнение показателей Программы по состоянию на 31.</w:t>
      </w:r>
      <w:r w:rsidR="00C60014" w:rsidRPr="007104B8">
        <w:rPr>
          <w:rFonts w:eastAsiaTheme="majorEastAsia"/>
          <w:sz w:val="28"/>
          <w:szCs w:val="28"/>
        </w:rPr>
        <w:t>12</w:t>
      </w:r>
      <w:r w:rsidRPr="007104B8">
        <w:rPr>
          <w:rFonts w:eastAsiaTheme="majorEastAsia"/>
          <w:sz w:val="28"/>
          <w:szCs w:val="28"/>
        </w:rPr>
        <w:t>.201</w:t>
      </w:r>
      <w:r w:rsidR="00B7795E" w:rsidRPr="007104B8">
        <w:rPr>
          <w:rFonts w:eastAsiaTheme="majorEastAsia"/>
          <w:sz w:val="28"/>
          <w:szCs w:val="28"/>
        </w:rPr>
        <w:t>9</w:t>
      </w:r>
      <w:r w:rsidRPr="007104B8">
        <w:rPr>
          <w:rFonts w:eastAsiaTheme="majorEastAsia"/>
          <w:sz w:val="28"/>
          <w:szCs w:val="28"/>
        </w:rPr>
        <w:t xml:space="preserve"> представлено в таблице 8, отчет об использовании бюджетных ассигнований за </w:t>
      </w:r>
      <w:r w:rsidR="00C60014" w:rsidRPr="007104B8">
        <w:rPr>
          <w:rFonts w:eastAsiaTheme="majorEastAsia"/>
          <w:sz w:val="28"/>
          <w:szCs w:val="28"/>
        </w:rPr>
        <w:t>2019 год</w:t>
      </w:r>
      <w:r w:rsidR="00B7795E" w:rsidRPr="007104B8">
        <w:rPr>
          <w:rFonts w:eastAsiaTheme="majorEastAsia"/>
          <w:sz w:val="28"/>
          <w:szCs w:val="28"/>
        </w:rPr>
        <w:t xml:space="preserve"> </w:t>
      </w:r>
      <w:r w:rsidRPr="007104B8">
        <w:rPr>
          <w:rFonts w:eastAsiaTheme="majorEastAsia"/>
          <w:sz w:val="28"/>
          <w:szCs w:val="28"/>
        </w:rPr>
        <w:t xml:space="preserve"> представлен в таблице 9, отчет</w:t>
      </w:r>
      <w:r w:rsidRPr="007104B8">
        <w:rPr>
          <w:rFonts w:eastAsiaTheme="minorHAnsi"/>
          <w:bCs/>
          <w:sz w:val="28"/>
          <w:szCs w:val="28"/>
          <w:lang w:eastAsia="en-US"/>
        </w:rPr>
        <w:t xml:space="preserve"> об объемах финансирования </w:t>
      </w:r>
      <w:proofErr w:type="gramStart"/>
      <w:r w:rsidRPr="007104B8">
        <w:rPr>
          <w:rFonts w:eastAsiaTheme="minorHAnsi"/>
          <w:bCs/>
          <w:sz w:val="28"/>
          <w:szCs w:val="28"/>
          <w:lang w:eastAsia="en-US"/>
        </w:rPr>
        <w:t>государственной</w:t>
      </w:r>
      <w:proofErr w:type="gramEnd"/>
      <w:r w:rsidRPr="007104B8">
        <w:rPr>
          <w:rFonts w:eastAsiaTheme="minorHAnsi"/>
          <w:bCs/>
          <w:sz w:val="28"/>
          <w:szCs w:val="28"/>
          <w:lang w:eastAsia="en-US"/>
        </w:rPr>
        <w:t xml:space="preserve"> программы за счет средств областного, федерального бюджетов – в таблице </w:t>
      </w:r>
      <w:r w:rsidRPr="007104B8">
        <w:rPr>
          <w:rFonts w:eastAsiaTheme="majorEastAsia"/>
          <w:sz w:val="28"/>
          <w:szCs w:val="28"/>
        </w:rPr>
        <w:t>10, отчет о ходе выполнения плана реализации Программы – в таблице 11, отчет об оценке достижения органами местного самоуправления целевых показателей результативности использования межбюджетных субсидий – в таблице 13.</w:t>
      </w:r>
    </w:p>
    <w:p w:rsidR="00C54FE7" w:rsidRPr="007104B8" w:rsidRDefault="00C54FE7" w:rsidP="00C54FE7">
      <w:pPr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</w:p>
    <w:p w:rsidR="008A5BE2" w:rsidRPr="007104B8" w:rsidRDefault="00205B56" w:rsidP="008C7A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04B8">
        <w:rPr>
          <w:b/>
          <w:sz w:val="28"/>
          <w:szCs w:val="28"/>
        </w:rPr>
        <w:t>Подпрограмма «</w:t>
      </w:r>
      <w:r w:rsidR="00CA1044" w:rsidRPr="007104B8">
        <w:rPr>
          <w:b/>
          <w:sz w:val="28"/>
          <w:szCs w:val="28"/>
        </w:rPr>
        <w:t>Дорожное хозяйство Оренбургской области</w:t>
      </w:r>
      <w:r w:rsidRPr="007104B8">
        <w:rPr>
          <w:b/>
          <w:sz w:val="28"/>
          <w:szCs w:val="28"/>
        </w:rPr>
        <w:t>»</w:t>
      </w:r>
    </w:p>
    <w:p w:rsidR="00C11937" w:rsidRPr="007104B8" w:rsidRDefault="00C11937" w:rsidP="00C11937">
      <w:pPr>
        <w:jc w:val="both"/>
        <w:rPr>
          <w:sz w:val="28"/>
          <w:szCs w:val="28"/>
        </w:rPr>
      </w:pPr>
    </w:p>
    <w:p w:rsidR="00C11937" w:rsidRPr="007104B8" w:rsidRDefault="00C11937" w:rsidP="00C11937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Основная цель подпрограммы – развитие современной и эффективной инфраструктуры автомобильных дорог общего пользования регионального и межмуниципального, местного значения, обеспечивающей благоприятные условия для развития экономики и социальной сферы Оренбургской области.</w:t>
      </w:r>
    </w:p>
    <w:p w:rsidR="00C11937" w:rsidRPr="007104B8" w:rsidRDefault="00C11937" w:rsidP="00C11937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lastRenderedPageBreak/>
        <w:t xml:space="preserve">Подпрограммой «Дорожное хозяйство Оренбургской области» государственной программы «Развитие транспортной системы Оренбургской области» </w:t>
      </w:r>
      <w:r w:rsidR="00E65A42" w:rsidRPr="007104B8">
        <w:rPr>
          <w:sz w:val="28"/>
          <w:szCs w:val="28"/>
        </w:rPr>
        <w:t>в текущем году</w:t>
      </w:r>
      <w:r w:rsidRPr="007104B8">
        <w:rPr>
          <w:sz w:val="28"/>
          <w:szCs w:val="28"/>
        </w:rPr>
        <w:t xml:space="preserve"> предусмотрен ввод в эксплуатацию после строительства и реконструкции автомобильных дорог общего пользования регионального и межмуниципального, местного значения </w:t>
      </w:r>
      <w:r w:rsidR="00D062F1" w:rsidRPr="007104B8">
        <w:rPr>
          <w:sz w:val="28"/>
          <w:szCs w:val="28"/>
        </w:rPr>
        <w:t>22,54</w:t>
      </w:r>
      <w:r w:rsidRPr="007104B8">
        <w:rPr>
          <w:sz w:val="28"/>
          <w:szCs w:val="28"/>
        </w:rPr>
        <w:t xml:space="preserve"> км, а также увеличение протяженности автомобильных дорог, соответствующих нормативным требованиям к транспортно-эксплуатационным показателям.</w:t>
      </w:r>
    </w:p>
    <w:p w:rsidR="00C11937" w:rsidRPr="007104B8" w:rsidRDefault="00C11937" w:rsidP="00C11937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В соответствии с планом текущего года на реализацию подпрограммы   предусмотрены бюджетные ассигнования в объеме </w:t>
      </w:r>
      <w:r w:rsidR="00D062F1" w:rsidRPr="007104B8">
        <w:rPr>
          <w:sz w:val="28"/>
          <w:szCs w:val="28"/>
        </w:rPr>
        <w:t>10 465 504,2</w:t>
      </w:r>
      <w:r w:rsidRPr="007104B8">
        <w:rPr>
          <w:sz w:val="28"/>
          <w:szCs w:val="28"/>
        </w:rPr>
        <w:t xml:space="preserve"> тыс. рублей на выполнение следующих мероприятий:</w:t>
      </w:r>
    </w:p>
    <w:p w:rsidR="00C11937" w:rsidRPr="007104B8" w:rsidRDefault="00C11937" w:rsidP="00C11937">
      <w:pPr>
        <w:jc w:val="center"/>
        <w:rPr>
          <w:sz w:val="28"/>
          <w:szCs w:val="28"/>
        </w:rPr>
      </w:pPr>
    </w:p>
    <w:p w:rsidR="00C11937" w:rsidRPr="007104B8" w:rsidRDefault="00C11937" w:rsidP="00C11937">
      <w:pPr>
        <w:jc w:val="both"/>
        <w:rPr>
          <w:i/>
          <w:sz w:val="28"/>
          <w:szCs w:val="28"/>
        </w:rPr>
      </w:pPr>
      <w:r w:rsidRPr="007104B8">
        <w:rPr>
          <w:i/>
          <w:sz w:val="28"/>
          <w:szCs w:val="28"/>
        </w:rPr>
        <w:t>Основное мероприятие 1</w:t>
      </w:r>
      <w:r w:rsidR="005D21BC" w:rsidRPr="007104B8">
        <w:rPr>
          <w:i/>
          <w:sz w:val="28"/>
          <w:szCs w:val="28"/>
        </w:rPr>
        <w:t xml:space="preserve"> </w:t>
      </w:r>
      <w:r w:rsidRPr="007104B8">
        <w:rPr>
          <w:i/>
          <w:sz w:val="28"/>
          <w:szCs w:val="28"/>
        </w:rPr>
        <w:t>«Строительство и реконструкция автомобильных дорог регионального и межмуниципального значения и искусственных сооружений на них» –</w:t>
      </w:r>
      <w:r w:rsidR="00D062F1" w:rsidRPr="007104B8">
        <w:rPr>
          <w:i/>
          <w:sz w:val="28"/>
          <w:szCs w:val="28"/>
        </w:rPr>
        <w:t>222 216,8</w:t>
      </w:r>
      <w:r w:rsidR="00987287" w:rsidRPr="007104B8">
        <w:rPr>
          <w:i/>
          <w:sz w:val="28"/>
          <w:szCs w:val="28"/>
        </w:rPr>
        <w:t xml:space="preserve"> </w:t>
      </w:r>
      <w:r w:rsidRPr="007104B8">
        <w:rPr>
          <w:i/>
          <w:sz w:val="28"/>
          <w:szCs w:val="28"/>
        </w:rPr>
        <w:t xml:space="preserve">тыс. руб. (освоено </w:t>
      </w:r>
      <w:r w:rsidR="00D062F1" w:rsidRPr="007104B8">
        <w:rPr>
          <w:i/>
          <w:sz w:val="28"/>
          <w:szCs w:val="28"/>
        </w:rPr>
        <w:t>215 468,9</w:t>
      </w:r>
      <w:r w:rsidRPr="007104B8">
        <w:rPr>
          <w:i/>
          <w:sz w:val="28"/>
          <w:szCs w:val="28"/>
        </w:rPr>
        <w:t xml:space="preserve"> тыс. руб</w:t>
      </w:r>
      <w:r w:rsidR="009B1B59" w:rsidRPr="007104B8">
        <w:rPr>
          <w:i/>
          <w:sz w:val="28"/>
          <w:szCs w:val="28"/>
        </w:rPr>
        <w:t>.</w:t>
      </w:r>
      <w:r w:rsidR="00D062F1" w:rsidRPr="007104B8">
        <w:rPr>
          <w:i/>
          <w:sz w:val="28"/>
          <w:szCs w:val="28"/>
        </w:rPr>
        <w:t xml:space="preserve"> или 96,7</w:t>
      </w:r>
      <w:r w:rsidR="00D60ED4" w:rsidRPr="007104B8">
        <w:rPr>
          <w:i/>
          <w:sz w:val="28"/>
          <w:szCs w:val="28"/>
        </w:rPr>
        <w:t>%</w:t>
      </w:r>
      <w:r w:rsidR="009B1B59" w:rsidRPr="007104B8">
        <w:rPr>
          <w:i/>
          <w:sz w:val="28"/>
          <w:szCs w:val="28"/>
        </w:rPr>
        <w:t>).</w:t>
      </w:r>
    </w:p>
    <w:p w:rsidR="004C08D9" w:rsidRPr="007104B8" w:rsidRDefault="004C08D9" w:rsidP="00090030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В 2019 году выполнены работы по реконструкции </w:t>
      </w:r>
      <w:r w:rsidR="00090030" w:rsidRPr="007104B8">
        <w:rPr>
          <w:sz w:val="28"/>
          <w:szCs w:val="28"/>
        </w:rPr>
        <w:t>искусственных сооружений протяженностью 183,75 погонных метров.</w:t>
      </w:r>
    </w:p>
    <w:p w:rsidR="00C11937" w:rsidRPr="007104B8" w:rsidRDefault="00C11937" w:rsidP="00C11937">
      <w:pPr>
        <w:jc w:val="both"/>
        <w:rPr>
          <w:sz w:val="28"/>
          <w:szCs w:val="28"/>
        </w:rPr>
      </w:pPr>
    </w:p>
    <w:p w:rsidR="00C11937" w:rsidRPr="007104B8" w:rsidRDefault="00C11937" w:rsidP="00C11937">
      <w:pPr>
        <w:jc w:val="both"/>
        <w:rPr>
          <w:sz w:val="28"/>
          <w:szCs w:val="28"/>
        </w:rPr>
      </w:pPr>
      <w:r w:rsidRPr="007104B8">
        <w:rPr>
          <w:i/>
          <w:sz w:val="28"/>
          <w:szCs w:val="28"/>
        </w:rPr>
        <w:t xml:space="preserve">Основное мероприятие 2 «Содействие развитию сети автомобильных дорог общего пользования местного значения» – </w:t>
      </w:r>
      <w:r w:rsidR="00D062F1" w:rsidRPr="007104B8">
        <w:rPr>
          <w:i/>
          <w:sz w:val="28"/>
          <w:szCs w:val="28"/>
        </w:rPr>
        <w:t>1 036 617,9</w:t>
      </w:r>
      <w:r w:rsidRPr="007104B8">
        <w:rPr>
          <w:i/>
          <w:sz w:val="28"/>
          <w:szCs w:val="28"/>
        </w:rPr>
        <w:t xml:space="preserve"> тыс. </w:t>
      </w:r>
      <w:r w:rsidRPr="00A03C90">
        <w:rPr>
          <w:i/>
          <w:sz w:val="28"/>
          <w:szCs w:val="28"/>
        </w:rPr>
        <w:t xml:space="preserve">рублей (освоено </w:t>
      </w:r>
      <w:r w:rsidR="00FB3F41" w:rsidRPr="00A03C90">
        <w:rPr>
          <w:i/>
          <w:sz w:val="28"/>
          <w:szCs w:val="28"/>
        </w:rPr>
        <w:t>1 033 127,4</w:t>
      </w:r>
      <w:r w:rsidRPr="00A03C90">
        <w:rPr>
          <w:i/>
          <w:sz w:val="28"/>
          <w:szCs w:val="28"/>
        </w:rPr>
        <w:t xml:space="preserve"> тыс. руб., или </w:t>
      </w:r>
      <w:r w:rsidR="00D062F1" w:rsidRPr="00A03C90">
        <w:rPr>
          <w:i/>
          <w:sz w:val="28"/>
          <w:szCs w:val="28"/>
        </w:rPr>
        <w:t>99,7</w:t>
      </w:r>
      <w:r w:rsidR="00C20F79" w:rsidRPr="00A03C90">
        <w:rPr>
          <w:i/>
          <w:sz w:val="28"/>
          <w:szCs w:val="28"/>
        </w:rPr>
        <w:t>%)</w:t>
      </w:r>
      <w:r w:rsidRPr="00A03C90">
        <w:rPr>
          <w:i/>
          <w:sz w:val="28"/>
          <w:szCs w:val="28"/>
        </w:rPr>
        <w:t>:</w:t>
      </w:r>
    </w:p>
    <w:p w:rsidR="00B51A6F" w:rsidRPr="007104B8" w:rsidRDefault="009D46AB" w:rsidP="00C11937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Работы по капитальному ремонту и ремонту автомобильных дорог общего пользования местного </w:t>
      </w:r>
      <w:r w:rsidR="00B51A6F" w:rsidRPr="007104B8">
        <w:rPr>
          <w:sz w:val="28"/>
          <w:szCs w:val="28"/>
        </w:rPr>
        <w:t>значения</w:t>
      </w:r>
      <w:r w:rsidR="00D062F1" w:rsidRPr="007104B8">
        <w:rPr>
          <w:sz w:val="28"/>
          <w:szCs w:val="28"/>
        </w:rPr>
        <w:t xml:space="preserve"> выполнены</w:t>
      </w:r>
      <w:r w:rsidR="00B51A6F" w:rsidRPr="007104B8">
        <w:rPr>
          <w:sz w:val="28"/>
          <w:szCs w:val="28"/>
        </w:rPr>
        <w:t xml:space="preserve"> за счет субсидий из областного бюджета</w:t>
      </w:r>
      <w:r w:rsidR="00D062F1" w:rsidRPr="007104B8">
        <w:rPr>
          <w:sz w:val="28"/>
          <w:szCs w:val="28"/>
        </w:rPr>
        <w:t xml:space="preserve"> и  иных межбюджетных трансфертов из федерального бюджета</w:t>
      </w:r>
      <w:r w:rsidR="00B51A6F" w:rsidRPr="007104B8">
        <w:rPr>
          <w:sz w:val="28"/>
          <w:szCs w:val="28"/>
        </w:rPr>
        <w:t xml:space="preserve"> в соответствии с заключенными соглашениями.</w:t>
      </w:r>
    </w:p>
    <w:p w:rsidR="00C11937" w:rsidRPr="007104B8" w:rsidRDefault="00B51A6F" w:rsidP="00C11937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 </w:t>
      </w:r>
    </w:p>
    <w:p w:rsidR="00C11937" w:rsidRPr="007104B8" w:rsidRDefault="00C11937" w:rsidP="00C11937">
      <w:pPr>
        <w:jc w:val="both"/>
        <w:rPr>
          <w:sz w:val="28"/>
          <w:szCs w:val="28"/>
        </w:rPr>
      </w:pPr>
      <w:r w:rsidRPr="007104B8">
        <w:rPr>
          <w:i/>
          <w:sz w:val="28"/>
          <w:szCs w:val="28"/>
        </w:rPr>
        <w:t xml:space="preserve">Основное мероприятие 3 «Капитальный ремонт, ремонт и содержание автомобильных дорог регионального и межмуниципального значения и искусственных сооружений на них» – </w:t>
      </w:r>
      <w:r w:rsidR="007E174A" w:rsidRPr="007104B8">
        <w:rPr>
          <w:i/>
          <w:sz w:val="28"/>
          <w:szCs w:val="28"/>
        </w:rPr>
        <w:t>5 820 171,3</w:t>
      </w:r>
      <w:r w:rsidRPr="007104B8">
        <w:rPr>
          <w:i/>
          <w:sz w:val="28"/>
          <w:szCs w:val="28"/>
        </w:rPr>
        <w:t xml:space="preserve"> тыс. рублей (освоено </w:t>
      </w:r>
      <w:r w:rsidR="00630AE6" w:rsidRPr="007104B8">
        <w:rPr>
          <w:i/>
          <w:sz w:val="28"/>
          <w:szCs w:val="28"/>
        </w:rPr>
        <w:t>5 519 546,8</w:t>
      </w:r>
      <w:r w:rsidRPr="007104B8">
        <w:rPr>
          <w:i/>
          <w:sz w:val="28"/>
          <w:szCs w:val="28"/>
        </w:rPr>
        <w:t xml:space="preserve"> тыс. руб., или </w:t>
      </w:r>
      <w:r w:rsidR="00630AE6" w:rsidRPr="007104B8">
        <w:rPr>
          <w:i/>
          <w:sz w:val="28"/>
          <w:szCs w:val="28"/>
        </w:rPr>
        <w:t>94,8</w:t>
      </w:r>
      <w:r w:rsidRPr="007104B8">
        <w:rPr>
          <w:i/>
          <w:sz w:val="28"/>
          <w:szCs w:val="28"/>
        </w:rPr>
        <w:t>%).</w:t>
      </w:r>
    </w:p>
    <w:p w:rsidR="009D0286" w:rsidRPr="007104B8" w:rsidRDefault="00630AE6" w:rsidP="009D0286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В 2019 году проведены работы по содержанию </w:t>
      </w:r>
      <w:r w:rsidR="009D0286" w:rsidRPr="007104B8">
        <w:rPr>
          <w:sz w:val="28"/>
          <w:szCs w:val="28"/>
        </w:rPr>
        <w:t>автомобильных дорог общего пользования регионального и межмуниципального значения</w:t>
      </w:r>
      <w:r w:rsidR="00866FD1" w:rsidRPr="007104B8">
        <w:rPr>
          <w:sz w:val="28"/>
          <w:szCs w:val="28"/>
        </w:rPr>
        <w:t xml:space="preserve"> протяженностью 12 201,0 км</w:t>
      </w:r>
      <w:r w:rsidR="009D0286" w:rsidRPr="007104B8">
        <w:rPr>
          <w:sz w:val="28"/>
          <w:szCs w:val="28"/>
        </w:rPr>
        <w:t xml:space="preserve">, </w:t>
      </w:r>
      <w:r w:rsidR="00226872" w:rsidRPr="007104B8">
        <w:rPr>
          <w:sz w:val="28"/>
          <w:szCs w:val="28"/>
        </w:rPr>
        <w:t>982</w:t>
      </w:r>
      <w:r w:rsidR="009D0286" w:rsidRPr="007104B8">
        <w:rPr>
          <w:sz w:val="28"/>
          <w:szCs w:val="28"/>
        </w:rPr>
        <w:t xml:space="preserve"> мост</w:t>
      </w:r>
      <w:r w:rsidR="00CB6BC9" w:rsidRPr="007104B8">
        <w:rPr>
          <w:sz w:val="28"/>
          <w:szCs w:val="28"/>
        </w:rPr>
        <w:t xml:space="preserve">овых сооружений </w:t>
      </w:r>
      <w:r w:rsidR="009D0286" w:rsidRPr="007104B8">
        <w:rPr>
          <w:sz w:val="28"/>
          <w:szCs w:val="28"/>
        </w:rPr>
        <w:t xml:space="preserve">общей </w:t>
      </w:r>
      <w:r w:rsidR="00CB6BC9" w:rsidRPr="007104B8">
        <w:rPr>
          <w:sz w:val="28"/>
          <w:szCs w:val="28"/>
        </w:rPr>
        <w:t>протяженностью</w:t>
      </w:r>
      <w:r w:rsidR="00013374" w:rsidRPr="007104B8">
        <w:rPr>
          <w:sz w:val="28"/>
          <w:szCs w:val="28"/>
        </w:rPr>
        <w:t xml:space="preserve"> </w:t>
      </w:r>
      <w:r w:rsidR="00226872" w:rsidRPr="007104B8">
        <w:rPr>
          <w:sz w:val="28"/>
          <w:szCs w:val="28"/>
        </w:rPr>
        <w:t>30 915</w:t>
      </w:r>
      <w:r w:rsidR="009D0286" w:rsidRPr="007104B8">
        <w:rPr>
          <w:sz w:val="28"/>
          <w:szCs w:val="28"/>
        </w:rPr>
        <w:t xml:space="preserve"> п</w:t>
      </w:r>
      <w:r w:rsidR="002A2B45" w:rsidRPr="007104B8">
        <w:rPr>
          <w:sz w:val="28"/>
          <w:szCs w:val="28"/>
        </w:rPr>
        <w:t>огонных метров</w:t>
      </w:r>
      <w:r w:rsidR="00013374" w:rsidRPr="007104B8">
        <w:rPr>
          <w:sz w:val="28"/>
          <w:szCs w:val="28"/>
        </w:rPr>
        <w:t xml:space="preserve"> и 9027</w:t>
      </w:r>
      <w:r w:rsidR="009D0286" w:rsidRPr="007104B8">
        <w:rPr>
          <w:sz w:val="28"/>
          <w:szCs w:val="28"/>
        </w:rPr>
        <w:t xml:space="preserve"> труб</w:t>
      </w:r>
      <w:r w:rsidR="002A2B45" w:rsidRPr="007104B8">
        <w:rPr>
          <w:sz w:val="28"/>
          <w:szCs w:val="28"/>
        </w:rPr>
        <w:t>,</w:t>
      </w:r>
      <w:r w:rsidR="00C95D20" w:rsidRPr="007104B8">
        <w:rPr>
          <w:sz w:val="28"/>
          <w:szCs w:val="28"/>
        </w:rPr>
        <w:t xml:space="preserve"> протяженностью 171 869 погонных метров</w:t>
      </w:r>
      <w:r w:rsidR="009D0286" w:rsidRPr="007104B8">
        <w:rPr>
          <w:sz w:val="28"/>
          <w:szCs w:val="28"/>
        </w:rPr>
        <w:t>.</w:t>
      </w:r>
    </w:p>
    <w:p w:rsidR="009D0286" w:rsidRPr="007104B8" w:rsidRDefault="009D0286" w:rsidP="009D0286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Работы по ремонту на дорогах области носят сезонный характер (май-октябрь) и выполняются согласно заключенным контрактам. </w:t>
      </w:r>
    </w:p>
    <w:p w:rsidR="00C11937" w:rsidRPr="007104B8" w:rsidRDefault="00C11937" w:rsidP="00C11937">
      <w:pPr>
        <w:ind w:firstLine="851"/>
        <w:jc w:val="both"/>
        <w:rPr>
          <w:sz w:val="28"/>
          <w:szCs w:val="28"/>
        </w:rPr>
      </w:pPr>
    </w:p>
    <w:p w:rsidR="00C11937" w:rsidRPr="007104B8" w:rsidRDefault="00C11937" w:rsidP="00C11937">
      <w:pPr>
        <w:jc w:val="both"/>
        <w:rPr>
          <w:i/>
          <w:sz w:val="28"/>
          <w:szCs w:val="28"/>
        </w:rPr>
      </w:pPr>
      <w:r w:rsidRPr="007104B8">
        <w:rPr>
          <w:i/>
          <w:sz w:val="28"/>
          <w:szCs w:val="28"/>
        </w:rPr>
        <w:t>Основное мероприятие 4 «</w:t>
      </w:r>
      <w:r w:rsidR="00974925" w:rsidRPr="007104B8">
        <w:rPr>
          <w:i/>
          <w:sz w:val="28"/>
          <w:szCs w:val="28"/>
        </w:rPr>
        <w:t>Обеспечение р</w:t>
      </w:r>
      <w:r w:rsidRPr="007104B8">
        <w:rPr>
          <w:i/>
          <w:sz w:val="28"/>
          <w:szCs w:val="28"/>
        </w:rPr>
        <w:t>еализаци</w:t>
      </w:r>
      <w:r w:rsidR="00974925" w:rsidRPr="007104B8">
        <w:rPr>
          <w:i/>
          <w:sz w:val="28"/>
          <w:szCs w:val="28"/>
        </w:rPr>
        <w:t>и</w:t>
      </w:r>
      <w:r w:rsidRPr="007104B8">
        <w:rPr>
          <w:i/>
          <w:sz w:val="28"/>
          <w:szCs w:val="28"/>
        </w:rPr>
        <w:t xml:space="preserve"> подпрограммы</w:t>
      </w:r>
      <w:r w:rsidR="002F4629" w:rsidRPr="007104B8">
        <w:rPr>
          <w:i/>
          <w:sz w:val="28"/>
          <w:szCs w:val="28"/>
        </w:rPr>
        <w:t xml:space="preserve">» </w:t>
      </w:r>
      <w:r w:rsidRPr="007104B8">
        <w:rPr>
          <w:i/>
          <w:sz w:val="28"/>
          <w:szCs w:val="28"/>
        </w:rPr>
        <w:t>–</w:t>
      </w:r>
      <w:r w:rsidR="002F4629" w:rsidRPr="007104B8">
        <w:rPr>
          <w:i/>
          <w:sz w:val="28"/>
          <w:szCs w:val="28"/>
        </w:rPr>
        <w:t xml:space="preserve">                                      </w:t>
      </w:r>
      <w:r w:rsidR="00135B0F" w:rsidRPr="007104B8">
        <w:rPr>
          <w:i/>
          <w:sz w:val="28"/>
          <w:szCs w:val="28"/>
        </w:rPr>
        <w:t xml:space="preserve">153 751,0 </w:t>
      </w:r>
      <w:r w:rsidR="00226872" w:rsidRPr="007104B8">
        <w:rPr>
          <w:i/>
          <w:sz w:val="28"/>
          <w:szCs w:val="28"/>
        </w:rPr>
        <w:t>тыс. руб.</w:t>
      </w:r>
      <w:r w:rsidRPr="007104B8">
        <w:rPr>
          <w:i/>
          <w:sz w:val="28"/>
          <w:szCs w:val="28"/>
        </w:rPr>
        <w:t xml:space="preserve"> </w:t>
      </w:r>
      <w:r w:rsidR="00226872" w:rsidRPr="007104B8">
        <w:rPr>
          <w:i/>
          <w:sz w:val="28"/>
          <w:szCs w:val="28"/>
        </w:rPr>
        <w:t>(</w:t>
      </w:r>
      <w:r w:rsidRPr="007104B8">
        <w:rPr>
          <w:i/>
          <w:sz w:val="28"/>
          <w:szCs w:val="28"/>
        </w:rPr>
        <w:t xml:space="preserve">освоено </w:t>
      </w:r>
      <w:r w:rsidR="00135B0F" w:rsidRPr="007104B8">
        <w:rPr>
          <w:i/>
          <w:sz w:val="28"/>
          <w:szCs w:val="28"/>
        </w:rPr>
        <w:t>151 783,9</w:t>
      </w:r>
      <w:r w:rsidRPr="007104B8">
        <w:rPr>
          <w:i/>
          <w:sz w:val="28"/>
          <w:szCs w:val="28"/>
        </w:rPr>
        <w:t xml:space="preserve"> тыс. руб., или </w:t>
      </w:r>
      <w:r w:rsidR="00135B0F" w:rsidRPr="007104B8">
        <w:rPr>
          <w:i/>
          <w:sz w:val="28"/>
          <w:szCs w:val="28"/>
        </w:rPr>
        <w:t>98,7</w:t>
      </w:r>
      <w:r w:rsidRPr="007104B8">
        <w:rPr>
          <w:i/>
          <w:sz w:val="28"/>
          <w:szCs w:val="28"/>
        </w:rPr>
        <w:t>%</w:t>
      </w:r>
      <w:r w:rsidR="00226872" w:rsidRPr="007104B8">
        <w:rPr>
          <w:i/>
          <w:sz w:val="28"/>
          <w:szCs w:val="28"/>
        </w:rPr>
        <w:t>)</w:t>
      </w:r>
      <w:r w:rsidRPr="007104B8">
        <w:rPr>
          <w:i/>
          <w:sz w:val="28"/>
          <w:szCs w:val="28"/>
        </w:rPr>
        <w:t>.</w:t>
      </w:r>
    </w:p>
    <w:p w:rsidR="00C11937" w:rsidRPr="007104B8" w:rsidRDefault="00575787" w:rsidP="00C11937">
      <w:pPr>
        <w:ind w:firstLine="851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Выполнение работ осуществлялось</w:t>
      </w:r>
      <w:r w:rsidR="00C11937" w:rsidRPr="007104B8">
        <w:rPr>
          <w:sz w:val="28"/>
          <w:szCs w:val="28"/>
        </w:rPr>
        <w:t xml:space="preserve"> согласно плану-графику.</w:t>
      </w:r>
    </w:p>
    <w:p w:rsidR="004C08D9" w:rsidRPr="007104B8" w:rsidRDefault="004C08D9" w:rsidP="00C11937">
      <w:pPr>
        <w:ind w:firstLine="851"/>
        <w:jc w:val="both"/>
        <w:rPr>
          <w:sz w:val="28"/>
          <w:szCs w:val="28"/>
        </w:rPr>
      </w:pPr>
    </w:p>
    <w:p w:rsidR="00A64A2F" w:rsidRPr="007104B8" w:rsidRDefault="00A64A2F" w:rsidP="00A64A2F">
      <w:pPr>
        <w:jc w:val="both"/>
        <w:rPr>
          <w:i/>
          <w:sz w:val="28"/>
          <w:szCs w:val="28"/>
        </w:rPr>
      </w:pPr>
      <w:r w:rsidRPr="007104B8">
        <w:rPr>
          <w:i/>
          <w:sz w:val="28"/>
          <w:szCs w:val="28"/>
        </w:rPr>
        <w:t>Основное мероприятие 5 «Строительство, реконструкция и ремонт искусственных сооружений» –</w:t>
      </w:r>
      <w:r w:rsidR="00A17DB1" w:rsidRPr="007104B8">
        <w:rPr>
          <w:i/>
          <w:sz w:val="28"/>
          <w:szCs w:val="28"/>
        </w:rPr>
        <w:t xml:space="preserve"> 39 560,0 </w:t>
      </w:r>
      <w:r w:rsidRPr="007104B8">
        <w:rPr>
          <w:i/>
          <w:sz w:val="28"/>
          <w:szCs w:val="28"/>
        </w:rPr>
        <w:t xml:space="preserve">тыс. руб. (освоено </w:t>
      </w:r>
      <w:r w:rsidR="00A17DB1" w:rsidRPr="007104B8">
        <w:rPr>
          <w:i/>
          <w:sz w:val="28"/>
          <w:szCs w:val="28"/>
        </w:rPr>
        <w:t>18 745,5</w:t>
      </w:r>
      <w:r w:rsidRPr="007104B8">
        <w:rPr>
          <w:i/>
          <w:sz w:val="28"/>
          <w:szCs w:val="28"/>
        </w:rPr>
        <w:t xml:space="preserve"> тыс. руб., или </w:t>
      </w:r>
      <w:r w:rsidR="00A17DB1" w:rsidRPr="007104B8">
        <w:rPr>
          <w:i/>
          <w:sz w:val="28"/>
          <w:szCs w:val="28"/>
        </w:rPr>
        <w:t>47,4</w:t>
      </w:r>
      <w:r w:rsidRPr="007104B8">
        <w:rPr>
          <w:i/>
          <w:sz w:val="28"/>
          <w:szCs w:val="28"/>
        </w:rPr>
        <w:t>%).</w:t>
      </w:r>
    </w:p>
    <w:p w:rsidR="00FA172C" w:rsidRPr="007104B8" w:rsidRDefault="0007053B" w:rsidP="00C11937">
      <w:pPr>
        <w:ind w:firstLine="851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Работы выполнялись согласно заключенным контрактам.</w:t>
      </w:r>
    </w:p>
    <w:p w:rsidR="0007053B" w:rsidRPr="007104B8" w:rsidRDefault="0007053B" w:rsidP="00C11937">
      <w:pPr>
        <w:ind w:firstLine="851"/>
        <w:jc w:val="both"/>
        <w:rPr>
          <w:sz w:val="28"/>
          <w:szCs w:val="28"/>
        </w:rPr>
      </w:pPr>
    </w:p>
    <w:p w:rsidR="00FA172C" w:rsidRPr="007104B8" w:rsidRDefault="00974925" w:rsidP="00FA172C">
      <w:pPr>
        <w:jc w:val="both"/>
        <w:rPr>
          <w:i/>
          <w:sz w:val="28"/>
          <w:szCs w:val="28"/>
        </w:rPr>
      </w:pPr>
      <w:r w:rsidRPr="007104B8">
        <w:rPr>
          <w:i/>
          <w:sz w:val="28"/>
          <w:szCs w:val="28"/>
        </w:rPr>
        <w:lastRenderedPageBreak/>
        <w:t>Региональный проект</w:t>
      </w:r>
      <w:r w:rsidR="00FA172C" w:rsidRPr="007104B8">
        <w:rPr>
          <w:i/>
          <w:sz w:val="28"/>
          <w:szCs w:val="28"/>
        </w:rPr>
        <w:t xml:space="preserve"> «Безопасные и качественные </w:t>
      </w:r>
      <w:r w:rsidRPr="007104B8">
        <w:rPr>
          <w:i/>
          <w:sz w:val="28"/>
          <w:szCs w:val="28"/>
        </w:rPr>
        <w:t xml:space="preserve">автомобильные </w:t>
      </w:r>
      <w:r w:rsidR="00FA172C" w:rsidRPr="007104B8">
        <w:rPr>
          <w:i/>
          <w:sz w:val="28"/>
          <w:szCs w:val="28"/>
        </w:rPr>
        <w:t>дороги»</w:t>
      </w:r>
      <w:r w:rsidRPr="007104B8">
        <w:rPr>
          <w:i/>
          <w:sz w:val="28"/>
          <w:szCs w:val="28"/>
        </w:rPr>
        <w:t xml:space="preserve"> в рамках национального проекта</w:t>
      </w:r>
      <w:r w:rsidR="00FA172C" w:rsidRPr="007104B8">
        <w:rPr>
          <w:i/>
          <w:sz w:val="28"/>
          <w:szCs w:val="28"/>
        </w:rPr>
        <w:t xml:space="preserve"> </w:t>
      </w:r>
      <w:r w:rsidRPr="007104B8">
        <w:rPr>
          <w:i/>
          <w:sz w:val="28"/>
          <w:szCs w:val="28"/>
        </w:rPr>
        <w:t xml:space="preserve">«Безопасные и качественные автомобильные дороги» </w:t>
      </w:r>
      <w:r w:rsidR="00FA172C" w:rsidRPr="007104B8">
        <w:rPr>
          <w:i/>
          <w:sz w:val="28"/>
          <w:szCs w:val="28"/>
        </w:rPr>
        <w:t>–</w:t>
      </w:r>
      <w:r w:rsidR="00416BFE" w:rsidRPr="007104B8">
        <w:rPr>
          <w:i/>
          <w:sz w:val="28"/>
          <w:szCs w:val="28"/>
        </w:rPr>
        <w:t xml:space="preserve"> </w:t>
      </w:r>
      <w:r w:rsidRPr="007104B8">
        <w:rPr>
          <w:i/>
          <w:sz w:val="28"/>
          <w:szCs w:val="28"/>
        </w:rPr>
        <w:t xml:space="preserve"> </w:t>
      </w:r>
      <w:r w:rsidR="00D60ED4" w:rsidRPr="007104B8">
        <w:rPr>
          <w:i/>
          <w:sz w:val="28"/>
          <w:szCs w:val="28"/>
        </w:rPr>
        <w:t xml:space="preserve">                     </w:t>
      </w:r>
      <w:r w:rsidR="00226872" w:rsidRPr="007104B8">
        <w:rPr>
          <w:i/>
          <w:sz w:val="28"/>
          <w:szCs w:val="28"/>
        </w:rPr>
        <w:t>3 170 537,2</w:t>
      </w:r>
      <w:r w:rsidR="00FA172C" w:rsidRPr="007104B8">
        <w:rPr>
          <w:i/>
          <w:sz w:val="28"/>
          <w:szCs w:val="28"/>
        </w:rPr>
        <w:t xml:space="preserve"> тыс. руб. </w:t>
      </w:r>
      <w:r w:rsidR="00226872" w:rsidRPr="007104B8">
        <w:rPr>
          <w:i/>
          <w:sz w:val="28"/>
          <w:szCs w:val="28"/>
        </w:rPr>
        <w:t>(</w:t>
      </w:r>
      <w:r w:rsidR="00FA172C" w:rsidRPr="007104B8">
        <w:rPr>
          <w:i/>
          <w:sz w:val="28"/>
          <w:szCs w:val="28"/>
        </w:rPr>
        <w:t xml:space="preserve">освоено </w:t>
      </w:r>
      <w:r w:rsidR="00226872" w:rsidRPr="007104B8">
        <w:rPr>
          <w:i/>
          <w:sz w:val="28"/>
          <w:szCs w:val="28"/>
        </w:rPr>
        <w:t>3</w:t>
      </w:r>
      <w:r w:rsidR="00C95D20" w:rsidRPr="007104B8">
        <w:rPr>
          <w:i/>
          <w:sz w:val="28"/>
          <w:szCs w:val="28"/>
        </w:rPr>
        <w:t xml:space="preserve"> </w:t>
      </w:r>
      <w:r w:rsidR="00226872" w:rsidRPr="007104B8">
        <w:rPr>
          <w:i/>
          <w:sz w:val="28"/>
          <w:szCs w:val="28"/>
        </w:rPr>
        <w:t xml:space="preserve">170 537,1 тыс. руб., или </w:t>
      </w:r>
      <w:r w:rsidR="00C95D20" w:rsidRPr="007104B8">
        <w:rPr>
          <w:i/>
          <w:sz w:val="28"/>
          <w:szCs w:val="28"/>
        </w:rPr>
        <w:t>100</w:t>
      </w:r>
      <w:r w:rsidR="00FA172C" w:rsidRPr="007104B8">
        <w:rPr>
          <w:i/>
          <w:sz w:val="28"/>
          <w:szCs w:val="28"/>
        </w:rPr>
        <w:t>%</w:t>
      </w:r>
      <w:r w:rsidR="00C95D20" w:rsidRPr="007104B8">
        <w:rPr>
          <w:i/>
          <w:sz w:val="28"/>
          <w:szCs w:val="28"/>
        </w:rPr>
        <w:t>)</w:t>
      </w:r>
      <w:r w:rsidR="00FA172C" w:rsidRPr="007104B8">
        <w:rPr>
          <w:i/>
          <w:sz w:val="28"/>
          <w:szCs w:val="28"/>
        </w:rPr>
        <w:t>.</w:t>
      </w:r>
    </w:p>
    <w:p w:rsidR="005F2B8D" w:rsidRPr="007104B8" w:rsidRDefault="005F2B8D" w:rsidP="00FA172C">
      <w:pPr>
        <w:jc w:val="both"/>
        <w:rPr>
          <w:sz w:val="28"/>
          <w:szCs w:val="28"/>
        </w:rPr>
      </w:pPr>
      <w:r w:rsidRPr="007104B8">
        <w:rPr>
          <w:i/>
          <w:sz w:val="28"/>
          <w:szCs w:val="28"/>
        </w:rPr>
        <w:tab/>
      </w:r>
      <w:r w:rsidRPr="007104B8">
        <w:rPr>
          <w:sz w:val="28"/>
          <w:szCs w:val="28"/>
        </w:rPr>
        <w:t>Работы на территории</w:t>
      </w:r>
      <w:r w:rsidR="00974925" w:rsidRPr="007104B8">
        <w:rPr>
          <w:sz w:val="28"/>
          <w:szCs w:val="28"/>
        </w:rPr>
        <w:t xml:space="preserve"> Оренбургской и </w:t>
      </w:r>
      <w:proofErr w:type="spellStart"/>
      <w:r w:rsidR="00974925" w:rsidRPr="007104B8">
        <w:rPr>
          <w:sz w:val="28"/>
          <w:szCs w:val="28"/>
        </w:rPr>
        <w:t>Орской</w:t>
      </w:r>
      <w:proofErr w:type="spellEnd"/>
      <w:r w:rsidR="00974925" w:rsidRPr="007104B8">
        <w:rPr>
          <w:sz w:val="28"/>
          <w:szCs w:val="28"/>
        </w:rPr>
        <w:t xml:space="preserve"> агломераций</w:t>
      </w:r>
      <w:r w:rsidRPr="007104B8">
        <w:rPr>
          <w:sz w:val="28"/>
          <w:szCs w:val="28"/>
        </w:rPr>
        <w:t xml:space="preserve"> выполняются согласно заключенным контрактам.</w:t>
      </w:r>
    </w:p>
    <w:p w:rsidR="00E02E95" w:rsidRPr="007104B8" w:rsidRDefault="00E02E95" w:rsidP="00E02E95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В 2019 году реализованы следующие мероприятия:</w:t>
      </w:r>
    </w:p>
    <w:p w:rsidR="00E02E95" w:rsidRPr="007104B8" w:rsidRDefault="00E02E95" w:rsidP="00E02E95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приведены в нормативное состояние дороги регионального и межмуниципального значения (ремонт и реконструкция) – 202,4 км, в том</w:t>
      </w:r>
      <w:r w:rsidR="00DD0B9A" w:rsidRPr="007104B8">
        <w:rPr>
          <w:sz w:val="28"/>
          <w:szCs w:val="28"/>
        </w:rPr>
        <w:t xml:space="preserve"> числе реконструкция – 0,949 км;</w:t>
      </w:r>
    </w:p>
    <w:p w:rsidR="00E02E95" w:rsidRPr="007104B8" w:rsidRDefault="00E02E95" w:rsidP="00E02E95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приведены в нор</w:t>
      </w:r>
      <w:r w:rsidR="00DD0B9A" w:rsidRPr="007104B8">
        <w:rPr>
          <w:sz w:val="28"/>
          <w:szCs w:val="28"/>
        </w:rPr>
        <w:t>мативное состояние автомобильные</w:t>
      </w:r>
      <w:r w:rsidRPr="007104B8">
        <w:rPr>
          <w:sz w:val="28"/>
          <w:szCs w:val="28"/>
        </w:rPr>
        <w:t xml:space="preserve"> дорог</w:t>
      </w:r>
      <w:r w:rsidR="00DD0B9A" w:rsidRPr="007104B8">
        <w:rPr>
          <w:sz w:val="28"/>
          <w:szCs w:val="28"/>
        </w:rPr>
        <w:t>и</w:t>
      </w:r>
      <w:r w:rsidRPr="007104B8">
        <w:rPr>
          <w:sz w:val="28"/>
          <w:szCs w:val="28"/>
        </w:rPr>
        <w:t xml:space="preserve"> местного значения в границах городских агломераций </w:t>
      </w:r>
      <w:r w:rsidR="00DD0B9A" w:rsidRPr="007104B8">
        <w:rPr>
          <w:sz w:val="28"/>
          <w:szCs w:val="28"/>
        </w:rPr>
        <w:t xml:space="preserve">– </w:t>
      </w:r>
      <w:r w:rsidRPr="007104B8">
        <w:rPr>
          <w:sz w:val="28"/>
          <w:szCs w:val="28"/>
        </w:rPr>
        <w:t>отремонтировано 42,0 км</w:t>
      </w:r>
      <w:r w:rsidR="00DD0B9A" w:rsidRPr="007104B8">
        <w:rPr>
          <w:sz w:val="28"/>
          <w:szCs w:val="28"/>
        </w:rPr>
        <w:t xml:space="preserve"> и построено 4,6 км;</w:t>
      </w:r>
    </w:p>
    <w:p w:rsidR="00E02E95" w:rsidRPr="007104B8" w:rsidRDefault="00DD0B9A" w:rsidP="00E02E95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на</w:t>
      </w:r>
      <w:r w:rsidR="00E02E95" w:rsidRPr="007104B8">
        <w:rPr>
          <w:sz w:val="28"/>
          <w:szCs w:val="28"/>
        </w:rPr>
        <w:t xml:space="preserve"> 42 объектах муниципального образования г. Оренбург выполнены мероприятия по устранению мест концентрации ДТП.</w:t>
      </w:r>
    </w:p>
    <w:p w:rsidR="00D60ED4" w:rsidRPr="007104B8" w:rsidRDefault="00D60ED4" w:rsidP="00FA172C">
      <w:pPr>
        <w:jc w:val="both"/>
        <w:rPr>
          <w:sz w:val="28"/>
          <w:szCs w:val="28"/>
        </w:rPr>
      </w:pPr>
    </w:p>
    <w:p w:rsidR="00D60ED4" w:rsidRPr="007104B8" w:rsidRDefault="00D60ED4" w:rsidP="00D60ED4">
      <w:pPr>
        <w:jc w:val="both"/>
        <w:rPr>
          <w:i/>
          <w:sz w:val="28"/>
          <w:szCs w:val="28"/>
        </w:rPr>
      </w:pPr>
      <w:r w:rsidRPr="007104B8">
        <w:rPr>
          <w:i/>
          <w:sz w:val="28"/>
          <w:szCs w:val="28"/>
        </w:rPr>
        <w:t xml:space="preserve">Региональный проект </w:t>
      </w:r>
      <w:r w:rsidR="00910A39" w:rsidRPr="007104B8">
        <w:rPr>
          <w:i/>
          <w:sz w:val="28"/>
          <w:szCs w:val="28"/>
        </w:rPr>
        <w:t>Орен</w:t>
      </w:r>
      <w:r w:rsidR="00555EB1" w:rsidRPr="007104B8">
        <w:rPr>
          <w:i/>
          <w:sz w:val="28"/>
          <w:szCs w:val="28"/>
        </w:rPr>
        <w:t xml:space="preserve">бургской области </w:t>
      </w:r>
      <w:r w:rsidRPr="007104B8">
        <w:rPr>
          <w:i/>
          <w:sz w:val="28"/>
          <w:szCs w:val="28"/>
        </w:rPr>
        <w:t xml:space="preserve">«Общесистемные меры развития дорожного хозяйства» – </w:t>
      </w:r>
      <w:r w:rsidR="002144AD" w:rsidRPr="007104B8">
        <w:rPr>
          <w:i/>
          <w:sz w:val="28"/>
          <w:szCs w:val="28"/>
        </w:rPr>
        <w:t>22 650,0</w:t>
      </w:r>
      <w:r w:rsidRPr="007104B8">
        <w:rPr>
          <w:i/>
          <w:sz w:val="28"/>
          <w:szCs w:val="28"/>
        </w:rPr>
        <w:t xml:space="preserve"> </w:t>
      </w:r>
      <w:r w:rsidR="00C95D20" w:rsidRPr="007104B8">
        <w:rPr>
          <w:i/>
          <w:sz w:val="28"/>
          <w:szCs w:val="28"/>
        </w:rPr>
        <w:t>тыс. руб. (</w:t>
      </w:r>
      <w:r w:rsidRPr="007104B8">
        <w:rPr>
          <w:i/>
          <w:sz w:val="28"/>
          <w:szCs w:val="28"/>
        </w:rPr>
        <w:t>освоено 2</w:t>
      </w:r>
      <w:r w:rsidR="002144AD" w:rsidRPr="007104B8">
        <w:rPr>
          <w:i/>
          <w:sz w:val="28"/>
          <w:szCs w:val="28"/>
        </w:rPr>
        <w:t>2 650,0 тыс. руб., или 100</w:t>
      </w:r>
      <w:r w:rsidRPr="007104B8">
        <w:rPr>
          <w:i/>
          <w:sz w:val="28"/>
          <w:szCs w:val="28"/>
        </w:rPr>
        <w:t>%</w:t>
      </w:r>
      <w:r w:rsidR="00C95D20" w:rsidRPr="007104B8">
        <w:rPr>
          <w:i/>
          <w:sz w:val="28"/>
          <w:szCs w:val="28"/>
        </w:rPr>
        <w:t>)</w:t>
      </w:r>
      <w:r w:rsidRPr="007104B8">
        <w:rPr>
          <w:i/>
          <w:sz w:val="28"/>
          <w:szCs w:val="28"/>
        </w:rPr>
        <w:t>.</w:t>
      </w:r>
    </w:p>
    <w:p w:rsidR="00D60ED4" w:rsidRPr="007104B8" w:rsidRDefault="002144AD" w:rsidP="002144AD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Работы выполнены согласно заключенным контрактам.</w:t>
      </w:r>
      <w:r w:rsidR="00C95D20" w:rsidRPr="007104B8">
        <w:rPr>
          <w:sz w:val="28"/>
          <w:szCs w:val="28"/>
        </w:rPr>
        <w:t xml:space="preserve"> Установлено</w:t>
      </w:r>
      <w:r w:rsidR="00D41E7D" w:rsidRPr="007104B8">
        <w:rPr>
          <w:sz w:val="28"/>
          <w:szCs w:val="28"/>
        </w:rPr>
        <w:t xml:space="preserve"> 14 комплексов </w:t>
      </w:r>
      <w:proofErr w:type="spellStart"/>
      <w:r w:rsidR="00D41E7D" w:rsidRPr="007104B8">
        <w:rPr>
          <w:sz w:val="28"/>
          <w:szCs w:val="28"/>
        </w:rPr>
        <w:t>фотовидеофиксации</w:t>
      </w:r>
      <w:proofErr w:type="spellEnd"/>
      <w:r w:rsidR="00D41E7D" w:rsidRPr="007104B8">
        <w:rPr>
          <w:sz w:val="28"/>
          <w:szCs w:val="28"/>
        </w:rPr>
        <w:t xml:space="preserve"> нарушений </w:t>
      </w:r>
      <w:r w:rsidR="00EC14FB" w:rsidRPr="007104B8">
        <w:rPr>
          <w:sz w:val="28"/>
          <w:szCs w:val="28"/>
        </w:rPr>
        <w:t>правил дорожного движения.</w:t>
      </w:r>
    </w:p>
    <w:p w:rsidR="00FA172C" w:rsidRPr="007104B8" w:rsidRDefault="00FA172C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p w:rsidR="00F94522" w:rsidRPr="007104B8" w:rsidRDefault="00F94522" w:rsidP="00FA172C">
      <w:pPr>
        <w:jc w:val="both"/>
        <w:rPr>
          <w:i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051AA7" w:rsidRPr="007104B8" w:rsidTr="00327886">
        <w:trPr>
          <w:cantSplit/>
          <w:trHeight w:val="20"/>
        </w:trPr>
        <w:tc>
          <w:tcPr>
            <w:tcW w:w="15168" w:type="dxa"/>
            <w:shd w:val="clear" w:color="auto" w:fill="auto"/>
            <w:vAlign w:val="bottom"/>
            <w:hideMark/>
          </w:tcPr>
          <w:p w:rsidR="00051AA7" w:rsidRPr="007104B8" w:rsidRDefault="00665DEE" w:rsidP="0032788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104B8">
              <w:rPr>
                <w:b/>
                <w:sz w:val="28"/>
                <w:szCs w:val="28"/>
              </w:rPr>
              <w:lastRenderedPageBreak/>
              <w:t xml:space="preserve">Подпрограмма </w:t>
            </w:r>
            <w:proofErr w:type="gramStart"/>
            <w:r w:rsidR="00051AA7" w:rsidRPr="007104B8">
              <w:rPr>
                <w:b/>
                <w:sz w:val="28"/>
                <w:szCs w:val="28"/>
              </w:rPr>
              <w:t xml:space="preserve">2 </w:t>
            </w:r>
            <w:r w:rsidR="00051AA7" w:rsidRPr="007104B8">
              <w:rPr>
                <w:b/>
                <w:bCs/>
                <w:color w:val="000000"/>
                <w:sz w:val="28"/>
                <w:szCs w:val="28"/>
              </w:rPr>
              <w:t xml:space="preserve"> «</w:t>
            </w:r>
            <w:proofErr w:type="gramEnd"/>
            <w:r w:rsidR="00051AA7" w:rsidRPr="007104B8">
              <w:rPr>
                <w:b/>
                <w:bCs/>
                <w:color w:val="000000"/>
                <w:sz w:val="28"/>
                <w:szCs w:val="28"/>
              </w:rPr>
              <w:t>Развитие системы общественного пассажирского транспорта</w:t>
            </w:r>
          </w:p>
          <w:p w:rsidR="00051AA7" w:rsidRPr="007104B8" w:rsidRDefault="00051AA7" w:rsidP="00327886">
            <w:pPr>
              <w:jc w:val="both"/>
              <w:rPr>
                <w:b/>
                <w:bCs/>
                <w:color w:val="000000"/>
                <w:szCs w:val="28"/>
              </w:rPr>
            </w:pPr>
            <w:r w:rsidRPr="007104B8">
              <w:rPr>
                <w:b/>
                <w:bCs/>
                <w:color w:val="000000"/>
                <w:sz w:val="28"/>
                <w:szCs w:val="28"/>
              </w:rPr>
              <w:t xml:space="preserve"> в Оренбургской  области»</w:t>
            </w:r>
          </w:p>
        </w:tc>
      </w:tr>
      <w:tr w:rsidR="00051AA7" w:rsidRPr="007104B8" w:rsidTr="00327886">
        <w:trPr>
          <w:cantSplit/>
          <w:trHeight w:val="20"/>
        </w:trPr>
        <w:tc>
          <w:tcPr>
            <w:tcW w:w="15168" w:type="dxa"/>
            <w:shd w:val="clear" w:color="auto" w:fill="auto"/>
            <w:vAlign w:val="bottom"/>
            <w:hideMark/>
          </w:tcPr>
          <w:p w:rsidR="00051AA7" w:rsidRPr="007104B8" w:rsidRDefault="00051AA7" w:rsidP="00327886">
            <w:pPr>
              <w:jc w:val="both"/>
              <w:rPr>
                <w:color w:val="000000"/>
                <w:szCs w:val="28"/>
              </w:rPr>
            </w:pPr>
          </w:p>
        </w:tc>
      </w:tr>
    </w:tbl>
    <w:p w:rsidR="00051AA7" w:rsidRPr="007104B8" w:rsidRDefault="00051AA7" w:rsidP="00051AA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1AA7" w:rsidRPr="007104B8" w:rsidRDefault="00051AA7" w:rsidP="00051A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04B8">
        <w:rPr>
          <w:sz w:val="28"/>
          <w:szCs w:val="28"/>
        </w:rPr>
        <w:t>Основная цель подпрограммы</w:t>
      </w:r>
      <w:r w:rsidRPr="007104B8">
        <w:rPr>
          <w:b/>
          <w:sz w:val="28"/>
          <w:szCs w:val="28"/>
        </w:rPr>
        <w:t xml:space="preserve"> – </w:t>
      </w:r>
      <w:r w:rsidRPr="007104B8">
        <w:rPr>
          <w:sz w:val="28"/>
          <w:szCs w:val="28"/>
        </w:rPr>
        <w:t>создание условий для стабильного функционирования пассажирского автомобильного и железнодорожного транспорта, обеспечения качества и равной доступности услуг общественного транспорта для всех категорий населения Оренбургской области</w:t>
      </w:r>
      <w:r w:rsidRPr="007104B8">
        <w:rPr>
          <w:rFonts w:eastAsiaTheme="minorHAnsi"/>
          <w:sz w:val="28"/>
          <w:szCs w:val="28"/>
          <w:lang w:eastAsia="en-US"/>
        </w:rPr>
        <w:t>.</w:t>
      </w:r>
    </w:p>
    <w:p w:rsidR="00051AA7" w:rsidRPr="007104B8" w:rsidRDefault="00051AA7" w:rsidP="00051AA7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На реализацию подпрограммы в областном бюджете предусмотрены бюджетные ассигнования в объеме </w:t>
      </w:r>
      <w:r w:rsidRPr="007104B8">
        <w:rPr>
          <w:b/>
          <w:bCs/>
          <w:color w:val="000000"/>
          <w:sz w:val="28"/>
          <w:szCs w:val="28"/>
        </w:rPr>
        <w:t>906</w:t>
      </w:r>
      <w:r w:rsidR="00431BF0" w:rsidRPr="007104B8">
        <w:rPr>
          <w:b/>
          <w:bCs/>
          <w:color w:val="000000"/>
          <w:sz w:val="28"/>
          <w:szCs w:val="28"/>
        </w:rPr>
        <w:t> 673,1</w:t>
      </w:r>
      <w:r w:rsidRPr="007104B8">
        <w:rPr>
          <w:b/>
          <w:bCs/>
          <w:color w:val="000000"/>
          <w:szCs w:val="28"/>
        </w:rPr>
        <w:t xml:space="preserve"> </w:t>
      </w:r>
      <w:r w:rsidRPr="007104B8">
        <w:rPr>
          <w:sz w:val="28"/>
          <w:szCs w:val="28"/>
        </w:rPr>
        <w:t xml:space="preserve">тыс. рублей (освоено </w:t>
      </w:r>
      <w:r w:rsidR="00CC5AC7" w:rsidRPr="007104B8">
        <w:rPr>
          <w:sz w:val="28"/>
          <w:szCs w:val="28"/>
        </w:rPr>
        <w:t xml:space="preserve">901 746,0 </w:t>
      </w:r>
      <w:r w:rsidRPr="007104B8">
        <w:rPr>
          <w:sz w:val="28"/>
          <w:szCs w:val="28"/>
        </w:rPr>
        <w:t xml:space="preserve">тыс. руб., или </w:t>
      </w:r>
      <w:r w:rsidR="00CC5AC7" w:rsidRPr="007104B8">
        <w:rPr>
          <w:sz w:val="28"/>
          <w:szCs w:val="28"/>
        </w:rPr>
        <w:t>99,5</w:t>
      </w:r>
      <w:r w:rsidRPr="007104B8">
        <w:rPr>
          <w:sz w:val="28"/>
          <w:szCs w:val="28"/>
        </w:rPr>
        <w:t>%) на выполнение следующих мероприятий:</w:t>
      </w:r>
    </w:p>
    <w:p w:rsidR="00051AA7" w:rsidRPr="007104B8" w:rsidRDefault="00051AA7" w:rsidP="00051A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1AA7" w:rsidRPr="007104B8" w:rsidRDefault="00051AA7" w:rsidP="00051AA7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7104B8">
        <w:rPr>
          <w:b/>
          <w:i/>
          <w:sz w:val="28"/>
          <w:szCs w:val="28"/>
        </w:rPr>
        <w:t>Основное мероприятие «</w:t>
      </w:r>
      <w:r w:rsidRPr="007104B8">
        <w:rPr>
          <w:b/>
          <w:i/>
          <w:color w:val="000000"/>
          <w:sz w:val="28"/>
          <w:szCs w:val="28"/>
        </w:rPr>
        <w:t>Государственная поддержка железнодорожного транспорта»</w:t>
      </w:r>
      <w:r w:rsidRPr="007104B8">
        <w:rPr>
          <w:b/>
          <w:i/>
          <w:sz w:val="28"/>
          <w:szCs w:val="28"/>
        </w:rPr>
        <w:t xml:space="preserve"> – </w:t>
      </w:r>
      <w:r w:rsidRPr="007104B8">
        <w:rPr>
          <w:b/>
          <w:i/>
          <w:color w:val="000000"/>
          <w:sz w:val="28"/>
          <w:szCs w:val="28"/>
        </w:rPr>
        <w:t xml:space="preserve">288 191,6 </w:t>
      </w:r>
      <w:r w:rsidRPr="007104B8">
        <w:rPr>
          <w:b/>
          <w:i/>
          <w:sz w:val="28"/>
          <w:szCs w:val="28"/>
        </w:rPr>
        <w:t xml:space="preserve">тыс. рублей (освоено </w:t>
      </w:r>
      <w:r w:rsidR="00CC5AC7" w:rsidRPr="007104B8">
        <w:rPr>
          <w:b/>
          <w:i/>
          <w:sz w:val="28"/>
          <w:szCs w:val="28"/>
        </w:rPr>
        <w:t>285 620,3</w:t>
      </w:r>
      <w:r w:rsidRPr="007104B8">
        <w:rPr>
          <w:b/>
          <w:i/>
          <w:sz w:val="28"/>
          <w:szCs w:val="28"/>
        </w:rPr>
        <w:t xml:space="preserve">, или </w:t>
      </w:r>
      <w:r w:rsidR="00CC5AC7" w:rsidRPr="007104B8">
        <w:rPr>
          <w:b/>
          <w:i/>
          <w:sz w:val="28"/>
          <w:szCs w:val="28"/>
        </w:rPr>
        <w:t>99,1</w:t>
      </w:r>
      <w:r w:rsidRPr="007104B8">
        <w:rPr>
          <w:b/>
          <w:i/>
          <w:sz w:val="28"/>
          <w:szCs w:val="28"/>
        </w:rPr>
        <w:t>%).</w:t>
      </w:r>
    </w:p>
    <w:p w:rsidR="00051AA7" w:rsidRPr="007104B8" w:rsidRDefault="00051AA7" w:rsidP="00051AA7">
      <w:pPr>
        <w:autoSpaceDE w:val="0"/>
        <w:autoSpaceDN w:val="0"/>
        <w:adjustRightInd w:val="0"/>
        <w:ind w:firstLine="720"/>
        <w:jc w:val="both"/>
        <w:rPr>
          <w:i/>
        </w:rPr>
      </w:pPr>
      <w:r w:rsidRPr="007104B8">
        <w:rPr>
          <w:i/>
        </w:rPr>
        <w:t>Мероприятие «</w:t>
      </w:r>
      <w:r w:rsidRPr="007104B8">
        <w:rPr>
          <w:i/>
          <w:color w:val="000000"/>
          <w:szCs w:val="28"/>
        </w:rPr>
        <w:t>Возмещение организациям железнодорожного транспорта потерь в доходах, возникающих в результате государственного регулирования тарифов на перевозку пассажиров в пригородном сообщении</w:t>
      </w:r>
      <w:r w:rsidRPr="007104B8">
        <w:rPr>
          <w:i/>
        </w:rPr>
        <w:t xml:space="preserve">» - </w:t>
      </w:r>
      <w:r w:rsidRPr="007104B8">
        <w:rPr>
          <w:i/>
          <w:color w:val="000000"/>
          <w:szCs w:val="28"/>
        </w:rPr>
        <w:t>279 337,6</w:t>
      </w:r>
      <w:r w:rsidRPr="007104B8">
        <w:rPr>
          <w:color w:val="000000"/>
          <w:szCs w:val="28"/>
        </w:rPr>
        <w:t xml:space="preserve"> </w:t>
      </w:r>
      <w:r w:rsidRPr="007104B8">
        <w:rPr>
          <w:i/>
        </w:rPr>
        <w:t>тыс. руб.</w:t>
      </w:r>
      <w:r w:rsidRPr="007104B8">
        <w:rPr>
          <w:i/>
          <w:sz w:val="28"/>
          <w:szCs w:val="28"/>
        </w:rPr>
        <w:t xml:space="preserve"> (</w:t>
      </w:r>
      <w:r w:rsidRPr="007104B8">
        <w:rPr>
          <w:i/>
        </w:rPr>
        <w:t xml:space="preserve">освоено </w:t>
      </w:r>
      <w:r w:rsidR="004C209E" w:rsidRPr="007104B8">
        <w:rPr>
          <w:i/>
        </w:rPr>
        <w:t>277 306,9</w:t>
      </w:r>
      <w:r w:rsidRPr="007104B8">
        <w:rPr>
          <w:i/>
        </w:rPr>
        <w:t xml:space="preserve"> тыс. руб., или </w:t>
      </w:r>
      <w:r w:rsidR="004C209E" w:rsidRPr="007104B8">
        <w:rPr>
          <w:i/>
        </w:rPr>
        <w:t>99,3</w:t>
      </w:r>
      <w:r w:rsidRPr="007104B8">
        <w:rPr>
          <w:i/>
        </w:rPr>
        <w:t>%).</w:t>
      </w:r>
    </w:p>
    <w:p w:rsidR="00051AA7" w:rsidRPr="007104B8" w:rsidRDefault="00051AA7" w:rsidP="00051AA7">
      <w:pPr>
        <w:autoSpaceDE w:val="0"/>
        <w:autoSpaceDN w:val="0"/>
        <w:adjustRightInd w:val="0"/>
        <w:ind w:firstLine="720"/>
        <w:jc w:val="both"/>
        <w:rPr>
          <w:i/>
        </w:rPr>
      </w:pPr>
      <w:r w:rsidRPr="007104B8">
        <w:rPr>
          <w:i/>
        </w:rPr>
        <w:t>Мероприятие «</w:t>
      </w:r>
      <w:r w:rsidRPr="007104B8">
        <w:rPr>
          <w:i/>
          <w:color w:val="000000"/>
          <w:szCs w:val="28"/>
        </w:rPr>
        <w:t>Возмещение организациям железнодорожного транспорта потерь в доходах, возникающих в связи с предоставлением льгот по проезду отдельным категориям граждан</w:t>
      </w:r>
      <w:r w:rsidRPr="007104B8">
        <w:rPr>
          <w:i/>
        </w:rPr>
        <w:t>» -           4 854,0 тыс. руб.</w:t>
      </w:r>
      <w:r w:rsidRPr="007104B8">
        <w:rPr>
          <w:i/>
          <w:sz w:val="28"/>
          <w:szCs w:val="28"/>
        </w:rPr>
        <w:t xml:space="preserve"> (</w:t>
      </w:r>
      <w:r w:rsidRPr="007104B8">
        <w:rPr>
          <w:i/>
        </w:rPr>
        <w:t xml:space="preserve">освоено </w:t>
      </w:r>
      <w:r w:rsidR="00665DEE" w:rsidRPr="007104B8">
        <w:rPr>
          <w:i/>
        </w:rPr>
        <w:t xml:space="preserve">4 591,2 тыс. руб., или </w:t>
      </w:r>
      <w:r w:rsidR="004C209E" w:rsidRPr="007104B8">
        <w:rPr>
          <w:i/>
        </w:rPr>
        <w:t>94,6 %</w:t>
      </w:r>
      <w:r w:rsidRPr="007104B8">
        <w:rPr>
          <w:i/>
        </w:rPr>
        <w:t>).</w:t>
      </w:r>
    </w:p>
    <w:p w:rsidR="00051AA7" w:rsidRPr="007104B8" w:rsidRDefault="00051AA7" w:rsidP="00051AA7">
      <w:pPr>
        <w:ind w:firstLine="708"/>
        <w:jc w:val="both"/>
        <w:rPr>
          <w:sz w:val="28"/>
          <w:szCs w:val="28"/>
        </w:rPr>
      </w:pPr>
    </w:p>
    <w:p w:rsidR="00051AA7" w:rsidRPr="007104B8" w:rsidRDefault="00051AA7" w:rsidP="00051AA7">
      <w:pPr>
        <w:ind w:firstLine="708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Заключены договоры  с  АО «Свердловская пригородная компания» и АО «</w:t>
      </w:r>
      <w:proofErr w:type="spellStart"/>
      <w:r w:rsidRPr="007104B8">
        <w:rPr>
          <w:sz w:val="28"/>
          <w:szCs w:val="28"/>
        </w:rPr>
        <w:t>Башкортостанская</w:t>
      </w:r>
      <w:proofErr w:type="spellEnd"/>
      <w:r w:rsidRPr="007104B8">
        <w:rPr>
          <w:sz w:val="28"/>
          <w:szCs w:val="28"/>
        </w:rPr>
        <w:t xml:space="preserve"> пригородная пассажирская компания» на организацию транспортного обслуживания населения железнодорожным транспортом в пригородном сообщении и о предоставлении субсидий из областного бюджета на возмещение потерь в доходах, возникающих в </w:t>
      </w:r>
      <w:r w:rsidRPr="007104B8">
        <w:rPr>
          <w:bCs/>
          <w:sz w:val="28"/>
          <w:szCs w:val="28"/>
        </w:rPr>
        <w:t>результате государственного регулирования тарифов на перевозку пассажиров железнодорожным транспортом</w:t>
      </w:r>
      <w:r w:rsidRPr="007104B8">
        <w:rPr>
          <w:sz w:val="28"/>
          <w:szCs w:val="28"/>
        </w:rPr>
        <w:t xml:space="preserve"> и в связи с предоставлением льгот по проезду на железнодорожном транспорте общего пользования в пригородном сообщении на территории Оренбургской области отдельным категориям граждан. </w:t>
      </w:r>
    </w:p>
    <w:p w:rsidR="00051AA7" w:rsidRPr="007104B8" w:rsidRDefault="00051AA7" w:rsidP="00051AA7">
      <w:pPr>
        <w:ind w:firstLine="708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На оказание государственной поддержки из областного бюджета направлено:</w:t>
      </w:r>
    </w:p>
    <w:p w:rsidR="00051AA7" w:rsidRPr="007104B8" w:rsidRDefault="00665DEE" w:rsidP="00051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на </w:t>
      </w:r>
      <w:r w:rsidR="00051AA7" w:rsidRPr="007104B8">
        <w:rPr>
          <w:sz w:val="28"/>
          <w:szCs w:val="28"/>
        </w:rPr>
        <w:t xml:space="preserve">возмещение  потерь в доходах, возникающих в результате государственного регулирования тарифов – </w:t>
      </w:r>
      <w:r w:rsidR="00CC5AC7" w:rsidRPr="007104B8">
        <w:rPr>
          <w:sz w:val="28"/>
          <w:szCs w:val="28"/>
        </w:rPr>
        <w:t>277 306,9</w:t>
      </w:r>
      <w:r w:rsidR="00051AA7" w:rsidRPr="007104B8">
        <w:rPr>
          <w:sz w:val="28"/>
          <w:szCs w:val="28"/>
        </w:rPr>
        <w:t xml:space="preserve"> тыс. руб., или  </w:t>
      </w:r>
      <w:r w:rsidR="00CC5AC7" w:rsidRPr="007104B8">
        <w:rPr>
          <w:sz w:val="28"/>
          <w:szCs w:val="28"/>
        </w:rPr>
        <w:t>99,3</w:t>
      </w:r>
      <w:r w:rsidR="00051AA7" w:rsidRPr="007104B8">
        <w:rPr>
          <w:sz w:val="28"/>
          <w:szCs w:val="28"/>
        </w:rPr>
        <w:t>% от годовых назначений.</w:t>
      </w:r>
    </w:p>
    <w:p w:rsidR="00051AA7" w:rsidRPr="007104B8" w:rsidRDefault="00051AA7" w:rsidP="00051AA7">
      <w:pPr>
        <w:widowControl w:val="0"/>
        <w:tabs>
          <w:tab w:val="left" w:pos="10203"/>
        </w:tabs>
        <w:autoSpaceDE w:val="0"/>
        <w:autoSpaceDN w:val="0"/>
        <w:adjustRightInd w:val="0"/>
        <w:ind w:right="-3" w:firstLine="709"/>
        <w:jc w:val="both"/>
        <w:outlineLvl w:val="0"/>
        <w:rPr>
          <w:sz w:val="28"/>
          <w:szCs w:val="28"/>
        </w:rPr>
      </w:pPr>
      <w:r w:rsidRPr="007104B8">
        <w:rPr>
          <w:sz w:val="28"/>
          <w:szCs w:val="28"/>
        </w:rPr>
        <w:t xml:space="preserve">на возмещение  потерь в доходах, возникающих в связи с предоставлением льгот по проезду отдельных категорий граждан – </w:t>
      </w:r>
      <w:r w:rsidR="00CC5AC7" w:rsidRPr="007104B8">
        <w:rPr>
          <w:sz w:val="28"/>
          <w:szCs w:val="28"/>
        </w:rPr>
        <w:t xml:space="preserve">4 591,2 </w:t>
      </w:r>
      <w:r w:rsidRPr="007104B8">
        <w:rPr>
          <w:sz w:val="28"/>
          <w:szCs w:val="28"/>
        </w:rPr>
        <w:t xml:space="preserve">тыс. руб., или  </w:t>
      </w:r>
      <w:r w:rsidR="00CC5AC7" w:rsidRPr="007104B8">
        <w:rPr>
          <w:sz w:val="28"/>
          <w:szCs w:val="28"/>
        </w:rPr>
        <w:t>94,6</w:t>
      </w:r>
      <w:r w:rsidRPr="007104B8">
        <w:rPr>
          <w:sz w:val="28"/>
          <w:szCs w:val="28"/>
        </w:rPr>
        <w:t>% от годовых назначений.</w:t>
      </w:r>
    </w:p>
    <w:p w:rsidR="00051AA7" w:rsidRPr="007104B8" w:rsidRDefault="00665DEE" w:rsidP="00051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4B8">
        <w:rPr>
          <w:spacing w:val="-6"/>
          <w:sz w:val="28"/>
          <w:szCs w:val="28"/>
        </w:rPr>
        <w:t xml:space="preserve">Всего за отчетный период количество перевезенных </w:t>
      </w:r>
      <w:r w:rsidR="00051AA7" w:rsidRPr="007104B8">
        <w:rPr>
          <w:spacing w:val="-6"/>
          <w:sz w:val="28"/>
          <w:szCs w:val="28"/>
        </w:rPr>
        <w:t xml:space="preserve">пассажиров железнодорожным транспортом общего пользования в пригородном сообщении составило </w:t>
      </w:r>
      <w:r w:rsidR="00437FD4" w:rsidRPr="007104B8">
        <w:rPr>
          <w:spacing w:val="-6"/>
          <w:sz w:val="28"/>
          <w:szCs w:val="28"/>
        </w:rPr>
        <w:t>1431,2</w:t>
      </w:r>
      <w:r w:rsidR="00051AA7" w:rsidRPr="007104B8">
        <w:rPr>
          <w:spacing w:val="-6"/>
          <w:sz w:val="28"/>
          <w:szCs w:val="28"/>
        </w:rPr>
        <w:t xml:space="preserve"> тыс. пассажиров, или </w:t>
      </w:r>
      <w:r w:rsidR="00437FD4" w:rsidRPr="007104B8">
        <w:rPr>
          <w:sz w:val="28"/>
          <w:szCs w:val="28"/>
        </w:rPr>
        <w:t>114,5</w:t>
      </w:r>
      <w:r w:rsidR="00051AA7" w:rsidRPr="007104B8">
        <w:rPr>
          <w:sz w:val="28"/>
          <w:szCs w:val="28"/>
        </w:rPr>
        <w:t xml:space="preserve"> % к плановому значению показателя, предусмотренного в подпрограмме на отчетный год.</w:t>
      </w:r>
    </w:p>
    <w:p w:rsidR="00051AA7" w:rsidRPr="007104B8" w:rsidRDefault="00051AA7" w:rsidP="00051AA7">
      <w:pPr>
        <w:widowControl w:val="0"/>
        <w:tabs>
          <w:tab w:val="left" w:pos="10203"/>
        </w:tabs>
        <w:autoSpaceDE w:val="0"/>
        <w:autoSpaceDN w:val="0"/>
        <w:adjustRightInd w:val="0"/>
        <w:ind w:right="-3" w:firstLine="709"/>
        <w:jc w:val="both"/>
        <w:outlineLvl w:val="0"/>
        <w:rPr>
          <w:sz w:val="28"/>
          <w:szCs w:val="28"/>
        </w:rPr>
      </w:pPr>
    </w:p>
    <w:p w:rsidR="00051AA7" w:rsidRPr="007104B8" w:rsidRDefault="00051AA7" w:rsidP="00051AA7">
      <w:pPr>
        <w:tabs>
          <w:tab w:val="left" w:pos="42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i/>
        </w:rPr>
        <w:t>Мероприятие «</w:t>
      </w:r>
      <w:r w:rsidRPr="007104B8">
        <w:rPr>
          <w:i/>
          <w:color w:val="000000"/>
          <w:szCs w:val="28"/>
        </w:rPr>
        <w:t>Возмещение организациям железнодорожного транспорта потерь в доходах, возникающих в связи с предоставлением льгот по тарифам на проезд обучающихся и воспитанников общеобразовательных организаций, обучающихся очной формы обучения образовательных организаций среднего профессионального и высшего образования железнодорожным транспортом общего пользования в пригородном сообщении</w:t>
      </w:r>
      <w:r w:rsidRPr="007104B8">
        <w:rPr>
          <w:i/>
        </w:rPr>
        <w:t>» – 4 000,0 тыс. руб.</w:t>
      </w:r>
      <w:r w:rsidRPr="007104B8">
        <w:rPr>
          <w:i/>
          <w:sz w:val="28"/>
          <w:szCs w:val="28"/>
        </w:rPr>
        <w:t xml:space="preserve"> </w:t>
      </w:r>
    </w:p>
    <w:p w:rsidR="00051AA7" w:rsidRPr="007104B8" w:rsidRDefault="00051AA7" w:rsidP="00051AA7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lastRenderedPageBreak/>
        <w:t xml:space="preserve">Согласно отчетам организаций ж/д транспорта на указанные цели из областного бюджета направлено </w:t>
      </w:r>
      <w:r w:rsidR="00CC5AC7" w:rsidRPr="007104B8">
        <w:rPr>
          <w:sz w:val="28"/>
          <w:szCs w:val="28"/>
        </w:rPr>
        <w:t>3 722,2</w:t>
      </w:r>
      <w:r w:rsidRPr="007104B8">
        <w:rPr>
          <w:sz w:val="28"/>
          <w:szCs w:val="28"/>
        </w:rPr>
        <w:t xml:space="preserve"> тыс. руб., или </w:t>
      </w:r>
      <w:r w:rsidR="00CC5AC7" w:rsidRPr="007104B8">
        <w:rPr>
          <w:sz w:val="28"/>
          <w:szCs w:val="28"/>
        </w:rPr>
        <w:t>93,1</w:t>
      </w:r>
      <w:r w:rsidRPr="007104B8">
        <w:rPr>
          <w:sz w:val="28"/>
          <w:szCs w:val="28"/>
        </w:rPr>
        <w:t xml:space="preserve"> %.</w:t>
      </w:r>
    </w:p>
    <w:p w:rsidR="00051AA7" w:rsidRPr="007104B8" w:rsidRDefault="00051AA7" w:rsidP="00051AA7">
      <w:pPr>
        <w:ind w:firstLine="709"/>
        <w:jc w:val="both"/>
        <w:rPr>
          <w:sz w:val="28"/>
          <w:szCs w:val="28"/>
        </w:rPr>
      </w:pPr>
    </w:p>
    <w:p w:rsidR="00051AA7" w:rsidRPr="007104B8" w:rsidRDefault="00051AA7" w:rsidP="00051AA7">
      <w:pPr>
        <w:ind w:firstLine="709"/>
        <w:jc w:val="both"/>
        <w:rPr>
          <w:b/>
          <w:i/>
          <w:sz w:val="28"/>
          <w:szCs w:val="28"/>
        </w:rPr>
      </w:pPr>
      <w:r w:rsidRPr="007104B8">
        <w:rPr>
          <w:b/>
          <w:i/>
          <w:sz w:val="28"/>
          <w:szCs w:val="28"/>
        </w:rPr>
        <w:t>Основное мероприятие</w:t>
      </w:r>
      <w:r w:rsidRPr="007104B8">
        <w:rPr>
          <w:b/>
          <w:sz w:val="28"/>
          <w:szCs w:val="28"/>
        </w:rPr>
        <w:t xml:space="preserve"> </w:t>
      </w:r>
      <w:r w:rsidRPr="007104B8">
        <w:rPr>
          <w:b/>
          <w:i/>
          <w:sz w:val="28"/>
          <w:szCs w:val="28"/>
        </w:rPr>
        <w:t>2.2.</w:t>
      </w:r>
      <w:r w:rsidR="00665DEE" w:rsidRPr="007104B8">
        <w:rPr>
          <w:b/>
          <w:i/>
          <w:sz w:val="28"/>
          <w:szCs w:val="28"/>
        </w:rPr>
        <w:t xml:space="preserve"> </w:t>
      </w:r>
      <w:r w:rsidRPr="007104B8">
        <w:rPr>
          <w:b/>
          <w:i/>
          <w:sz w:val="28"/>
          <w:szCs w:val="28"/>
        </w:rPr>
        <w:t>«Содействие повышению доступности воздушных перевозок населения» – 41</w:t>
      </w:r>
      <w:r w:rsidR="004C209E" w:rsidRPr="007104B8">
        <w:rPr>
          <w:b/>
          <w:i/>
          <w:sz w:val="28"/>
          <w:szCs w:val="28"/>
        </w:rPr>
        <w:t>4 283,5</w:t>
      </w:r>
      <w:r w:rsidRPr="007104B8">
        <w:rPr>
          <w:b/>
          <w:i/>
          <w:sz w:val="28"/>
          <w:szCs w:val="28"/>
        </w:rPr>
        <w:t xml:space="preserve"> тыс. руб. (освоено – </w:t>
      </w:r>
      <w:r w:rsidR="004C209E" w:rsidRPr="007104B8">
        <w:rPr>
          <w:b/>
          <w:i/>
          <w:sz w:val="28"/>
          <w:szCs w:val="28"/>
        </w:rPr>
        <w:t>414 280,1</w:t>
      </w:r>
      <w:r w:rsidRPr="007104B8">
        <w:rPr>
          <w:b/>
          <w:i/>
          <w:sz w:val="28"/>
          <w:szCs w:val="28"/>
        </w:rPr>
        <w:t xml:space="preserve"> тыс. руб., или </w:t>
      </w:r>
      <w:r w:rsidR="004C209E" w:rsidRPr="007104B8">
        <w:rPr>
          <w:b/>
          <w:i/>
          <w:sz w:val="28"/>
          <w:szCs w:val="28"/>
        </w:rPr>
        <w:t>100,0</w:t>
      </w:r>
      <w:r w:rsidRPr="007104B8">
        <w:rPr>
          <w:b/>
          <w:i/>
          <w:sz w:val="28"/>
          <w:szCs w:val="28"/>
        </w:rPr>
        <w:t>%)</w:t>
      </w:r>
    </w:p>
    <w:p w:rsidR="00051AA7" w:rsidRPr="007104B8" w:rsidRDefault="00051AA7" w:rsidP="00051AA7">
      <w:pPr>
        <w:ind w:firstLine="709"/>
        <w:jc w:val="both"/>
        <w:rPr>
          <w:i/>
        </w:rPr>
      </w:pPr>
    </w:p>
    <w:p w:rsidR="00051AA7" w:rsidRPr="007104B8" w:rsidRDefault="00051AA7" w:rsidP="00051AA7">
      <w:pPr>
        <w:tabs>
          <w:tab w:val="left" w:pos="426"/>
        </w:tabs>
        <w:autoSpaceDE w:val="0"/>
        <w:autoSpaceDN w:val="0"/>
        <w:adjustRightInd w:val="0"/>
        <w:ind w:firstLine="720"/>
        <w:jc w:val="both"/>
        <w:rPr>
          <w:i/>
        </w:rPr>
      </w:pPr>
      <w:r w:rsidRPr="007104B8">
        <w:rPr>
          <w:i/>
        </w:rPr>
        <w:t>Мероприятие «</w:t>
      </w:r>
      <w:r w:rsidRPr="007104B8">
        <w:rPr>
          <w:i/>
          <w:color w:val="000000"/>
          <w:szCs w:val="28"/>
        </w:rPr>
        <w:t>Возмещение авиационным предприятиям недополученных доходов, связанных с оказанием услуг по перевозке пассажиров и багажа на местных и региональных авиалиниях</w:t>
      </w:r>
      <w:r w:rsidRPr="007104B8">
        <w:rPr>
          <w:i/>
        </w:rPr>
        <w:t>» – 41</w:t>
      </w:r>
      <w:r w:rsidR="00C60014" w:rsidRPr="007104B8">
        <w:rPr>
          <w:i/>
        </w:rPr>
        <w:t> 874,6</w:t>
      </w:r>
      <w:r w:rsidR="00665DEE" w:rsidRPr="007104B8">
        <w:rPr>
          <w:i/>
        </w:rPr>
        <w:t xml:space="preserve"> </w:t>
      </w:r>
      <w:r w:rsidRPr="007104B8">
        <w:rPr>
          <w:i/>
        </w:rPr>
        <w:t xml:space="preserve">тыс. рублей </w:t>
      </w:r>
      <w:r w:rsidRPr="007104B8">
        <w:rPr>
          <w:i/>
          <w:sz w:val="28"/>
          <w:szCs w:val="28"/>
        </w:rPr>
        <w:t>(</w:t>
      </w:r>
      <w:r w:rsidRPr="007104B8">
        <w:rPr>
          <w:i/>
        </w:rPr>
        <w:t xml:space="preserve">освоено </w:t>
      </w:r>
      <w:r w:rsidR="00665DEE" w:rsidRPr="007104B8">
        <w:rPr>
          <w:i/>
        </w:rPr>
        <w:t xml:space="preserve">41 874,6 </w:t>
      </w:r>
      <w:r w:rsidRPr="007104B8">
        <w:rPr>
          <w:i/>
        </w:rPr>
        <w:t>тыс. руб.).</w:t>
      </w:r>
    </w:p>
    <w:p w:rsidR="00051AA7" w:rsidRPr="007104B8" w:rsidRDefault="00051AA7" w:rsidP="00051AA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7104B8">
        <w:rPr>
          <w:sz w:val="28"/>
          <w:szCs w:val="28"/>
        </w:rPr>
        <w:t>Заключено соглашение о предоставлении субсидии из областного бюджета с ГУП Оренбургской области «Аэропорт Оренбург».</w:t>
      </w:r>
      <w:r w:rsidRPr="007104B8">
        <w:rPr>
          <w:sz w:val="22"/>
        </w:rPr>
        <w:t xml:space="preserve"> </w:t>
      </w:r>
    </w:p>
    <w:p w:rsidR="00051AA7" w:rsidRPr="007104B8" w:rsidRDefault="00665DEE" w:rsidP="00051A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104B8">
        <w:rPr>
          <w:sz w:val="28"/>
          <w:szCs w:val="28"/>
        </w:rPr>
        <w:t xml:space="preserve">За отчетный </w:t>
      </w:r>
      <w:r w:rsidR="00051AA7" w:rsidRPr="007104B8">
        <w:rPr>
          <w:sz w:val="28"/>
          <w:szCs w:val="28"/>
        </w:rPr>
        <w:t xml:space="preserve">период </w:t>
      </w:r>
      <w:r w:rsidR="00051AA7" w:rsidRPr="007104B8">
        <w:rPr>
          <w:color w:val="000000"/>
          <w:sz w:val="28"/>
          <w:szCs w:val="28"/>
        </w:rPr>
        <w:t>перечислено согласно</w:t>
      </w:r>
      <w:r w:rsidR="00051AA7" w:rsidRPr="007104B8">
        <w:rPr>
          <w:color w:val="000000"/>
          <w:sz w:val="22"/>
          <w:szCs w:val="22"/>
        </w:rPr>
        <w:t xml:space="preserve"> </w:t>
      </w:r>
      <w:r w:rsidR="00051AA7" w:rsidRPr="007104B8">
        <w:rPr>
          <w:color w:val="000000"/>
          <w:sz w:val="28"/>
          <w:szCs w:val="28"/>
        </w:rPr>
        <w:t xml:space="preserve">отчетам ГУП Оренбургской области «Аэропорт </w:t>
      </w:r>
      <w:r w:rsidR="00051AA7" w:rsidRPr="007104B8">
        <w:rPr>
          <w:sz w:val="28"/>
          <w:szCs w:val="28"/>
        </w:rPr>
        <w:t>Оренбург</w:t>
      </w:r>
      <w:r w:rsidR="00051AA7" w:rsidRPr="007104B8">
        <w:rPr>
          <w:color w:val="000000"/>
          <w:sz w:val="28"/>
          <w:szCs w:val="28"/>
        </w:rPr>
        <w:t>» –</w:t>
      </w:r>
      <w:r w:rsidR="00C60014" w:rsidRPr="007104B8">
        <w:rPr>
          <w:color w:val="000000"/>
          <w:sz w:val="28"/>
          <w:szCs w:val="28"/>
        </w:rPr>
        <w:t xml:space="preserve"> 41 874,6 тыс. руб.</w:t>
      </w:r>
      <w:r w:rsidRPr="007104B8">
        <w:rPr>
          <w:color w:val="000000"/>
          <w:sz w:val="28"/>
          <w:szCs w:val="28"/>
        </w:rPr>
        <w:t xml:space="preserve">, или </w:t>
      </w:r>
      <w:r w:rsidR="004C209E" w:rsidRPr="007104B8">
        <w:rPr>
          <w:color w:val="000000"/>
          <w:sz w:val="28"/>
          <w:szCs w:val="28"/>
        </w:rPr>
        <w:t>100,0</w:t>
      </w:r>
      <w:r w:rsidR="00051AA7" w:rsidRPr="007104B8">
        <w:rPr>
          <w:color w:val="000000"/>
          <w:sz w:val="28"/>
          <w:szCs w:val="28"/>
        </w:rPr>
        <w:t xml:space="preserve">% от годовых назначений. </w:t>
      </w:r>
    </w:p>
    <w:p w:rsidR="00051AA7" w:rsidRPr="007104B8" w:rsidRDefault="00051AA7" w:rsidP="00051A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51AA7" w:rsidRPr="007104B8" w:rsidRDefault="00051AA7" w:rsidP="00051AA7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7104B8">
        <w:rPr>
          <w:rFonts w:ascii="Times New Roman" w:hAnsi="Times New Roman" w:cs="Times New Roman"/>
          <w:b w:val="0"/>
          <w:i/>
          <w:sz w:val="24"/>
          <w:szCs w:val="24"/>
        </w:rPr>
        <w:t>Мероприятие</w:t>
      </w:r>
      <w:r w:rsidRPr="007104B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«Субсидии организациям воздушного транспорта на возмещение затрат, связанных с развитием и организацией эксплуатации объектов транспортной инфраструктуры» - </w:t>
      </w:r>
      <w:r w:rsidRPr="007104B8">
        <w:rPr>
          <w:rFonts w:ascii="Times New Roman" w:hAnsi="Times New Roman" w:cs="Times New Roman"/>
          <w:b w:val="0"/>
          <w:i/>
          <w:sz w:val="24"/>
          <w:szCs w:val="24"/>
        </w:rPr>
        <w:t xml:space="preserve"> 58 000,0 тыс. руб.</w:t>
      </w:r>
    </w:p>
    <w:p w:rsidR="00051AA7" w:rsidRPr="007104B8" w:rsidRDefault="00051AA7" w:rsidP="00051A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04B8">
        <w:rPr>
          <w:rFonts w:ascii="Times New Roman" w:hAnsi="Times New Roman" w:cs="Times New Roman"/>
          <w:b w:val="0"/>
          <w:sz w:val="28"/>
          <w:szCs w:val="28"/>
        </w:rPr>
        <w:t>Про</w:t>
      </w:r>
      <w:r w:rsidR="001E3700" w:rsidRPr="007104B8">
        <w:rPr>
          <w:rFonts w:ascii="Times New Roman" w:hAnsi="Times New Roman" w:cs="Times New Roman"/>
          <w:b w:val="0"/>
          <w:sz w:val="28"/>
          <w:szCs w:val="28"/>
        </w:rPr>
        <w:t xml:space="preserve">нято </w:t>
      </w:r>
      <w:r w:rsidRPr="007104B8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E3700" w:rsidRPr="007104B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104B8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1E3700" w:rsidRPr="007104B8">
        <w:rPr>
          <w:rFonts w:ascii="Times New Roman" w:hAnsi="Times New Roman" w:cs="Times New Roman"/>
          <w:b w:val="0"/>
          <w:sz w:val="28"/>
          <w:szCs w:val="28"/>
        </w:rPr>
        <w:t>от 25.07.2019 №</w:t>
      </w:r>
      <w:r w:rsidR="001D4809" w:rsidRPr="007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3700" w:rsidRPr="007104B8">
        <w:rPr>
          <w:rFonts w:ascii="Times New Roman" w:hAnsi="Times New Roman" w:cs="Times New Roman"/>
          <w:b w:val="0"/>
          <w:sz w:val="28"/>
          <w:szCs w:val="28"/>
        </w:rPr>
        <w:t xml:space="preserve">575-пп </w:t>
      </w:r>
      <w:r w:rsidRPr="007104B8">
        <w:rPr>
          <w:rFonts w:ascii="Times New Roman" w:hAnsi="Times New Roman" w:cs="Times New Roman"/>
          <w:b w:val="0"/>
          <w:sz w:val="28"/>
          <w:szCs w:val="28"/>
        </w:rPr>
        <w:t>«Об утверждении Правил предоставления субсидии из областного бюджета организациям воздушного транспорта на возмещение затрат, связанных с развитием и организацией эксплуатации объектов транспортной инфраструктуры».</w:t>
      </w:r>
    </w:p>
    <w:p w:rsidR="001E3700" w:rsidRPr="007104B8" w:rsidRDefault="001E3700" w:rsidP="001E3700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7104B8">
        <w:rPr>
          <w:sz w:val="28"/>
          <w:szCs w:val="28"/>
        </w:rPr>
        <w:t>Заключено соглашение о предоставлении субсидии из областного бюджета с ГУП Оренбургской области «Аэропорт Оренбург».</w:t>
      </w:r>
      <w:r w:rsidRPr="007104B8">
        <w:rPr>
          <w:sz w:val="22"/>
        </w:rPr>
        <w:t xml:space="preserve"> </w:t>
      </w:r>
    </w:p>
    <w:p w:rsidR="001E3700" w:rsidRPr="007104B8" w:rsidRDefault="00665DEE" w:rsidP="001E37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104B8">
        <w:rPr>
          <w:sz w:val="28"/>
          <w:szCs w:val="28"/>
        </w:rPr>
        <w:t xml:space="preserve">За отчетный </w:t>
      </w:r>
      <w:r w:rsidR="001E3700" w:rsidRPr="007104B8">
        <w:rPr>
          <w:sz w:val="28"/>
          <w:szCs w:val="28"/>
        </w:rPr>
        <w:t xml:space="preserve">период </w:t>
      </w:r>
      <w:r w:rsidR="001E3700" w:rsidRPr="007104B8">
        <w:rPr>
          <w:color w:val="000000"/>
          <w:sz w:val="28"/>
          <w:szCs w:val="28"/>
        </w:rPr>
        <w:t>перечислено согласно</w:t>
      </w:r>
      <w:r w:rsidR="001E3700" w:rsidRPr="007104B8">
        <w:rPr>
          <w:color w:val="000000"/>
          <w:sz w:val="22"/>
          <w:szCs w:val="22"/>
        </w:rPr>
        <w:t xml:space="preserve"> </w:t>
      </w:r>
      <w:r w:rsidRPr="007104B8">
        <w:rPr>
          <w:color w:val="000000"/>
          <w:sz w:val="28"/>
          <w:szCs w:val="28"/>
        </w:rPr>
        <w:t xml:space="preserve">представленным </w:t>
      </w:r>
      <w:r w:rsidR="001E3700" w:rsidRPr="007104B8">
        <w:rPr>
          <w:color w:val="000000"/>
          <w:sz w:val="28"/>
          <w:szCs w:val="28"/>
        </w:rPr>
        <w:t xml:space="preserve">ГУП Оренбургской области «Аэропорт </w:t>
      </w:r>
      <w:r w:rsidR="001E3700" w:rsidRPr="007104B8">
        <w:rPr>
          <w:sz w:val="28"/>
          <w:szCs w:val="28"/>
        </w:rPr>
        <w:t>Оренбург</w:t>
      </w:r>
      <w:r w:rsidRPr="007104B8">
        <w:rPr>
          <w:color w:val="000000"/>
          <w:sz w:val="28"/>
          <w:szCs w:val="28"/>
        </w:rPr>
        <w:t xml:space="preserve">» документам </w:t>
      </w:r>
      <w:r w:rsidR="001E3700" w:rsidRPr="007104B8">
        <w:rPr>
          <w:color w:val="000000"/>
          <w:sz w:val="28"/>
          <w:szCs w:val="28"/>
        </w:rPr>
        <w:t xml:space="preserve">– </w:t>
      </w:r>
      <w:r w:rsidR="004C209E" w:rsidRPr="007104B8">
        <w:rPr>
          <w:color w:val="000000"/>
          <w:sz w:val="28"/>
          <w:szCs w:val="28"/>
        </w:rPr>
        <w:t>58 000,0</w:t>
      </w:r>
      <w:r w:rsidR="001E3700" w:rsidRPr="007104B8">
        <w:rPr>
          <w:color w:val="000000"/>
          <w:sz w:val="28"/>
          <w:szCs w:val="28"/>
        </w:rPr>
        <w:t xml:space="preserve">  тыс. руб., или  </w:t>
      </w:r>
      <w:r w:rsidR="004C209E" w:rsidRPr="007104B8">
        <w:rPr>
          <w:color w:val="000000"/>
          <w:sz w:val="28"/>
          <w:szCs w:val="28"/>
        </w:rPr>
        <w:t>100,0</w:t>
      </w:r>
      <w:r w:rsidR="001E3700" w:rsidRPr="007104B8">
        <w:rPr>
          <w:color w:val="000000"/>
          <w:sz w:val="28"/>
          <w:szCs w:val="28"/>
        </w:rPr>
        <w:t xml:space="preserve">% от годовых назначений. </w:t>
      </w:r>
    </w:p>
    <w:p w:rsidR="00051AA7" w:rsidRPr="007104B8" w:rsidRDefault="00051AA7" w:rsidP="00051AA7">
      <w:pPr>
        <w:ind w:firstLine="709"/>
        <w:jc w:val="both"/>
        <w:rPr>
          <w:i/>
          <w:szCs w:val="28"/>
        </w:rPr>
      </w:pPr>
    </w:p>
    <w:p w:rsidR="00051AA7" w:rsidRPr="007104B8" w:rsidRDefault="00051AA7" w:rsidP="00051AA7">
      <w:pPr>
        <w:ind w:firstLine="709"/>
        <w:jc w:val="both"/>
        <w:rPr>
          <w:i/>
          <w:sz w:val="28"/>
          <w:szCs w:val="28"/>
        </w:rPr>
      </w:pPr>
      <w:r w:rsidRPr="007104B8">
        <w:rPr>
          <w:i/>
          <w:szCs w:val="28"/>
        </w:rPr>
        <w:t xml:space="preserve">Мероприятие </w:t>
      </w:r>
      <w:r w:rsidRPr="007104B8">
        <w:rPr>
          <w:szCs w:val="28"/>
        </w:rPr>
        <w:t>«</w:t>
      </w:r>
      <w:r w:rsidR="00665DEE" w:rsidRPr="007104B8">
        <w:rPr>
          <w:i/>
          <w:szCs w:val="28"/>
        </w:rPr>
        <w:t>Субсидия</w:t>
      </w:r>
      <w:r w:rsidRPr="007104B8">
        <w:rPr>
          <w:i/>
          <w:szCs w:val="28"/>
        </w:rPr>
        <w:t xml:space="preserve"> организациям воздушного транспорта на финансовое обеспечение затрат по оплате части лизинговых платежей за воздушные суда, полученные от российских лизинговых компаний по договорам финансовой аренды (лизинга)» – </w:t>
      </w:r>
      <w:r w:rsidRPr="007104B8">
        <w:rPr>
          <w:i/>
          <w:color w:val="000000"/>
          <w:szCs w:val="28"/>
        </w:rPr>
        <w:t>2</w:t>
      </w:r>
      <w:r w:rsidR="004C209E" w:rsidRPr="007104B8">
        <w:rPr>
          <w:i/>
          <w:color w:val="000000"/>
          <w:szCs w:val="28"/>
        </w:rPr>
        <w:t>98 581,9</w:t>
      </w:r>
      <w:r w:rsidRPr="007104B8">
        <w:rPr>
          <w:color w:val="000000"/>
          <w:szCs w:val="28"/>
        </w:rPr>
        <w:t xml:space="preserve"> </w:t>
      </w:r>
      <w:r w:rsidRPr="007104B8">
        <w:rPr>
          <w:i/>
          <w:szCs w:val="28"/>
        </w:rPr>
        <w:t>тыс. рублей</w:t>
      </w:r>
    </w:p>
    <w:p w:rsidR="00051AA7" w:rsidRPr="007104B8" w:rsidRDefault="00051AA7" w:rsidP="00051AA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7104B8">
        <w:rPr>
          <w:sz w:val="28"/>
          <w:szCs w:val="28"/>
        </w:rPr>
        <w:t xml:space="preserve">Заключено соглашение </w:t>
      </w:r>
      <w:r w:rsidR="00665DEE" w:rsidRPr="007104B8">
        <w:rPr>
          <w:sz w:val="28"/>
          <w:szCs w:val="28"/>
        </w:rPr>
        <w:t xml:space="preserve">о предоставлении субсидии </w:t>
      </w:r>
      <w:r w:rsidRPr="007104B8">
        <w:rPr>
          <w:sz w:val="28"/>
          <w:szCs w:val="28"/>
        </w:rPr>
        <w:t>из областного бюджета с ГУП Оренбургской области «Аэропорт Оренбург».</w:t>
      </w:r>
      <w:r w:rsidRPr="007104B8">
        <w:rPr>
          <w:sz w:val="22"/>
        </w:rPr>
        <w:t xml:space="preserve"> </w:t>
      </w:r>
    </w:p>
    <w:p w:rsidR="00051AA7" w:rsidRPr="007104B8" w:rsidRDefault="00665DEE" w:rsidP="00051A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104B8">
        <w:rPr>
          <w:sz w:val="28"/>
          <w:szCs w:val="28"/>
        </w:rPr>
        <w:t xml:space="preserve">За отчетный </w:t>
      </w:r>
      <w:r w:rsidR="00051AA7" w:rsidRPr="007104B8">
        <w:rPr>
          <w:sz w:val="28"/>
          <w:szCs w:val="28"/>
        </w:rPr>
        <w:t xml:space="preserve">период на финансовое обеспечение затрат по оплате части лизинговых платежей </w:t>
      </w:r>
      <w:r w:rsidR="00051AA7" w:rsidRPr="007104B8">
        <w:rPr>
          <w:color w:val="000000"/>
          <w:sz w:val="28"/>
          <w:szCs w:val="28"/>
        </w:rPr>
        <w:t xml:space="preserve">перечислено ГУП «Аэропорт Оренбург» </w:t>
      </w:r>
      <w:r w:rsidR="004C209E" w:rsidRPr="007104B8">
        <w:rPr>
          <w:sz w:val="28"/>
          <w:szCs w:val="28"/>
        </w:rPr>
        <w:t>298 581,9</w:t>
      </w:r>
      <w:r w:rsidR="00051AA7" w:rsidRPr="007104B8">
        <w:rPr>
          <w:i/>
          <w:szCs w:val="28"/>
        </w:rPr>
        <w:t xml:space="preserve"> </w:t>
      </w:r>
      <w:r w:rsidR="00051AA7" w:rsidRPr="007104B8">
        <w:rPr>
          <w:color w:val="000000"/>
          <w:sz w:val="28"/>
          <w:szCs w:val="28"/>
        </w:rPr>
        <w:t xml:space="preserve">тыс. руб., или  </w:t>
      </w:r>
      <w:r w:rsidR="004C209E" w:rsidRPr="007104B8">
        <w:rPr>
          <w:color w:val="000000"/>
          <w:sz w:val="28"/>
          <w:szCs w:val="28"/>
        </w:rPr>
        <w:t>100</w:t>
      </w:r>
      <w:r w:rsidR="005420E9" w:rsidRPr="007104B8">
        <w:rPr>
          <w:color w:val="000000"/>
          <w:sz w:val="28"/>
          <w:szCs w:val="28"/>
        </w:rPr>
        <w:t>,0</w:t>
      </w:r>
      <w:r w:rsidR="00051AA7" w:rsidRPr="007104B8">
        <w:rPr>
          <w:color w:val="000000"/>
          <w:sz w:val="28"/>
          <w:szCs w:val="28"/>
        </w:rPr>
        <w:t xml:space="preserve">% от годовых назначений. </w:t>
      </w:r>
    </w:p>
    <w:p w:rsidR="00051AA7" w:rsidRPr="007104B8" w:rsidRDefault="00051AA7" w:rsidP="00051AA7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051AA7" w:rsidRPr="007104B8" w:rsidRDefault="00051AA7" w:rsidP="00051AA7">
      <w:pPr>
        <w:autoSpaceDE w:val="0"/>
        <w:autoSpaceDN w:val="0"/>
        <w:adjustRightInd w:val="0"/>
        <w:ind w:firstLine="709"/>
        <w:jc w:val="both"/>
        <w:rPr>
          <w:i/>
        </w:rPr>
      </w:pPr>
      <w:r w:rsidRPr="007104B8">
        <w:rPr>
          <w:i/>
        </w:rPr>
        <w:t xml:space="preserve">Мероприятие «Возмещение организациям воздушного транспорта недополученных доходов от осуществления региональных воздушных перевозок пассажиров на территории Российской Федерации по маршрутам, субсидируемым из федерального бюджета» – </w:t>
      </w:r>
      <w:r w:rsidR="004C209E" w:rsidRPr="007104B8">
        <w:rPr>
          <w:i/>
        </w:rPr>
        <w:t>15 827,0</w:t>
      </w:r>
      <w:r w:rsidRPr="007104B8">
        <w:rPr>
          <w:i/>
        </w:rPr>
        <w:t xml:space="preserve"> тыс. руб. </w:t>
      </w:r>
    </w:p>
    <w:p w:rsidR="00051AA7" w:rsidRPr="007104B8" w:rsidRDefault="00051AA7" w:rsidP="00051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Заключено соглашение  с ГУП Оренбургской области «Аэропорт Оренбург». </w:t>
      </w:r>
    </w:p>
    <w:p w:rsidR="00051AA7" w:rsidRPr="007104B8" w:rsidRDefault="00665DEE" w:rsidP="00051A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104B8">
        <w:rPr>
          <w:sz w:val="28"/>
          <w:szCs w:val="28"/>
        </w:rPr>
        <w:t xml:space="preserve">За отчетный </w:t>
      </w:r>
      <w:r w:rsidR="00051AA7" w:rsidRPr="007104B8">
        <w:rPr>
          <w:sz w:val="28"/>
          <w:szCs w:val="28"/>
        </w:rPr>
        <w:t xml:space="preserve">период </w:t>
      </w:r>
      <w:r w:rsidR="00051AA7" w:rsidRPr="007104B8">
        <w:rPr>
          <w:color w:val="000000"/>
          <w:sz w:val="28"/>
          <w:szCs w:val="28"/>
        </w:rPr>
        <w:t>перечислено согласно</w:t>
      </w:r>
      <w:r w:rsidR="00051AA7" w:rsidRPr="007104B8">
        <w:rPr>
          <w:color w:val="000000"/>
          <w:sz w:val="22"/>
          <w:szCs w:val="22"/>
        </w:rPr>
        <w:t xml:space="preserve"> </w:t>
      </w:r>
      <w:r w:rsidR="00051AA7" w:rsidRPr="007104B8">
        <w:rPr>
          <w:color w:val="000000"/>
          <w:sz w:val="28"/>
          <w:szCs w:val="28"/>
        </w:rPr>
        <w:t xml:space="preserve">отчетам ГУП Оренбургской области «Аэропорт </w:t>
      </w:r>
      <w:r w:rsidR="00051AA7" w:rsidRPr="007104B8">
        <w:rPr>
          <w:sz w:val="28"/>
          <w:szCs w:val="28"/>
        </w:rPr>
        <w:t>Оренбург</w:t>
      </w:r>
      <w:r w:rsidR="00051AA7" w:rsidRPr="007104B8">
        <w:rPr>
          <w:color w:val="000000"/>
          <w:sz w:val="28"/>
          <w:szCs w:val="28"/>
        </w:rPr>
        <w:t xml:space="preserve">» – </w:t>
      </w:r>
      <w:r w:rsidR="004C209E" w:rsidRPr="007104B8">
        <w:rPr>
          <w:color w:val="000000"/>
          <w:sz w:val="28"/>
          <w:szCs w:val="28"/>
        </w:rPr>
        <w:t>15 823,6</w:t>
      </w:r>
      <w:r w:rsidR="00051AA7" w:rsidRPr="007104B8">
        <w:rPr>
          <w:color w:val="000000"/>
          <w:sz w:val="28"/>
          <w:szCs w:val="28"/>
        </w:rPr>
        <w:t xml:space="preserve"> тыс. руб., или  </w:t>
      </w:r>
      <w:r w:rsidR="004C209E" w:rsidRPr="007104B8">
        <w:rPr>
          <w:color w:val="000000"/>
          <w:sz w:val="28"/>
          <w:szCs w:val="28"/>
        </w:rPr>
        <w:t>100,0</w:t>
      </w:r>
      <w:r w:rsidR="00051AA7" w:rsidRPr="007104B8">
        <w:rPr>
          <w:color w:val="000000"/>
          <w:sz w:val="28"/>
          <w:szCs w:val="28"/>
        </w:rPr>
        <w:t xml:space="preserve">% от годовых назначений. </w:t>
      </w:r>
    </w:p>
    <w:p w:rsidR="00051AA7" w:rsidRPr="007104B8" w:rsidRDefault="00051AA7" w:rsidP="00051A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51AA7" w:rsidRPr="007104B8" w:rsidRDefault="00665DEE" w:rsidP="00051A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104B8">
        <w:rPr>
          <w:color w:val="000000"/>
          <w:sz w:val="28"/>
          <w:szCs w:val="28"/>
        </w:rPr>
        <w:t xml:space="preserve">За 2019 год </w:t>
      </w:r>
      <w:r w:rsidR="00051AA7" w:rsidRPr="007104B8">
        <w:rPr>
          <w:color w:val="000000"/>
          <w:sz w:val="28"/>
          <w:szCs w:val="28"/>
        </w:rPr>
        <w:t xml:space="preserve">количество перевезенных пассажиров на субсидируемых региональных и местных маршрутах </w:t>
      </w:r>
      <w:r w:rsidR="00051AA7" w:rsidRPr="007104B8">
        <w:rPr>
          <w:sz w:val="28"/>
          <w:szCs w:val="28"/>
        </w:rPr>
        <w:t>авиаперевозок</w:t>
      </w:r>
      <w:r w:rsidR="00051AA7" w:rsidRPr="007104B8">
        <w:rPr>
          <w:color w:val="000000"/>
          <w:sz w:val="28"/>
          <w:szCs w:val="28"/>
        </w:rPr>
        <w:t xml:space="preserve"> составило свыше </w:t>
      </w:r>
      <w:r w:rsidR="004C209E" w:rsidRPr="007104B8">
        <w:rPr>
          <w:color w:val="000000"/>
          <w:sz w:val="28"/>
          <w:szCs w:val="28"/>
        </w:rPr>
        <w:t>5,7</w:t>
      </w:r>
      <w:r w:rsidR="00051AA7" w:rsidRPr="007104B8">
        <w:rPr>
          <w:color w:val="000000"/>
          <w:sz w:val="28"/>
          <w:szCs w:val="28"/>
        </w:rPr>
        <w:t xml:space="preserve"> тыс. пассажиров.</w:t>
      </w:r>
    </w:p>
    <w:p w:rsidR="00051AA7" w:rsidRPr="007104B8" w:rsidRDefault="00051AA7" w:rsidP="00051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1AA7" w:rsidRPr="007104B8" w:rsidRDefault="00051AA7" w:rsidP="00051AA7">
      <w:pPr>
        <w:ind w:firstLine="708"/>
        <w:jc w:val="both"/>
        <w:rPr>
          <w:b/>
          <w:i/>
          <w:sz w:val="28"/>
          <w:szCs w:val="28"/>
        </w:rPr>
      </w:pPr>
      <w:r w:rsidRPr="007104B8">
        <w:rPr>
          <w:b/>
          <w:i/>
          <w:sz w:val="28"/>
          <w:szCs w:val="28"/>
        </w:rPr>
        <w:lastRenderedPageBreak/>
        <w:t>Основное мероприятие 2.3 «</w:t>
      </w:r>
      <w:r w:rsidRPr="007104B8">
        <w:rPr>
          <w:b/>
          <w:i/>
          <w:color w:val="000000"/>
          <w:sz w:val="28"/>
          <w:szCs w:val="28"/>
        </w:rPr>
        <w:t>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</w:t>
      </w:r>
      <w:r w:rsidRPr="007104B8">
        <w:rPr>
          <w:b/>
          <w:i/>
          <w:sz w:val="28"/>
          <w:szCs w:val="28"/>
        </w:rPr>
        <w:t>» – 39 684,3 тыс. рублей.</w:t>
      </w:r>
    </w:p>
    <w:p w:rsidR="00051AA7" w:rsidRPr="007104B8" w:rsidRDefault="00051AA7" w:rsidP="00051AA7">
      <w:pPr>
        <w:pStyle w:val="BlockQuotation"/>
        <w:widowControl/>
        <w:tabs>
          <w:tab w:val="left" w:pos="-426"/>
          <w:tab w:val="left" w:pos="0"/>
        </w:tabs>
        <w:ind w:left="0" w:right="-58" w:firstLine="709"/>
      </w:pPr>
      <w:r w:rsidRPr="007104B8">
        <w:t>Заключено соглашение с администрацией г. Оренбурга о предоставлении указанной субвенции в 2019 году.</w:t>
      </w:r>
    </w:p>
    <w:p w:rsidR="00C60014" w:rsidRPr="007104B8" w:rsidRDefault="001D4809" w:rsidP="00051AA7">
      <w:pPr>
        <w:pStyle w:val="BlockQuotation"/>
        <w:widowControl/>
        <w:tabs>
          <w:tab w:val="left" w:pos="-426"/>
          <w:tab w:val="left" w:pos="0"/>
        </w:tabs>
        <w:ind w:left="0" w:right="-58" w:firstLine="709"/>
      </w:pPr>
      <w:r w:rsidRPr="007104B8">
        <w:t xml:space="preserve">За отчетный  период </w:t>
      </w:r>
      <w:r w:rsidRPr="007104B8">
        <w:rPr>
          <w:color w:val="000000"/>
        </w:rPr>
        <w:t>перечислено согласно</w:t>
      </w:r>
      <w:r w:rsidRPr="007104B8">
        <w:rPr>
          <w:color w:val="000000"/>
          <w:sz w:val="22"/>
          <w:szCs w:val="22"/>
        </w:rPr>
        <w:t xml:space="preserve"> </w:t>
      </w:r>
      <w:r w:rsidRPr="007104B8">
        <w:rPr>
          <w:color w:val="000000"/>
        </w:rPr>
        <w:t>отчетам</w:t>
      </w:r>
      <w:r w:rsidRPr="007104B8">
        <w:t xml:space="preserve"> администрации </w:t>
      </w:r>
      <w:r w:rsidR="00C60014" w:rsidRPr="007104B8">
        <w:t>39 623,5</w:t>
      </w:r>
      <w:r w:rsidRPr="007104B8">
        <w:t xml:space="preserve"> тыс. рублей</w:t>
      </w:r>
      <w:r w:rsidR="00C60014" w:rsidRPr="007104B8">
        <w:t>, или 99,8 % от бюджетных ассигнований, установленных министерству на указанные цели</w:t>
      </w:r>
      <w:r w:rsidRPr="007104B8">
        <w:t>.</w:t>
      </w:r>
    </w:p>
    <w:p w:rsidR="00C60014" w:rsidRPr="007104B8" w:rsidRDefault="001D4809" w:rsidP="00C600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Перевезено на межмуниципальных садоводческих маршрутах </w:t>
      </w:r>
      <w:r w:rsidR="00C60014" w:rsidRPr="007104B8">
        <w:rPr>
          <w:sz w:val="28"/>
          <w:szCs w:val="28"/>
        </w:rPr>
        <w:t>1607,1 тыс. пассажиров, или 100,4% к плановому значению показателя (индикатора) подпрограммы.</w:t>
      </w:r>
    </w:p>
    <w:p w:rsidR="001D4809" w:rsidRPr="007104B8" w:rsidRDefault="001D4809" w:rsidP="00051AA7">
      <w:pPr>
        <w:pStyle w:val="BlockQuotation"/>
        <w:widowControl/>
        <w:tabs>
          <w:tab w:val="left" w:pos="-426"/>
          <w:tab w:val="left" w:pos="0"/>
        </w:tabs>
        <w:ind w:left="0" w:right="-58" w:firstLine="709"/>
      </w:pPr>
    </w:p>
    <w:p w:rsidR="00051AA7" w:rsidRPr="007104B8" w:rsidRDefault="00051AA7" w:rsidP="00051AA7">
      <w:pPr>
        <w:ind w:firstLine="709"/>
        <w:jc w:val="both"/>
        <w:rPr>
          <w:sz w:val="28"/>
          <w:szCs w:val="28"/>
        </w:rPr>
      </w:pPr>
    </w:p>
    <w:p w:rsidR="00051AA7" w:rsidRPr="007104B8" w:rsidRDefault="00051AA7" w:rsidP="00051AA7">
      <w:pPr>
        <w:pStyle w:val="BlockQuotation"/>
        <w:widowControl/>
        <w:tabs>
          <w:tab w:val="left" w:pos="-426"/>
          <w:tab w:val="left" w:pos="0"/>
        </w:tabs>
        <w:ind w:left="0" w:right="-58" w:firstLine="720"/>
        <w:rPr>
          <w:b/>
          <w:i/>
        </w:rPr>
      </w:pPr>
      <w:r w:rsidRPr="007104B8">
        <w:rPr>
          <w:b/>
          <w:i/>
        </w:rPr>
        <w:t>Основное мероприятие 2.4</w:t>
      </w:r>
      <w:r w:rsidRPr="007104B8">
        <w:rPr>
          <w:i/>
        </w:rPr>
        <w:t xml:space="preserve"> </w:t>
      </w:r>
      <w:r w:rsidRPr="007104B8">
        <w:rPr>
          <w:b/>
          <w:i/>
        </w:rPr>
        <w:t>«Обеспечение равной доступности услуг  общественного транспорта для отдельных категорий граждан»</w:t>
      </w:r>
      <w:r w:rsidRPr="007104B8">
        <w:rPr>
          <w:i/>
        </w:rPr>
        <w:t xml:space="preserve"> – </w:t>
      </w:r>
      <w:r w:rsidR="00665DEE" w:rsidRPr="007104B8">
        <w:rPr>
          <w:i/>
        </w:rPr>
        <w:t xml:space="preserve">                          </w:t>
      </w:r>
      <w:r w:rsidRPr="007104B8">
        <w:rPr>
          <w:b/>
          <w:i/>
          <w:color w:val="000000"/>
        </w:rPr>
        <w:t>16</w:t>
      </w:r>
      <w:r w:rsidR="00C60014" w:rsidRPr="007104B8">
        <w:rPr>
          <w:b/>
          <w:i/>
          <w:color w:val="000000"/>
        </w:rPr>
        <w:t>4</w:t>
      </w:r>
      <w:r w:rsidRPr="007104B8">
        <w:rPr>
          <w:b/>
          <w:i/>
          <w:color w:val="000000"/>
        </w:rPr>
        <w:t xml:space="preserve"> </w:t>
      </w:r>
      <w:r w:rsidR="00C60014" w:rsidRPr="007104B8">
        <w:rPr>
          <w:b/>
          <w:i/>
          <w:color w:val="000000"/>
        </w:rPr>
        <w:t>5</w:t>
      </w:r>
      <w:r w:rsidRPr="007104B8">
        <w:rPr>
          <w:b/>
          <w:i/>
          <w:color w:val="000000"/>
        </w:rPr>
        <w:t>13,7</w:t>
      </w:r>
      <w:r w:rsidRPr="007104B8">
        <w:rPr>
          <w:i/>
          <w:color w:val="000000"/>
        </w:rPr>
        <w:t xml:space="preserve"> </w:t>
      </w:r>
      <w:r w:rsidRPr="007104B8">
        <w:rPr>
          <w:b/>
          <w:i/>
        </w:rPr>
        <w:t>тыс. руб.</w:t>
      </w:r>
    </w:p>
    <w:p w:rsidR="00051AA7" w:rsidRPr="007104B8" w:rsidRDefault="00051AA7" w:rsidP="00051AA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04B8">
        <w:rPr>
          <w:color w:val="000000"/>
          <w:sz w:val="28"/>
          <w:szCs w:val="28"/>
        </w:rPr>
        <w:t>Заключены соглашения о предоставлении субсидии  с 3</w:t>
      </w:r>
      <w:r w:rsidR="00245817" w:rsidRPr="007104B8">
        <w:rPr>
          <w:color w:val="000000"/>
          <w:sz w:val="28"/>
          <w:szCs w:val="28"/>
        </w:rPr>
        <w:t>4</w:t>
      </w:r>
      <w:r w:rsidRPr="007104B8">
        <w:rPr>
          <w:color w:val="000000"/>
          <w:sz w:val="28"/>
          <w:szCs w:val="28"/>
        </w:rPr>
        <w:t xml:space="preserve"> перевозчиками.</w:t>
      </w:r>
    </w:p>
    <w:p w:rsidR="00051AA7" w:rsidRPr="007104B8" w:rsidRDefault="00051AA7" w:rsidP="00051AA7">
      <w:pPr>
        <w:ind w:firstLine="708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За отчетный период </w:t>
      </w:r>
      <w:r w:rsidRPr="007104B8">
        <w:rPr>
          <w:color w:val="000000"/>
          <w:sz w:val="28"/>
          <w:szCs w:val="28"/>
        </w:rPr>
        <w:t xml:space="preserve">перечислено согласно отчетам </w:t>
      </w:r>
      <w:r w:rsidRPr="007104B8">
        <w:rPr>
          <w:sz w:val="28"/>
          <w:szCs w:val="28"/>
        </w:rPr>
        <w:t xml:space="preserve">перевозчиков, осуществляющим перевозки граждан с использованием социальных проездных документов – </w:t>
      </w:r>
      <w:r w:rsidR="00C60014" w:rsidRPr="007104B8">
        <w:rPr>
          <w:sz w:val="28"/>
          <w:szCs w:val="28"/>
        </w:rPr>
        <w:t>162 222,1</w:t>
      </w:r>
      <w:r w:rsidRPr="007104B8">
        <w:rPr>
          <w:sz w:val="28"/>
          <w:szCs w:val="28"/>
        </w:rPr>
        <w:t xml:space="preserve"> тыс. руб., или  </w:t>
      </w:r>
      <w:r w:rsidR="00C60014" w:rsidRPr="007104B8">
        <w:rPr>
          <w:sz w:val="28"/>
          <w:szCs w:val="28"/>
        </w:rPr>
        <w:t>98,6</w:t>
      </w:r>
      <w:r w:rsidRPr="007104B8">
        <w:rPr>
          <w:sz w:val="28"/>
          <w:szCs w:val="28"/>
        </w:rPr>
        <w:t xml:space="preserve"> % от бюджетных ассигнований, установленных министерству на указанные цели.</w:t>
      </w:r>
    </w:p>
    <w:p w:rsidR="00051AA7" w:rsidRPr="007104B8" w:rsidRDefault="00051AA7" w:rsidP="00051A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За отчетный период перевезено в пассажирском автомобильном и городском наземном электрическом транспорте общего пользования с использованием социальных проездных документов </w:t>
      </w:r>
      <w:r w:rsidR="00C60014" w:rsidRPr="007104B8">
        <w:rPr>
          <w:sz w:val="28"/>
          <w:szCs w:val="28"/>
        </w:rPr>
        <w:t>12724,6</w:t>
      </w:r>
      <w:r w:rsidR="00245817" w:rsidRPr="007104B8">
        <w:rPr>
          <w:sz w:val="28"/>
          <w:szCs w:val="28"/>
        </w:rPr>
        <w:t xml:space="preserve"> </w:t>
      </w:r>
      <w:r w:rsidRPr="007104B8">
        <w:rPr>
          <w:sz w:val="28"/>
          <w:szCs w:val="28"/>
        </w:rPr>
        <w:t xml:space="preserve">тыс. пассажиров, или </w:t>
      </w:r>
      <w:r w:rsidR="00C60014" w:rsidRPr="007104B8">
        <w:rPr>
          <w:sz w:val="28"/>
          <w:szCs w:val="28"/>
        </w:rPr>
        <w:t>110,6</w:t>
      </w:r>
      <w:r w:rsidRPr="007104B8">
        <w:rPr>
          <w:sz w:val="28"/>
          <w:szCs w:val="28"/>
        </w:rPr>
        <w:t>% к плановому значению показателя (индикатора) подпрограммы.</w:t>
      </w:r>
    </w:p>
    <w:p w:rsidR="00051AA7" w:rsidRPr="007104B8" w:rsidRDefault="00051AA7" w:rsidP="00051AA7">
      <w:pPr>
        <w:ind w:firstLine="709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Реализация данного мероприятия позволила обеспечить предоставление отдельным категориям граждан права льготного проезда на пассажирском автомобильном и электротранспорте общего пользования городского, пригородного сообщений, включая садоводческие маршруты, по социальным проездным документам.</w:t>
      </w:r>
    </w:p>
    <w:p w:rsidR="00051AA7" w:rsidRPr="007104B8" w:rsidRDefault="00051AA7" w:rsidP="00051AA7">
      <w:pPr>
        <w:ind w:firstLine="709"/>
        <w:jc w:val="both"/>
        <w:rPr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655F7A" w:rsidRDefault="00655F7A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051AA7" w:rsidRPr="007104B8" w:rsidRDefault="00051AA7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  <w:r w:rsidRPr="007104B8">
        <w:rPr>
          <w:b/>
          <w:sz w:val="28"/>
          <w:szCs w:val="28"/>
        </w:rPr>
        <w:lastRenderedPageBreak/>
        <w:t xml:space="preserve">Сведения об использовании бюджетных ассигнований областного бюджета и иных средств на реализацию мероприятий государственной программы </w:t>
      </w:r>
    </w:p>
    <w:p w:rsidR="00051AA7" w:rsidRPr="007104B8" w:rsidRDefault="00051AA7" w:rsidP="00051AA7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  <w:r w:rsidRPr="007104B8">
        <w:rPr>
          <w:b/>
          <w:sz w:val="28"/>
          <w:szCs w:val="28"/>
        </w:rPr>
        <w:t xml:space="preserve">за   </w:t>
      </w:r>
      <w:r w:rsidRPr="007104B8">
        <w:rPr>
          <w:b/>
          <w:spacing w:val="-2"/>
          <w:sz w:val="28"/>
          <w:szCs w:val="28"/>
        </w:rPr>
        <w:t>2019 год</w:t>
      </w:r>
    </w:p>
    <w:p w:rsidR="00051AA7" w:rsidRPr="007104B8" w:rsidRDefault="00051AA7" w:rsidP="00051AA7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051AA7" w:rsidRPr="007104B8" w:rsidRDefault="00051AA7" w:rsidP="00051AA7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2"/>
        <w:rPr>
          <w:spacing w:val="-4"/>
          <w:sz w:val="28"/>
          <w:szCs w:val="28"/>
        </w:rPr>
      </w:pPr>
      <w:r w:rsidRPr="007104B8">
        <w:rPr>
          <w:sz w:val="28"/>
          <w:szCs w:val="28"/>
        </w:rPr>
        <w:t xml:space="preserve">Плановый объем средств бюджетных ассигнований, предусмотренный на </w:t>
      </w:r>
      <w:proofErr w:type="gramStart"/>
      <w:r w:rsidRPr="007104B8">
        <w:rPr>
          <w:sz w:val="28"/>
          <w:szCs w:val="28"/>
        </w:rPr>
        <w:t>реализацию  мероприятий</w:t>
      </w:r>
      <w:proofErr w:type="gramEnd"/>
      <w:r w:rsidRPr="007104B8">
        <w:rPr>
          <w:sz w:val="28"/>
          <w:szCs w:val="28"/>
        </w:rPr>
        <w:t xml:space="preserve">     государственной программы  в  2019  году,        составляет </w:t>
      </w:r>
      <w:r w:rsidR="000F6B42" w:rsidRPr="007104B8">
        <w:rPr>
          <w:bCs/>
          <w:color w:val="000000"/>
          <w:sz w:val="28"/>
          <w:szCs w:val="28"/>
        </w:rPr>
        <w:t>11 372 177,3</w:t>
      </w:r>
      <w:r w:rsidRPr="007104B8">
        <w:rPr>
          <w:bCs/>
          <w:color w:val="000000"/>
          <w:sz w:val="28"/>
          <w:szCs w:val="28"/>
        </w:rPr>
        <w:t xml:space="preserve"> </w:t>
      </w:r>
      <w:r w:rsidRPr="007104B8">
        <w:rPr>
          <w:sz w:val="28"/>
          <w:szCs w:val="28"/>
        </w:rPr>
        <w:t>тыс.</w:t>
      </w:r>
      <w:r w:rsidRPr="007104B8">
        <w:rPr>
          <w:spacing w:val="-4"/>
          <w:sz w:val="28"/>
          <w:szCs w:val="28"/>
        </w:rPr>
        <w:t xml:space="preserve"> рублей,</w:t>
      </w:r>
      <w:r w:rsidRPr="007104B8">
        <w:rPr>
          <w:color w:val="FF0000"/>
          <w:spacing w:val="-4"/>
          <w:sz w:val="28"/>
          <w:szCs w:val="28"/>
        </w:rPr>
        <w:t xml:space="preserve"> </w:t>
      </w:r>
      <w:r w:rsidRPr="007104B8">
        <w:rPr>
          <w:spacing w:val="-4"/>
          <w:sz w:val="28"/>
          <w:szCs w:val="28"/>
        </w:rPr>
        <w:t xml:space="preserve">освоено на </w:t>
      </w:r>
      <w:r w:rsidR="00CC5AC7" w:rsidRPr="00A03C90">
        <w:rPr>
          <w:spacing w:val="-4"/>
          <w:sz w:val="28"/>
          <w:szCs w:val="28"/>
        </w:rPr>
        <w:t>3</w:t>
      </w:r>
      <w:r w:rsidRPr="00A03C90">
        <w:rPr>
          <w:spacing w:val="-4"/>
          <w:sz w:val="28"/>
          <w:szCs w:val="28"/>
        </w:rPr>
        <w:t>1.</w:t>
      </w:r>
      <w:r w:rsidR="00A3528F" w:rsidRPr="00A03C90">
        <w:rPr>
          <w:spacing w:val="-4"/>
          <w:sz w:val="28"/>
          <w:szCs w:val="28"/>
        </w:rPr>
        <w:t>1</w:t>
      </w:r>
      <w:r w:rsidR="00CC5AC7" w:rsidRPr="00A03C90">
        <w:rPr>
          <w:spacing w:val="-4"/>
          <w:sz w:val="28"/>
          <w:szCs w:val="28"/>
        </w:rPr>
        <w:t>2</w:t>
      </w:r>
      <w:r w:rsidRPr="00A03C90">
        <w:rPr>
          <w:spacing w:val="-4"/>
          <w:sz w:val="28"/>
          <w:szCs w:val="28"/>
        </w:rPr>
        <w:t xml:space="preserve">.2019 </w:t>
      </w:r>
      <w:r w:rsidR="00CA445C" w:rsidRPr="00A03C90">
        <w:rPr>
          <w:spacing w:val="-4"/>
          <w:sz w:val="28"/>
          <w:szCs w:val="28"/>
        </w:rPr>
        <w:t xml:space="preserve"> </w:t>
      </w:r>
      <w:r w:rsidR="00FB3F41" w:rsidRPr="00A03C90">
        <w:rPr>
          <w:spacing w:val="-4"/>
          <w:sz w:val="28"/>
          <w:szCs w:val="28"/>
        </w:rPr>
        <w:t>11 033 605,5</w:t>
      </w:r>
      <w:r w:rsidRPr="00A03C90">
        <w:rPr>
          <w:spacing w:val="-4"/>
          <w:sz w:val="28"/>
          <w:szCs w:val="28"/>
        </w:rPr>
        <w:t xml:space="preserve"> тыс. руб., или </w:t>
      </w:r>
      <w:r w:rsidR="000F6B42" w:rsidRPr="00A03C90">
        <w:rPr>
          <w:spacing w:val="-4"/>
          <w:sz w:val="28"/>
          <w:szCs w:val="28"/>
        </w:rPr>
        <w:t>97</w:t>
      </w:r>
      <w:r w:rsidR="000F6B42" w:rsidRPr="00FB3F41">
        <w:rPr>
          <w:spacing w:val="-4"/>
          <w:sz w:val="28"/>
          <w:szCs w:val="28"/>
        </w:rPr>
        <w:t>,0</w:t>
      </w:r>
      <w:r w:rsidR="00CA445C" w:rsidRPr="007104B8">
        <w:rPr>
          <w:spacing w:val="-4"/>
          <w:sz w:val="28"/>
          <w:szCs w:val="28"/>
        </w:rPr>
        <w:t xml:space="preserve"> </w:t>
      </w:r>
      <w:r w:rsidRPr="007104B8">
        <w:rPr>
          <w:spacing w:val="-4"/>
          <w:sz w:val="28"/>
          <w:szCs w:val="28"/>
        </w:rPr>
        <w:t>%.</w:t>
      </w:r>
    </w:p>
    <w:p w:rsidR="00051AA7" w:rsidRPr="007104B8" w:rsidRDefault="00051AA7" w:rsidP="00051AA7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51AA7" w:rsidRPr="007104B8" w:rsidRDefault="00051AA7" w:rsidP="00051AA7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51AA7" w:rsidRPr="007104B8" w:rsidRDefault="00051AA7" w:rsidP="00051AA7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51AA7" w:rsidRPr="007104B8" w:rsidRDefault="00051AA7" w:rsidP="00051AA7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104B8">
        <w:rPr>
          <w:sz w:val="28"/>
          <w:szCs w:val="28"/>
        </w:rPr>
        <w:t>Освоение средств по подпрограммам:</w:t>
      </w:r>
    </w:p>
    <w:tbl>
      <w:tblPr>
        <w:tblStyle w:val="a4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1701"/>
        <w:gridCol w:w="142"/>
        <w:gridCol w:w="1418"/>
        <w:gridCol w:w="142"/>
        <w:gridCol w:w="708"/>
        <w:gridCol w:w="142"/>
      </w:tblGrid>
      <w:tr w:rsidR="00051AA7" w:rsidRPr="007104B8" w:rsidTr="00327886">
        <w:tc>
          <w:tcPr>
            <w:tcW w:w="426" w:type="dxa"/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  <w:r w:rsidRPr="007104B8">
              <w:rPr>
                <w:i/>
              </w:rPr>
              <w:t>Утверждено в СБР на реализацию госпрограммы, тыс. руб.</w:t>
            </w:r>
          </w:p>
        </w:tc>
        <w:tc>
          <w:tcPr>
            <w:tcW w:w="1560" w:type="dxa"/>
            <w:gridSpan w:val="2"/>
          </w:tcPr>
          <w:p w:rsidR="00051AA7" w:rsidRPr="007104B8" w:rsidRDefault="00051AA7" w:rsidP="00327886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2"/>
              <w:rPr>
                <w:i/>
              </w:rPr>
            </w:pPr>
            <w:r w:rsidRPr="007104B8">
              <w:rPr>
                <w:i/>
              </w:rPr>
              <w:t>Кассовое исполнение, тыс. руб.</w:t>
            </w:r>
          </w:p>
        </w:tc>
        <w:tc>
          <w:tcPr>
            <w:tcW w:w="850" w:type="dxa"/>
            <w:gridSpan w:val="2"/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  <w:r w:rsidRPr="007104B8">
              <w:rPr>
                <w:i/>
              </w:rPr>
              <w:t>%</w:t>
            </w:r>
          </w:p>
        </w:tc>
      </w:tr>
      <w:tr w:rsidR="00051AA7" w:rsidRPr="007104B8" w:rsidTr="00327886">
        <w:tc>
          <w:tcPr>
            <w:tcW w:w="426" w:type="dxa"/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</w:p>
        </w:tc>
        <w:tc>
          <w:tcPr>
            <w:tcW w:w="1560" w:type="dxa"/>
            <w:gridSpan w:val="2"/>
          </w:tcPr>
          <w:p w:rsidR="00051AA7" w:rsidRPr="007104B8" w:rsidRDefault="00051AA7" w:rsidP="00327886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2"/>
              <w:rPr>
                <w:i/>
              </w:rPr>
            </w:pPr>
          </w:p>
        </w:tc>
        <w:tc>
          <w:tcPr>
            <w:tcW w:w="850" w:type="dxa"/>
            <w:gridSpan w:val="2"/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</w:p>
        </w:tc>
      </w:tr>
      <w:tr w:rsidR="00051AA7" w:rsidRPr="007104B8" w:rsidTr="00327886">
        <w:trPr>
          <w:gridAfter w:val="1"/>
          <w:wAfter w:w="142" w:type="dxa"/>
        </w:trPr>
        <w:tc>
          <w:tcPr>
            <w:tcW w:w="426" w:type="dxa"/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04B8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04B8">
              <w:rPr>
                <w:sz w:val="28"/>
                <w:szCs w:val="28"/>
              </w:rPr>
              <w:t>«Дорожное хозяйство Оренбургской области»</w:t>
            </w:r>
          </w:p>
          <w:p w:rsidR="00051AA7" w:rsidRPr="007104B8" w:rsidRDefault="00051AA7" w:rsidP="003278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51AA7" w:rsidRPr="00A03C90" w:rsidRDefault="000F6B42" w:rsidP="0033750A">
            <w:pPr>
              <w:autoSpaceDE w:val="0"/>
              <w:autoSpaceDN w:val="0"/>
              <w:adjustRightInd w:val="0"/>
              <w:outlineLvl w:val="2"/>
            </w:pPr>
            <w:r w:rsidRPr="00A03C90">
              <w:t>10 465 504,2</w:t>
            </w:r>
          </w:p>
        </w:tc>
        <w:tc>
          <w:tcPr>
            <w:tcW w:w="1560" w:type="dxa"/>
            <w:gridSpan w:val="2"/>
          </w:tcPr>
          <w:p w:rsidR="00051AA7" w:rsidRPr="00A03C90" w:rsidRDefault="00FB3F41" w:rsidP="0033750A">
            <w:pPr>
              <w:autoSpaceDE w:val="0"/>
              <w:autoSpaceDN w:val="0"/>
              <w:adjustRightInd w:val="0"/>
              <w:outlineLvl w:val="2"/>
            </w:pPr>
            <w:r w:rsidRPr="00A03C90">
              <w:t>10 131 859,6</w:t>
            </w:r>
          </w:p>
        </w:tc>
        <w:tc>
          <w:tcPr>
            <w:tcW w:w="850" w:type="dxa"/>
            <w:gridSpan w:val="2"/>
          </w:tcPr>
          <w:p w:rsidR="00051AA7" w:rsidRPr="00A03C90" w:rsidRDefault="000F6B42" w:rsidP="00327886">
            <w:pPr>
              <w:autoSpaceDE w:val="0"/>
              <w:autoSpaceDN w:val="0"/>
              <w:adjustRightInd w:val="0"/>
              <w:outlineLvl w:val="2"/>
            </w:pPr>
            <w:r w:rsidRPr="00A03C90">
              <w:t>96,8</w:t>
            </w:r>
          </w:p>
        </w:tc>
      </w:tr>
      <w:tr w:rsidR="00051AA7" w:rsidRPr="007104B8" w:rsidTr="00327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51AA7" w:rsidRPr="007104B8" w:rsidRDefault="00051AA7" w:rsidP="00327886">
            <w:pPr>
              <w:jc w:val="both"/>
              <w:rPr>
                <w:sz w:val="28"/>
                <w:szCs w:val="28"/>
              </w:rPr>
            </w:pPr>
            <w:r w:rsidRPr="007104B8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51AA7" w:rsidRPr="007104B8" w:rsidRDefault="00051AA7" w:rsidP="00327886">
            <w:pPr>
              <w:jc w:val="both"/>
              <w:rPr>
                <w:sz w:val="28"/>
                <w:szCs w:val="28"/>
              </w:rPr>
            </w:pPr>
            <w:r w:rsidRPr="007104B8">
              <w:rPr>
                <w:bCs/>
                <w:color w:val="000000"/>
                <w:sz w:val="28"/>
                <w:szCs w:val="28"/>
              </w:rPr>
              <w:t>«Развитие системы общественного пассажирского транспорта  в Оренбургской 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051AA7" w:rsidRPr="007104B8" w:rsidRDefault="00051AA7" w:rsidP="00CC5AC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4B8">
              <w:rPr>
                <w:bCs/>
                <w:color w:val="000000"/>
              </w:rPr>
              <w:t>90</w:t>
            </w:r>
            <w:r w:rsidR="001F7BB9" w:rsidRPr="007104B8">
              <w:rPr>
                <w:bCs/>
                <w:color w:val="000000"/>
              </w:rPr>
              <w:t>6</w:t>
            </w:r>
            <w:r w:rsidR="00CC5AC7" w:rsidRPr="007104B8">
              <w:rPr>
                <w:bCs/>
                <w:color w:val="000000"/>
              </w:rPr>
              <w:t> 673,1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051AA7" w:rsidRPr="007104B8" w:rsidRDefault="00CC5AC7" w:rsidP="00327886">
            <w:pPr>
              <w:autoSpaceDE w:val="0"/>
              <w:autoSpaceDN w:val="0"/>
              <w:adjustRightInd w:val="0"/>
              <w:jc w:val="right"/>
              <w:outlineLvl w:val="2"/>
            </w:pPr>
            <w:r w:rsidRPr="007104B8">
              <w:t>901 746,0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AA7" w:rsidRPr="007104B8" w:rsidRDefault="00051AA7" w:rsidP="0032788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051AA7" w:rsidRPr="007104B8" w:rsidRDefault="00CC5AC7" w:rsidP="00327886">
            <w:pPr>
              <w:autoSpaceDE w:val="0"/>
              <w:autoSpaceDN w:val="0"/>
              <w:adjustRightInd w:val="0"/>
              <w:jc w:val="right"/>
              <w:outlineLvl w:val="2"/>
            </w:pPr>
            <w:r w:rsidRPr="007104B8">
              <w:t>99,5</w:t>
            </w:r>
          </w:p>
        </w:tc>
      </w:tr>
    </w:tbl>
    <w:p w:rsidR="00051AA7" w:rsidRPr="007104B8" w:rsidRDefault="00051AA7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C11937">
      <w:pPr>
        <w:ind w:firstLine="851"/>
        <w:jc w:val="both"/>
        <w:rPr>
          <w:sz w:val="28"/>
          <w:szCs w:val="28"/>
        </w:rPr>
      </w:pPr>
    </w:p>
    <w:p w:rsidR="00327886" w:rsidRPr="007104B8" w:rsidRDefault="00327886" w:rsidP="003278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04B8">
        <w:rPr>
          <w:rFonts w:ascii="Times New Roman" w:hAnsi="Times New Roman" w:cs="Times New Roman"/>
          <w:b/>
          <w:sz w:val="28"/>
          <w:szCs w:val="28"/>
        </w:rPr>
        <w:lastRenderedPageBreak/>
        <w:t>Комплексная оценка эффективности реализации</w:t>
      </w:r>
    </w:p>
    <w:p w:rsidR="00327886" w:rsidRPr="007104B8" w:rsidRDefault="00327886" w:rsidP="00327886">
      <w:pPr>
        <w:pStyle w:val="3"/>
        <w:keepNext w:val="0"/>
        <w:widowControl w:val="0"/>
        <w:suppressAutoHyphens/>
        <w:spacing w:before="0"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04B8">
        <w:rPr>
          <w:rFonts w:ascii="Times New Roman" w:hAnsi="Times New Roman" w:cs="Times New Roman"/>
          <w:sz w:val="28"/>
          <w:szCs w:val="28"/>
        </w:rPr>
        <w:t xml:space="preserve">государственной программы «Развитие транспортной системы Оренбургской области» </w:t>
      </w:r>
      <w:r w:rsidRPr="007104B8">
        <w:rPr>
          <w:rFonts w:ascii="Times New Roman" w:hAnsi="Times New Roman" w:cs="Times New Roman"/>
          <w:spacing w:val="-2"/>
          <w:sz w:val="28"/>
          <w:szCs w:val="28"/>
        </w:rPr>
        <w:t>за 2019 год</w:t>
      </w:r>
    </w:p>
    <w:p w:rsidR="00327886" w:rsidRPr="007104B8" w:rsidRDefault="00327886" w:rsidP="00327886">
      <w:pPr>
        <w:pStyle w:val="3"/>
        <w:keepNext w:val="0"/>
        <w:widowControl w:val="0"/>
        <w:suppressAutoHyphens/>
        <w:spacing w:before="0"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27886" w:rsidRPr="007104B8" w:rsidRDefault="00327886" w:rsidP="00327886">
      <w:pPr>
        <w:pStyle w:val="3"/>
        <w:keepNext w:val="0"/>
        <w:widowControl w:val="0"/>
        <w:suppressAutoHyphens/>
        <w:spacing w:before="0"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04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04B8">
        <w:rPr>
          <w:rFonts w:ascii="Times New Roman" w:hAnsi="Times New Roman" w:cs="Times New Roman"/>
          <w:sz w:val="28"/>
          <w:szCs w:val="28"/>
        </w:rPr>
        <w:t xml:space="preserve">.Оценка эффективности реализации государственной программы «Развитие транспортной системы Оренбургской области» </w:t>
      </w:r>
    </w:p>
    <w:p w:rsidR="00327886" w:rsidRPr="007104B8" w:rsidRDefault="00327886" w:rsidP="00327886">
      <w:pPr>
        <w:pStyle w:val="BlockQuotation"/>
        <w:keepNext/>
        <w:widowControl/>
        <w:tabs>
          <w:tab w:val="left" w:pos="-426"/>
        </w:tabs>
        <w:ind w:left="0" w:right="0" w:firstLine="703"/>
        <w:rPr>
          <w:b/>
        </w:rPr>
      </w:pPr>
    </w:p>
    <w:p w:rsidR="00327886" w:rsidRPr="007104B8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  <w:r w:rsidRPr="007104B8">
        <w:rPr>
          <w:b/>
        </w:rPr>
        <w:t>1.1.Оценка эффективности реализации подпрограммы «Дорожное хозяйство Оренбургской области»</w:t>
      </w:r>
    </w:p>
    <w:p w:rsidR="00327886" w:rsidRPr="007104B8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</w:p>
    <w:p w:rsidR="00327886" w:rsidRPr="007104B8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  <w:r w:rsidRPr="007104B8">
        <w:rPr>
          <w:b/>
        </w:rPr>
        <w:t>Оценка степени реализации мероприятий подпрограммы</w:t>
      </w:r>
    </w:p>
    <w:p w:rsidR="00327886" w:rsidRPr="007104B8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tbl>
      <w:tblPr>
        <w:tblStyle w:val="a4"/>
        <w:tblW w:w="10704" w:type="dxa"/>
        <w:jc w:val="center"/>
        <w:tblLook w:val="04A0" w:firstRow="1" w:lastRow="0" w:firstColumn="1" w:lastColumn="0" w:noHBand="0" w:noVBand="1"/>
      </w:tblPr>
      <w:tblGrid>
        <w:gridCol w:w="522"/>
        <w:gridCol w:w="3130"/>
        <w:gridCol w:w="2126"/>
        <w:gridCol w:w="3602"/>
        <w:gridCol w:w="1324"/>
      </w:tblGrid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№ п/п</w:t>
            </w:r>
          </w:p>
        </w:tc>
        <w:tc>
          <w:tcPr>
            <w:tcW w:w="3130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126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Кол-во показателей, характеризующих непосредственный результат исполнения</w:t>
            </w:r>
          </w:p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П</w:t>
            </w:r>
          </w:p>
        </w:tc>
        <w:tc>
          <w:tcPr>
            <w:tcW w:w="3602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Кол-во показателей, характеризующих непосредственный результат исполнения основного мероприятия, фактические значения которых достигнуты на уровне не менее 95% от запланированных</w:t>
            </w:r>
          </w:p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7104B8">
              <w:rPr>
                <w:sz w:val="20"/>
                <w:szCs w:val="20"/>
              </w:rPr>
              <w:t>П</w:t>
            </w:r>
            <w:r w:rsidRPr="007104B8">
              <w:rPr>
                <w:sz w:val="20"/>
                <w:szCs w:val="20"/>
                <w:vertAlign w:val="subscript"/>
              </w:rPr>
              <w:t>в</w:t>
            </w:r>
            <w:proofErr w:type="spellEnd"/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Степень реализации основного мероприятия</w:t>
            </w:r>
          </w:p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СР</w:t>
            </w:r>
            <w:proofErr w:type="spellStart"/>
            <w:r w:rsidRPr="007104B8">
              <w:rPr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</w:tr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1.</w:t>
            </w:r>
          </w:p>
        </w:tc>
        <w:tc>
          <w:tcPr>
            <w:tcW w:w="3130" w:type="dxa"/>
          </w:tcPr>
          <w:p w:rsidR="00327886" w:rsidRPr="007104B8" w:rsidRDefault="00327886" w:rsidP="00327886">
            <w:pPr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2126" w:type="dxa"/>
          </w:tcPr>
          <w:p w:rsidR="00327886" w:rsidRPr="007104B8" w:rsidRDefault="00996245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3</w:t>
            </w:r>
          </w:p>
        </w:tc>
        <w:tc>
          <w:tcPr>
            <w:tcW w:w="3602" w:type="dxa"/>
          </w:tcPr>
          <w:p w:rsidR="00327886" w:rsidRPr="007104B8" w:rsidRDefault="00996245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</w:t>
            </w:r>
          </w:p>
        </w:tc>
      </w:tr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2.</w:t>
            </w:r>
          </w:p>
        </w:tc>
        <w:tc>
          <w:tcPr>
            <w:tcW w:w="3130" w:type="dxa"/>
          </w:tcPr>
          <w:p w:rsidR="00327886" w:rsidRPr="007104B8" w:rsidRDefault="00327886" w:rsidP="00327886">
            <w:pPr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2126" w:type="dxa"/>
          </w:tcPr>
          <w:p w:rsidR="00327886" w:rsidRPr="007104B8" w:rsidRDefault="003F382E" w:rsidP="00327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2" w:type="dxa"/>
          </w:tcPr>
          <w:p w:rsidR="00327886" w:rsidRPr="007104B8" w:rsidRDefault="003F382E" w:rsidP="00327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</w:t>
            </w:r>
          </w:p>
        </w:tc>
      </w:tr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3.</w:t>
            </w:r>
          </w:p>
        </w:tc>
        <w:tc>
          <w:tcPr>
            <w:tcW w:w="3130" w:type="dxa"/>
          </w:tcPr>
          <w:p w:rsidR="00327886" w:rsidRPr="007104B8" w:rsidRDefault="00327886" w:rsidP="00327886">
            <w:pPr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2126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3602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</w:t>
            </w:r>
          </w:p>
        </w:tc>
      </w:tr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4.</w:t>
            </w:r>
          </w:p>
        </w:tc>
        <w:tc>
          <w:tcPr>
            <w:tcW w:w="3130" w:type="dxa"/>
          </w:tcPr>
          <w:p w:rsidR="00327886" w:rsidRPr="007104B8" w:rsidRDefault="00327886" w:rsidP="00327886">
            <w:pPr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Основное мероприятие 4</w:t>
            </w:r>
          </w:p>
        </w:tc>
        <w:tc>
          <w:tcPr>
            <w:tcW w:w="2126" w:type="dxa"/>
          </w:tcPr>
          <w:p w:rsidR="00327886" w:rsidRPr="007104B8" w:rsidRDefault="00996245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</w:p>
        </w:tc>
        <w:tc>
          <w:tcPr>
            <w:tcW w:w="3602" w:type="dxa"/>
          </w:tcPr>
          <w:p w:rsidR="00327886" w:rsidRPr="007104B8" w:rsidRDefault="00996245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</w:t>
            </w:r>
          </w:p>
        </w:tc>
      </w:tr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130" w:type="dxa"/>
          </w:tcPr>
          <w:p w:rsidR="00327886" w:rsidRPr="007104B8" w:rsidRDefault="00327886" w:rsidP="00327886">
            <w:r w:rsidRPr="007104B8">
              <w:rPr>
                <w:sz w:val="20"/>
                <w:szCs w:val="20"/>
              </w:rPr>
              <w:t>Основное мероприятие 5</w:t>
            </w:r>
          </w:p>
        </w:tc>
        <w:tc>
          <w:tcPr>
            <w:tcW w:w="2126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3602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</w:t>
            </w:r>
          </w:p>
        </w:tc>
      </w:tr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6.</w:t>
            </w:r>
          </w:p>
        </w:tc>
        <w:tc>
          <w:tcPr>
            <w:tcW w:w="3130" w:type="dxa"/>
          </w:tcPr>
          <w:p w:rsidR="00327886" w:rsidRPr="007104B8" w:rsidRDefault="00996245" w:rsidP="00327886">
            <w:r w:rsidRPr="007104B8">
              <w:t>Региональный проект «Безопасные и качественные автомобильные дороги» в рамках национального проекта «Безопасные и качественные автомобильные дороги»</w:t>
            </w:r>
          </w:p>
        </w:tc>
        <w:tc>
          <w:tcPr>
            <w:tcW w:w="2126" w:type="dxa"/>
          </w:tcPr>
          <w:p w:rsidR="00327886" w:rsidRPr="007104B8" w:rsidRDefault="00996245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4</w:t>
            </w:r>
          </w:p>
        </w:tc>
        <w:tc>
          <w:tcPr>
            <w:tcW w:w="3602" w:type="dxa"/>
          </w:tcPr>
          <w:p w:rsidR="00327886" w:rsidRPr="007104B8" w:rsidRDefault="00996245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</w:t>
            </w:r>
          </w:p>
        </w:tc>
      </w:tr>
      <w:tr w:rsidR="00996245" w:rsidRPr="007104B8" w:rsidTr="00327886">
        <w:trPr>
          <w:jc w:val="center"/>
        </w:trPr>
        <w:tc>
          <w:tcPr>
            <w:tcW w:w="522" w:type="dxa"/>
          </w:tcPr>
          <w:p w:rsidR="00996245" w:rsidRPr="007104B8" w:rsidRDefault="00996245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7.</w:t>
            </w:r>
          </w:p>
        </w:tc>
        <w:tc>
          <w:tcPr>
            <w:tcW w:w="3130" w:type="dxa"/>
          </w:tcPr>
          <w:p w:rsidR="00996245" w:rsidRPr="007104B8" w:rsidRDefault="00996245" w:rsidP="00996245">
            <w:r w:rsidRPr="007104B8">
              <w:t xml:space="preserve">Региональный проект Оренбургской области «Общесистемные меры развития дорожного хозяйства» </w:t>
            </w:r>
          </w:p>
        </w:tc>
        <w:tc>
          <w:tcPr>
            <w:tcW w:w="2126" w:type="dxa"/>
          </w:tcPr>
          <w:p w:rsidR="00996245" w:rsidRPr="007104B8" w:rsidRDefault="00144CFD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</w:p>
        </w:tc>
        <w:tc>
          <w:tcPr>
            <w:tcW w:w="3602" w:type="dxa"/>
          </w:tcPr>
          <w:p w:rsidR="00996245" w:rsidRPr="007104B8" w:rsidRDefault="00144CFD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:rsidR="00996245" w:rsidRPr="007104B8" w:rsidRDefault="00144CFD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</w:t>
            </w:r>
          </w:p>
        </w:tc>
      </w:tr>
    </w:tbl>
    <w:p w:rsidR="00327886" w:rsidRPr="007104B8" w:rsidRDefault="00327886" w:rsidP="00327886">
      <w:pPr>
        <w:ind w:firstLine="709"/>
        <w:jc w:val="both"/>
        <w:rPr>
          <w:b/>
          <w:sz w:val="28"/>
          <w:szCs w:val="28"/>
        </w:rPr>
      </w:pPr>
    </w:p>
    <w:p w:rsidR="00327886" w:rsidRPr="007104B8" w:rsidRDefault="00327886" w:rsidP="00327886">
      <w:pPr>
        <w:jc w:val="both"/>
        <w:rPr>
          <w:b/>
          <w:sz w:val="28"/>
          <w:szCs w:val="28"/>
        </w:rPr>
      </w:pPr>
      <w:r w:rsidRPr="007104B8">
        <w:rPr>
          <w:b/>
          <w:sz w:val="28"/>
          <w:szCs w:val="28"/>
        </w:rPr>
        <w:t xml:space="preserve">Степень реализации мероприятий подпрограммы </w:t>
      </w:r>
      <w:r w:rsidRPr="007104B8">
        <w:rPr>
          <w:b/>
        </w:rPr>
        <w:t>(</w:t>
      </w:r>
      <w:proofErr w:type="spellStart"/>
      <w:r w:rsidRPr="007104B8">
        <w:rPr>
          <w:b/>
        </w:rPr>
        <w:t>СР</w:t>
      </w:r>
      <w:r w:rsidRPr="007104B8">
        <w:rPr>
          <w:b/>
          <w:vertAlign w:val="subscript"/>
        </w:rPr>
        <w:t>м</w:t>
      </w:r>
      <w:proofErr w:type="spellEnd"/>
      <w:r w:rsidRPr="007104B8">
        <w:rPr>
          <w:b/>
        </w:rPr>
        <w:t xml:space="preserve">) </w:t>
      </w:r>
      <w:r w:rsidRPr="007104B8">
        <w:rPr>
          <w:b/>
          <w:sz w:val="28"/>
          <w:szCs w:val="28"/>
        </w:rPr>
        <w:t>– 1,0</w:t>
      </w:r>
    </w:p>
    <w:p w:rsidR="00327886" w:rsidRPr="007104B8" w:rsidRDefault="009225C2" w:rsidP="00327886">
      <w:pPr>
        <w:ind w:firstLine="709"/>
        <w:jc w:val="both"/>
      </w:pPr>
      <w:r w:rsidRPr="00A03C90">
        <w:t>7/7</w:t>
      </w:r>
      <w:r w:rsidR="00327886" w:rsidRPr="00A03C90">
        <w:t>= 1,0</w:t>
      </w:r>
    </w:p>
    <w:p w:rsidR="00327886" w:rsidRPr="007104B8" w:rsidRDefault="00327886" w:rsidP="00327886">
      <w:pPr>
        <w:autoSpaceDE w:val="0"/>
        <w:autoSpaceDN w:val="0"/>
        <w:adjustRightInd w:val="0"/>
        <w:jc w:val="both"/>
        <w:outlineLvl w:val="2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</w:rPr>
      </w:pPr>
      <w:r w:rsidRPr="007104B8">
        <w:rPr>
          <w:b/>
          <w:sz w:val="28"/>
        </w:rPr>
        <w:t>Оценка степени соответствия запланированному уровню затрат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104B8">
        <w:rPr>
          <w:sz w:val="28"/>
        </w:rPr>
        <w:t xml:space="preserve">Степень соответствия производственных затрат запланированным затратам </w:t>
      </w:r>
      <w:proofErr w:type="spellStart"/>
      <w:r w:rsidRPr="007104B8">
        <w:rPr>
          <w:sz w:val="28"/>
        </w:rPr>
        <w:t>СС</w:t>
      </w:r>
      <w:r w:rsidRPr="007104B8">
        <w:rPr>
          <w:sz w:val="28"/>
          <w:vertAlign w:val="subscript"/>
        </w:rPr>
        <w:t>уз</w:t>
      </w:r>
      <w:proofErr w:type="spellEnd"/>
      <w:r w:rsidR="00835641" w:rsidRPr="007104B8">
        <w:rPr>
          <w:sz w:val="28"/>
          <w:vertAlign w:val="subscript"/>
        </w:rPr>
        <w:t xml:space="preserve"> </w:t>
      </w:r>
      <w:r w:rsidRPr="007104B8">
        <w:rPr>
          <w:sz w:val="28"/>
        </w:rPr>
        <w:t>для подпрограммы, содержащей мероприятия, осуществляемые как за счет собственных средств областного бюджета, так и за счет поступивших из федерального бюджета межбюджетных трансфертов, имеющих целевое назначение: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  <w:rPr>
          <w:sz w:val="28"/>
        </w:rPr>
      </w:pPr>
      <w:proofErr w:type="spellStart"/>
      <w:r w:rsidRPr="007104B8">
        <w:rPr>
          <w:sz w:val="28"/>
        </w:rPr>
        <w:t>СС</w:t>
      </w:r>
      <w:r w:rsidRPr="007104B8">
        <w:rPr>
          <w:sz w:val="28"/>
          <w:vertAlign w:val="subscript"/>
        </w:rPr>
        <w:t>уз</w:t>
      </w:r>
      <w:proofErr w:type="spellEnd"/>
      <w:r w:rsidRPr="007104B8">
        <w:rPr>
          <w:sz w:val="28"/>
        </w:rPr>
        <w:t xml:space="preserve">=0,5х </w:t>
      </w:r>
      <w:proofErr w:type="spellStart"/>
      <w:r w:rsidRPr="007104B8">
        <w:rPr>
          <w:sz w:val="28"/>
        </w:rPr>
        <w:t>З</w:t>
      </w:r>
      <w:r w:rsidRPr="007104B8">
        <w:rPr>
          <w:sz w:val="28"/>
          <w:vertAlign w:val="subscript"/>
        </w:rPr>
        <w:t>ф</w:t>
      </w:r>
      <w:proofErr w:type="spellEnd"/>
      <w:r w:rsidRPr="007104B8">
        <w:rPr>
          <w:sz w:val="28"/>
        </w:rPr>
        <w:t>/З</w:t>
      </w:r>
      <w:r w:rsidRPr="007104B8">
        <w:rPr>
          <w:sz w:val="28"/>
          <w:vertAlign w:val="subscript"/>
        </w:rPr>
        <w:t>п</w:t>
      </w:r>
      <w:r w:rsidRPr="007104B8">
        <w:rPr>
          <w:sz w:val="28"/>
        </w:rPr>
        <w:t>+0,5хМБф/</w:t>
      </w:r>
      <w:proofErr w:type="spellStart"/>
      <w:r w:rsidRPr="007104B8">
        <w:rPr>
          <w:sz w:val="28"/>
        </w:rPr>
        <w:t>МБп</w:t>
      </w:r>
      <w:proofErr w:type="spellEnd"/>
      <w:r w:rsidRPr="007104B8">
        <w:rPr>
          <w:sz w:val="28"/>
        </w:rPr>
        <w:t>, где: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rPr>
          <w:sz w:val="28"/>
        </w:rPr>
      </w:pPr>
    </w:p>
    <w:p w:rsidR="00327886" w:rsidRPr="007104B8" w:rsidRDefault="00144CFD" w:rsidP="00327886">
      <w:pPr>
        <w:autoSpaceDE w:val="0"/>
        <w:autoSpaceDN w:val="0"/>
        <w:adjustRightInd w:val="0"/>
        <w:ind w:firstLine="709"/>
        <w:jc w:val="both"/>
      </w:pPr>
      <w:r w:rsidRPr="00A03C90">
        <w:rPr>
          <w:sz w:val="22"/>
          <w:szCs w:val="22"/>
        </w:rPr>
        <w:t>0,5х 6</w:t>
      </w:r>
      <w:r w:rsidR="003F4B6A" w:rsidRPr="00A03C90">
        <w:rPr>
          <w:sz w:val="22"/>
          <w:szCs w:val="22"/>
        </w:rPr>
        <w:t> </w:t>
      </w:r>
      <w:r w:rsidRPr="00A03C90">
        <w:rPr>
          <w:sz w:val="22"/>
          <w:szCs w:val="22"/>
        </w:rPr>
        <w:t>494</w:t>
      </w:r>
      <w:r w:rsidR="00F34C14" w:rsidRPr="00A03C90">
        <w:rPr>
          <w:sz w:val="22"/>
          <w:szCs w:val="22"/>
        </w:rPr>
        <w:t> 160,0</w:t>
      </w:r>
      <w:r w:rsidR="003F4B6A" w:rsidRPr="00A03C90">
        <w:rPr>
          <w:sz w:val="22"/>
          <w:szCs w:val="22"/>
        </w:rPr>
        <w:t>/6 807 534,0+0,5х 3 637 699,6/3 657 970,2</w:t>
      </w:r>
      <w:r w:rsidR="00327886" w:rsidRPr="00A03C90">
        <w:t xml:space="preserve"> =0,9</w:t>
      </w:r>
      <w:r w:rsidRPr="00A03C90">
        <w:t>7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</w:pPr>
    </w:p>
    <w:p w:rsidR="00327886" w:rsidRPr="007104B8" w:rsidRDefault="00327886" w:rsidP="0032788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04B8">
        <w:rPr>
          <w:rFonts w:ascii="Times New Roman" w:hAnsi="Times New Roman"/>
          <w:sz w:val="24"/>
          <w:szCs w:val="24"/>
        </w:rPr>
        <w:lastRenderedPageBreak/>
        <w:t>З</w:t>
      </w:r>
      <w:r w:rsidRPr="007104B8">
        <w:rPr>
          <w:rFonts w:ascii="Times New Roman" w:hAnsi="Times New Roman"/>
          <w:sz w:val="24"/>
          <w:szCs w:val="24"/>
          <w:vertAlign w:val="subscript"/>
        </w:rPr>
        <w:t>п</w:t>
      </w:r>
      <w:proofErr w:type="spellEnd"/>
      <w:r w:rsidRPr="007104B8">
        <w:rPr>
          <w:rFonts w:ascii="Times New Roman" w:hAnsi="Times New Roman"/>
          <w:sz w:val="24"/>
          <w:szCs w:val="24"/>
        </w:rPr>
        <w:t xml:space="preserve"> – предусмотренные государственной программой расходы на реализацию подпрогра</w:t>
      </w:r>
      <w:r w:rsidR="000F2267" w:rsidRPr="007104B8">
        <w:rPr>
          <w:rFonts w:ascii="Times New Roman" w:hAnsi="Times New Roman"/>
          <w:sz w:val="24"/>
          <w:szCs w:val="24"/>
        </w:rPr>
        <w:t>ммы в отчетном году (6 494 197,9</w:t>
      </w:r>
      <w:r w:rsidRPr="007104B8">
        <w:rPr>
          <w:rFonts w:ascii="Times New Roman" w:hAnsi="Times New Roman"/>
          <w:sz w:val="24"/>
          <w:szCs w:val="24"/>
        </w:rPr>
        <w:t xml:space="preserve"> тыс. руб. без учета расходов поступивших из федерального бюджета);</w:t>
      </w:r>
    </w:p>
    <w:p w:rsidR="00327886" w:rsidRPr="007104B8" w:rsidRDefault="00327886" w:rsidP="0032788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04B8">
        <w:rPr>
          <w:rFonts w:ascii="Times New Roman" w:hAnsi="Times New Roman"/>
          <w:sz w:val="24"/>
          <w:szCs w:val="24"/>
        </w:rPr>
        <w:t>З</w:t>
      </w:r>
      <w:r w:rsidRPr="007104B8">
        <w:rPr>
          <w:rFonts w:ascii="Times New Roman" w:hAnsi="Times New Roman"/>
          <w:sz w:val="24"/>
          <w:szCs w:val="24"/>
          <w:vertAlign w:val="subscript"/>
        </w:rPr>
        <w:t>ф</w:t>
      </w:r>
      <w:proofErr w:type="spellEnd"/>
      <w:r w:rsidRPr="007104B8">
        <w:rPr>
          <w:rFonts w:ascii="Times New Roman" w:hAnsi="Times New Roman"/>
          <w:sz w:val="24"/>
          <w:szCs w:val="24"/>
        </w:rPr>
        <w:t>– фактически произведенные кассовые расходы на реализацию подпрограммы в отче</w:t>
      </w:r>
      <w:r w:rsidR="000F2267" w:rsidRPr="007104B8">
        <w:rPr>
          <w:rFonts w:ascii="Times New Roman" w:hAnsi="Times New Roman"/>
          <w:sz w:val="24"/>
          <w:szCs w:val="24"/>
        </w:rPr>
        <w:t>тном году (6 807 534,0</w:t>
      </w:r>
      <w:r w:rsidRPr="007104B8">
        <w:rPr>
          <w:rFonts w:ascii="Times New Roman" w:hAnsi="Times New Roman"/>
          <w:sz w:val="24"/>
          <w:szCs w:val="24"/>
        </w:rPr>
        <w:t xml:space="preserve"> тыс. руб. без учета расходов поступивших из федерального бюджета);</w:t>
      </w:r>
    </w:p>
    <w:p w:rsidR="00327886" w:rsidRPr="007104B8" w:rsidRDefault="00327886" w:rsidP="0032788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04B8">
        <w:rPr>
          <w:rFonts w:ascii="Times New Roman" w:hAnsi="Times New Roman"/>
          <w:sz w:val="24"/>
          <w:szCs w:val="24"/>
        </w:rPr>
        <w:t>МБф</w:t>
      </w:r>
      <w:proofErr w:type="spellEnd"/>
      <w:r w:rsidRPr="007104B8">
        <w:rPr>
          <w:rFonts w:ascii="Times New Roman" w:hAnsi="Times New Roman"/>
          <w:sz w:val="24"/>
          <w:szCs w:val="24"/>
        </w:rPr>
        <w:t xml:space="preserve"> – фактические произведенные в отчетном году кассовые расходы на реализацию подпрограммы за счет поступивших из федерального бюджета межбюджетных трансфертов, имеющих</w:t>
      </w:r>
      <w:r w:rsidR="000F2267" w:rsidRPr="007104B8">
        <w:rPr>
          <w:rFonts w:ascii="Times New Roman" w:hAnsi="Times New Roman"/>
          <w:sz w:val="24"/>
          <w:szCs w:val="24"/>
        </w:rPr>
        <w:t xml:space="preserve"> целевое назначение (3 637 699,6</w:t>
      </w:r>
      <w:r w:rsidRPr="007104B8">
        <w:rPr>
          <w:rFonts w:ascii="Times New Roman" w:hAnsi="Times New Roman"/>
          <w:sz w:val="24"/>
          <w:szCs w:val="24"/>
        </w:rPr>
        <w:t xml:space="preserve"> тыс. руб.);</w:t>
      </w:r>
    </w:p>
    <w:p w:rsidR="00327886" w:rsidRPr="007104B8" w:rsidRDefault="00327886" w:rsidP="0032788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04B8">
        <w:rPr>
          <w:rFonts w:ascii="Times New Roman" w:hAnsi="Times New Roman"/>
          <w:sz w:val="24"/>
          <w:szCs w:val="24"/>
        </w:rPr>
        <w:t>МБп</w:t>
      </w:r>
      <w:proofErr w:type="spellEnd"/>
      <w:r w:rsidRPr="007104B8">
        <w:rPr>
          <w:rFonts w:ascii="Times New Roman" w:hAnsi="Times New Roman"/>
          <w:sz w:val="24"/>
          <w:szCs w:val="24"/>
        </w:rPr>
        <w:t xml:space="preserve"> – предусмотренные сводной бюджетной росписью областного бюджета по состоянию на 31 декабря отчетного года расходы на реализацию подпрограммы в отчетном году за счет поступивших из федерального бюджета межбюджетных трансфертов, имеющих</w:t>
      </w:r>
      <w:r w:rsidR="000F2267" w:rsidRPr="007104B8">
        <w:rPr>
          <w:rFonts w:ascii="Times New Roman" w:hAnsi="Times New Roman"/>
          <w:sz w:val="24"/>
          <w:szCs w:val="24"/>
        </w:rPr>
        <w:t xml:space="preserve"> целевое назначение (3 657 970,2</w:t>
      </w:r>
      <w:r w:rsidRPr="007104B8">
        <w:rPr>
          <w:rFonts w:ascii="Times New Roman" w:hAnsi="Times New Roman"/>
          <w:sz w:val="24"/>
          <w:szCs w:val="24"/>
        </w:rPr>
        <w:t xml:space="preserve"> тыс. руб.).</w:t>
      </w:r>
    </w:p>
    <w:p w:rsidR="00327886" w:rsidRPr="007104B8" w:rsidRDefault="00327886" w:rsidP="00327886">
      <w:pPr>
        <w:autoSpaceDE w:val="0"/>
        <w:autoSpaceDN w:val="0"/>
        <w:adjustRightInd w:val="0"/>
        <w:jc w:val="both"/>
        <w:outlineLvl w:val="2"/>
        <w:rPr>
          <w:b/>
          <w:color w:val="FF0000"/>
          <w:sz w:val="28"/>
        </w:rPr>
      </w:pPr>
      <w:r w:rsidRPr="007104B8">
        <w:rPr>
          <w:b/>
          <w:sz w:val="28"/>
        </w:rPr>
        <w:t>Степень соответствия запланированному уровню затрат (</w:t>
      </w:r>
      <w:proofErr w:type="spellStart"/>
      <w:proofErr w:type="gramStart"/>
      <w:r w:rsidRPr="007104B8">
        <w:rPr>
          <w:sz w:val="28"/>
        </w:rPr>
        <w:t>СС</w:t>
      </w:r>
      <w:r w:rsidRPr="007104B8">
        <w:rPr>
          <w:sz w:val="28"/>
          <w:vertAlign w:val="subscript"/>
        </w:rPr>
        <w:t>уз</w:t>
      </w:r>
      <w:proofErr w:type="spellEnd"/>
      <w:r w:rsidR="000F2267" w:rsidRPr="007104B8">
        <w:rPr>
          <w:b/>
          <w:sz w:val="28"/>
        </w:rPr>
        <w:t xml:space="preserve"> )</w:t>
      </w:r>
      <w:proofErr w:type="gramEnd"/>
      <w:r w:rsidR="000F2267" w:rsidRPr="007104B8">
        <w:rPr>
          <w:b/>
          <w:sz w:val="28"/>
        </w:rPr>
        <w:t xml:space="preserve"> – 0,97</w:t>
      </w:r>
      <w:r w:rsidRPr="007104B8">
        <w:rPr>
          <w:b/>
          <w:sz w:val="28"/>
        </w:rPr>
        <w:t xml:space="preserve"> </w:t>
      </w:r>
    </w:p>
    <w:p w:rsidR="00327886" w:rsidRPr="007104B8" w:rsidRDefault="00327886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327886" w:rsidRPr="007104B8" w:rsidRDefault="00327886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7104B8">
        <w:rPr>
          <w:b/>
          <w:sz w:val="28"/>
          <w:szCs w:val="28"/>
        </w:rPr>
        <w:t>Оценка эффективности использования средств областного бюджета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104B8">
        <w:rPr>
          <w:sz w:val="28"/>
        </w:rPr>
        <w:t xml:space="preserve">Значение </w:t>
      </w:r>
      <w:proofErr w:type="spellStart"/>
      <w:r w:rsidRPr="007104B8">
        <w:rPr>
          <w:sz w:val="28"/>
        </w:rPr>
        <w:t>Э</w:t>
      </w:r>
      <w:r w:rsidRPr="007104B8">
        <w:rPr>
          <w:sz w:val="28"/>
          <w:vertAlign w:val="subscript"/>
        </w:rPr>
        <w:t>ис</w:t>
      </w:r>
      <w:proofErr w:type="spellEnd"/>
      <w:r w:rsidRPr="007104B8">
        <w:rPr>
          <w:sz w:val="28"/>
        </w:rPr>
        <w:t xml:space="preserve"> = 0,0</w:t>
      </w:r>
      <w:r w:rsidR="000F2267" w:rsidRPr="007104B8">
        <w:rPr>
          <w:sz w:val="28"/>
        </w:rPr>
        <w:t>3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</w:pPr>
      <w:proofErr w:type="spellStart"/>
      <w:r w:rsidRPr="007104B8">
        <w:t>Э</w:t>
      </w:r>
      <w:r w:rsidRPr="007104B8">
        <w:rPr>
          <w:vertAlign w:val="subscript"/>
        </w:rPr>
        <w:t>ис</w:t>
      </w:r>
      <w:proofErr w:type="spellEnd"/>
      <w:r w:rsidRPr="007104B8">
        <w:t xml:space="preserve"> = </w:t>
      </w:r>
      <w:proofErr w:type="spellStart"/>
      <w:r w:rsidRPr="007104B8">
        <w:t>СР</w:t>
      </w:r>
      <w:r w:rsidRPr="007104B8">
        <w:rPr>
          <w:vertAlign w:val="subscript"/>
        </w:rPr>
        <w:t>м</w:t>
      </w:r>
      <w:proofErr w:type="spellEnd"/>
      <w:r w:rsidRPr="007104B8">
        <w:t xml:space="preserve"> - </w:t>
      </w:r>
      <w:proofErr w:type="spellStart"/>
      <w:r w:rsidRPr="007104B8">
        <w:t>СС</w:t>
      </w:r>
      <w:r w:rsidRPr="007104B8">
        <w:rPr>
          <w:vertAlign w:val="subscript"/>
        </w:rPr>
        <w:t>уз</w:t>
      </w:r>
      <w:proofErr w:type="spellEnd"/>
      <w:r w:rsidR="000F2267" w:rsidRPr="007104B8">
        <w:t>, =1,0–0,97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104B8">
        <w:rPr>
          <w:sz w:val="28"/>
        </w:rPr>
        <w:t xml:space="preserve">В соответствии с Методикой оценки эффективности реализации государственной программы </w:t>
      </w:r>
      <w:r w:rsidRPr="007104B8">
        <w:rPr>
          <w:b/>
          <w:sz w:val="28"/>
        </w:rPr>
        <w:t xml:space="preserve">эффективность использования средств областного бюджета при значении </w:t>
      </w:r>
      <w:proofErr w:type="spellStart"/>
      <w:proofErr w:type="gramStart"/>
      <w:r w:rsidRPr="007104B8">
        <w:rPr>
          <w:b/>
          <w:sz w:val="28"/>
        </w:rPr>
        <w:t>Э</w:t>
      </w:r>
      <w:r w:rsidRPr="007104B8">
        <w:rPr>
          <w:b/>
          <w:sz w:val="28"/>
          <w:vertAlign w:val="subscript"/>
        </w:rPr>
        <w:t>ис</w:t>
      </w:r>
      <w:proofErr w:type="spellEnd"/>
      <w:r w:rsidRPr="007104B8">
        <w:rPr>
          <w:b/>
          <w:sz w:val="28"/>
        </w:rPr>
        <w:t xml:space="preserve">  не</w:t>
      </w:r>
      <w:proofErr w:type="gramEnd"/>
      <w:r w:rsidRPr="007104B8">
        <w:rPr>
          <w:b/>
          <w:sz w:val="28"/>
        </w:rPr>
        <w:t xml:space="preserve"> менее 0 принимается равным 1.</w:t>
      </w:r>
    </w:p>
    <w:p w:rsidR="00327886" w:rsidRPr="007104B8" w:rsidRDefault="00327886" w:rsidP="00327886">
      <w:pPr>
        <w:autoSpaceDE w:val="0"/>
        <w:autoSpaceDN w:val="0"/>
        <w:adjustRightInd w:val="0"/>
        <w:jc w:val="both"/>
        <w:outlineLvl w:val="2"/>
        <w:rPr>
          <w:b/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7104B8">
        <w:rPr>
          <w:b/>
          <w:sz w:val="28"/>
        </w:rPr>
        <w:t>Оценка степени достижения цели и решения задач подпрограммы</w:t>
      </w:r>
    </w:p>
    <w:tbl>
      <w:tblPr>
        <w:tblStyle w:val="a4"/>
        <w:tblW w:w="1084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678"/>
        <w:gridCol w:w="1864"/>
        <w:gridCol w:w="2435"/>
        <w:gridCol w:w="1335"/>
      </w:tblGrid>
      <w:tr w:rsidR="00327886" w:rsidRPr="007104B8" w:rsidTr="00477107">
        <w:trPr>
          <w:jc w:val="center"/>
        </w:trPr>
        <w:tc>
          <w:tcPr>
            <w:tcW w:w="534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№ п/п</w:t>
            </w:r>
          </w:p>
        </w:tc>
        <w:tc>
          <w:tcPr>
            <w:tcW w:w="4678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864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Плановое значение показателя (индикатора), характеризующего цели и задачи подпрограммы </w:t>
            </w:r>
          </w:p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7104B8">
              <w:rPr>
                <w:sz w:val="20"/>
                <w:szCs w:val="20"/>
              </w:rPr>
              <w:t>ЗП</w:t>
            </w:r>
            <w:r w:rsidRPr="007104B8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7104B8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7104B8">
              <w:rPr>
                <w:sz w:val="20"/>
                <w:szCs w:val="20"/>
                <w:vertAlign w:val="subscript"/>
              </w:rPr>
              <w:t>пп</w:t>
            </w:r>
            <w:proofErr w:type="spellEnd"/>
          </w:p>
        </w:tc>
        <w:tc>
          <w:tcPr>
            <w:tcW w:w="2435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7104B8">
              <w:rPr>
                <w:sz w:val="20"/>
                <w:szCs w:val="20"/>
              </w:rPr>
              <w:t>периодаЗП</w:t>
            </w:r>
            <w:r w:rsidRPr="007104B8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7104B8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7104B8">
              <w:rPr>
                <w:sz w:val="20"/>
                <w:szCs w:val="20"/>
                <w:vertAlign w:val="subscript"/>
              </w:rPr>
              <w:t>пф</w:t>
            </w:r>
            <w:proofErr w:type="spellEnd"/>
          </w:p>
        </w:tc>
        <w:tc>
          <w:tcPr>
            <w:tcW w:w="1335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Степень достижения планового значения показателя (индикатора)</w:t>
            </w:r>
            <w:proofErr w:type="spellStart"/>
            <w:r w:rsidRPr="007104B8">
              <w:rPr>
                <w:sz w:val="20"/>
                <w:szCs w:val="20"/>
              </w:rPr>
              <w:t>СД</w:t>
            </w:r>
            <w:r w:rsidRPr="007104B8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7104B8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7104B8">
              <w:rPr>
                <w:sz w:val="20"/>
                <w:szCs w:val="20"/>
                <w:vertAlign w:val="subscript"/>
              </w:rPr>
              <w:t>ппз</w:t>
            </w:r>
            <w:proofErr w:type="spellEnd"/>
          </w:p>
        </w:tc>
      </w:tr>
      <w:tr w:rsidR="00327886" w:rsidRPr="007104B8" w:rsidTr="00477107">
        <w:trPr>
          <w:jc w:val="center"/>
        </w:trPr>
        <w:tc>
          <w:tcPr>
            <w:tcW w:w="534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327886" w:rsidRPr="007104B8" w:rsidRDefault="00327886" w:rsidP="00327886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Объемы ввода в эксплуатацию после строительства и реконструкции автомобильных дорог общего пользования регионального и межмуниципального, местного значения</w:t>
            </w:r>
          </w:p>
        </w:tc>
        <w:tc>
          <w:tcPr>
            <w:tcW w:w="1864" w:type="dxa"/>
          </w:tcPr>
          <w:p w:rsidR="00327886" w:rsidRPr="007104B8" w:rsidRDefault="003D2EAF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11,46</w:t>
            </w:r>
          </w:p>
        </w:tc>
        <w:tc>
          <w:tcPr>
            <w:tcW w:w="2435" w:type="dxa"/>
          </w:tcPr>
          <w:p w:rsidR="00327886" w:rsidRPr="007104B8" w:rsidRDefault="003D2EAF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11,46</w:t>
            </w:r>
          </w:p>
        </w:tc>
        <w:tc>
          <w:tcPr>
            <w:tcW w:w="1335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327886" w:rsidRPr="007104B8" w:rsidTr="00477107">
        <w:trPr>
          <w:jc w:val="center"/>
        </w:trPr>
        <w:tc>
          <w:tcPr>
            <w:tcW w:w="534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327886" w:rsidRPr="007104B8" w:rsidRDefault="00327886" w:rsidP="003D2EAF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Прирост протяженности сети автомобильных дорог рег</w:t>
            </w:r>
            <w:r w:rsidR="003D2EAF" w:rsidRPr="007104B8">
              <w:rPr>
                <w:color w:val="000000"/>
                <w:sz w:val="20"/>
                <w:szCs w:val="20"/>
              </w:rPr>
              <w:t xml:space="preserve">ионального и межмуниципального </w:t>
            </w:r>
            <w:r w:rsidRPr="007104B8">
              <w:rPr>
                <w:color w:val="000000"/>
                <w:sz w:val="20"/>
                <w:szCs w:val="20"/>
              </w:rPr>
              <w:t>значения в результате строительства новых автомобильных дорог</w:t>
            </w:r>
          </w:p>
        </w:tc>
        <w:tc>
          <w:tcPr>
            <w:tcW w:w="1864" w:type="dxa"/>
          </w:tcPr>
          <w:p w:rsidR="00327886" w:rsidRPr="007104B8" w:rsidRDefault="003D2EAF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2435" w:type="dxa"/>
          </w:tcPr>
          <w:p w:rsidR="00327886" w:rsidRPr="007104B8" w:rsidRDefault="003D2EAF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335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327886" w:rsidRPr="007104B8" w:rsidTr="00477107">
        <w:trPr>
          <w:jc w:val="center"/>
        </w:trPr>
        <w:tc>
          <w:tcPr>
            <w:tcW w:w="534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327886" w:rsidRPr="007104B8" w:rsidRDefault="00327886" w:rsidP="00327886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Прирост протяженности автомобильных дорог общего пользования регионального</w:t>
            </w:r>
            <w:r w:rsidR="003D2EAF" w:rsidRPr="007104B8">
              <w:rPr>
                <w:color w:val="000000"/>
                <w:sz w:val="20"/>
                <w:szCs w:val="20"/>
              </w:rPr>
              <w:t xml:space="preserve"> и межмуниципального </w:t>
            </w:r>
            <w:r w:rsidRPr="007104B8">
              <w:rPr>
                <w:color w:val="000000"/>
                <w:sz w:val="20"/>
                <w:szCs w:val="20"/>
              </w:rPr>
              <w:t>значения, соответствующих нормативным требованиям к транспортно-эксплуатационным показателям в результате реконструкции автомобильных дорог</w:t>
            </w:r>
          </w:p>
        </w:tc>
        <w:tc>
          <w:tcPr>
            <w:tcW w:w="1864" w:type="dxa"/>
          </w:tcPr>
          <w:p w:rsidR="00327886" w:rsidRPr="007104B8" w:rsidRDefault="003D2EAF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2435" w:type="dxa"/>
          </w:tcPr>
          <w:p w:rsidR="00327886" w:rsidRPr="007104B8" w:rsidRDefault="003D2EAF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335" w:type="dxa"/>
          </w:tcPr>
          <w:p w:rsidR="00327886" w:rsidRPr="007104B8" w:rsidRDefault="003D2EAF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3D2EAF" w:rsidRPr="007104B8" w:rsidTr="00477107">
        <w:trPr>
          <w:jc w:val="center"/>
        </w:trPr>
        <w:tc>
          <w:tcPr>
            <w:tcW w:w="534" w:type="dxa"/>
          </w:tcPr>
          <w:p w:rsidR="003D2EAF" w:rsidRPr="007104B8" w:rsidRDefault="00477107" w:rsidP="003D2EAF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3D2EAF" w:rsidRPr="007104B8" w:rsidRDefault="003D2EAF" w:rsidP="003D2EAF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864" w:type="dxa"/>
          </w:tcPr>
          <w:p w:rsidR="003D2EAF" w:rsidRPr="007104B8" w:rsidRDefault="003D2EAF" w:rsidP="003D2EAF">
            <w:pPr>
              <w:tabs>
                <w:tab w:val="left" w:pos="1515"/>
              </w:tabs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2435" w:type="dxa"/>
          </w:tcPr>
          <w:p w:rsidR="003D2EAF" w:rsidRPr="007104B8" w:rsidRDefault="003D2EAF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1 097,7</w:t>
            </w:r>
          </w:p>
        </w:tc>
        <w:tc>
          <w:tcPr>
            <w:tcW w:w="1335" w:type="dxa"/>
          </w:tcPr>
          <w:p w:rsidR="003D2EAF" w:rsidRPr="007104B8" w:rsidRDefault="003D2EAF" w:rsidP="003D2EAF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3D2EAF" w:rsidRPr="007104B8" w:rsidTr="00477107">
        <w:trPr>
          <w:jc w:val="center"/>
        </w:trPr>
        <w:tc>
          <w:tcPr>
            <w:tcW w:w="534" w:type="dxa"/>
          </w:tcPr>
          <w:p w:rsidR="003D2EAF" w:rsidRPr="007104B8" w:rsidRDefault="00477107" w:rsidP="003D2EAF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:rsidR="003D2EAF" w:rsidRPr="007104B8" w:rsidRDefault="003D2EAF" w:rsidP="003D2EAF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864" w:type="dxa"/>
          </w:tcPr>
          <w:p w:rsidR="003D2EAF" w:rsidRPr="007104B8" w:rsidRDefault="003D2EAF" w:rsidP="003D2EAF">
            <w:pPr>
              <w:tabs>
                <w:tab w:val="left" w:pos="1515"/>
              </w:tabs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130,22</w:t>
            </w:r>
          </w:p>
        </w:tc>
        <w:tc>
          <w:tcPr>
            <w:tcW w:w="2435" w:type="dxa"/>
          </w:tcPr>
          <w:p w:rsidR="003D2EAF" w:rsidRPr="007104B8" w:rsidRDefault="003D2EAF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130,22</w:t>
            </w:r>
          </w:p>
        </w:tc>
        <w:tc>
          <w:tcPr>
            <w:tcW w:w="1335" w:type="dxa"/>
          </w:tcPr>
          <w:p w:rsidR="003D2EAF" w:rsidRPr="007104B8" w:rsidRDefault="003D2EAF" w:rsidP="003D2EAF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  <w:p w:rsidR="003D2EAF" w:rsidRPr="007104B8" w:rsidRDefault="003D2EAF" w:rsidP="003D2EAF">
            <w:pPr>
              <w:jc w:val="right"/>
              <w:rPr>
                <w:sz w:val="20"/>
                <w:szCs w:val="20"/>
              </w:rPr>
            </w:pPr>
          </w:p>
        </w:tc>
      </w:tr>
      <w:tr w:rsidR="003D2EAF" w:rsidRPr="007104B8" w:rsidTr="00477107">
        <w:trPr>
          <w:jc w:val="center"/>
        </w:trPr>
        <w:tc>
          <w:tcPr>
            <w:tcW w:w="534" w:type="dxa"/>
          </w:tcPr>
          <w:p w:rsidR="003D2EAF" w:rsidRPr="007104B8" w:rsidRDefault="00477107" w:rsidP="003D2EAF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:rsidR="003D2EAF" w:rsidRPr="007104B8" w:rsidRDefault="0042566A" w:rsidP="0042566A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</w:t>
            </w:r>
            <w:r w:rsidRPr="007104B8">
              <w:rPr>
                <w:color w:val="000000"/>
                <w:sz w:val="20"/>
                <w:szCs w:val="20"/>
              </w:rPr>
              <w:lastRenderedPageBreak/>
              <w:t>транспортно-эксплуатационным показателям, на 31 декабря отчетного года</w:t>
            </w:r>
          </w:p>
        </w:tc>
        <w:tc>
          <w:tcPr>
            <w:tcW w:w="1864" w:type="dxa"/>
          </w:tcPr>
          <w:p w:rsidR="003D2EAF" w:rsidRPr="007104B8" w:rsidRDefault="0042566A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lastRenderedPageBreak/>
              <w:t>6 193,13</w:t>
            </w:r>
          </w:p>
        </w:tc>
        <w:tc>
          <w:tcPr>
            <w:tcW w:w="2435" w:type="dxa"/>
          </w:tcPr>
          <w:p w:rsidR="003D2EAF" w:rsidRPr="007104B8" w:rsidRDefault="0042566A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6 193,13</w:t>
            </w:r>
          </w:p>
        </w:tc>
        <w:tc>
          <w:tcPr>
            <w:tcW w:w="1335" w:type="dxa"/>
          </w:tcPr>
          <w:p w:rsidR="003D2EAF" w:rsidRPr="007104B8" w:rsidRDefault="003D2EAF" w:rsidP="003D2EAF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3D2EAF" w:rsidRPr="007104B8" w:rsidTr="00477107">
        <w:trPr>
          <w:jc w:val="center"/>
        </w:trPr>
        <w:tc>
          <w:tcPr>
            <w:tcW w:w="534" w:type="dxa"/>
          </w:tcPr>
          <w:p w:rsidR="003D2EAF" w:rsidRPr="007104B8" w:rsidRDefault="00477107" w:rsidP="003D2EAF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4678" w:type="dxa"/>
          </w:tcPr>
          <w:p w:rsidR="003D2EAF" w:rsidRPr="007104B8" w:rsidRDefault="002F0A43" w:rsidP="006500F0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П</w:t>
            </w:r>
            <w:r w:rsidR="0042566A" w:rsidRPr="007104B8">
              <w:rPr>
                <w:color w:val="000000"/>
                <w:sz w:val="20"/>
                <w:szCs w:val="20"/>
              </w:rPr>
              <w:t xml:space="preserve">ротяженность </w:t>
            </w:r>
            <w:r w:rsidRPr="007104B8">
              <w:rPr>
                <w:color w:val="000000"/>
                <w:sz w:val="20"/>
                <w:szCs w:val="20"/>
              </w:rPr>
              <w:t xml:space="preserve">сети </w:t>
            </w:r>
            <w:r w:rsidR="0042566A" w:rsidRPr="007104B8">
              <w:rPr>
                <w:color w:val="000000"/>
                <w:sz w:val="20"/>
                <w:szCs w:val="20"/>
              </w:rPr>
              <w:t xml:space="preserve">автомобильных дорог общего пользования </w:t>
            </w:r>
            <w:r w:rsidR="006500F0" w:rsidRPr="007104B8">
              <w:rPr>
                <w:color w:val="000000"/>
                <w:sz w:val="20"/>
                <w:szCs w:val="20"/>
              </w:rPr>
              <w:t>местного значения</w:t>
            </w:r>
          </w:p>
        </w:tc>
        <w:tc>
          <w:tcPr>
            <w:tcW w:w="1864" w:type="dxa"/>
          </w:tcPr>
          <w:p w:rsidR="003D2EAF" w:rsidRPr="007104B8" w:rsidRDefault="0042566A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12 327,2</w:t>
            </w:r>
          </w:p>
        </w:tc>
        <w:tc>
          <w:tcPr>
            <w:tcW w:w="2435" w:type="dxa"/>
          </w:tcPr>
          <w:p w:rsidR="003D2EAF" w:rsidRPr="007104B8" w:rsidRDefault="0042566A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12 327,2</w:t>
            </w:r>
          </w:p>
        </w:tc>
        <w:tc>
          <w:tcPr>
            <w:tcW w:w="1335" w:type="dxa"/>
          </w:tcPr>
          <w:p w:rsidR="003D2EAF" w:rsidRPr="007104B8" w:rsidRDefault="003D2EAF" w:rsidP="003D2EAF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3D2EAF" w:rsidRPr="007104B8" w:rsidTr="00477107">
        <w:trPr>
          <w:jc w:val="center"/>
        </w:trPr>
        <w:tc>
          <w:tcPr>
            <w:tcW w:w="534" w:type="dxa"/>
          </w:tcPr>
          <w:p w:rsidR="003D2EAF" w:rsidRPr="007104B8" w:rsidRDefault="00477107" w:rsidP="003D2EAF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:rsidR="003D2EAF" w:rsidRPr="007104B8" w:rsidRDefault="003D2EAF" w:rsidP="002F0A43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 xml:space="preserve">Прирост протяженности автомобильных дорог общего пользования регионального </w:t>
            </w:r>
            <w:r w:rsidR="002F0A43" w:rsidRPr="007104B8">
              <w:rPr>
                <w:color w:val="000000"/>
                <w:sz w:val="20"/>
                <w:szCs w:val="20"/>
              </w:rPr>
              <w:t>и межмуниципального</w:t>
            </w:r>
            <w:r w:rsidRPr="007104B8">
              <w:rPr>
                <w:color w:val="000000"/>
                <w:sz w:val="20"/>
                <w:szCs w:val="20"/>
              </w:rPr>
              <w:t xml:space="preserve">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864" w:type="dxa"/>
          </w:tcPr>
          <w:p w:rsidR="003D2EAF" w:rsidRPr="007104B8" w:rsidRDefault="002F0A43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394,64</w:t>
            </w:r>
          </w:p>
        </w:tc>
        <w:tc>
          <w:tcPr>
            <w:tcW w:w="2435" w:type="dxa"/>
          </w:tcPr>
          <w:p w:rsidR="003D2EAF" w:rsidRPr="007104B8" w:rsidRDefault="002F0A43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394,64</w:t>
            </w:r>
          </w:p>
        </w:tc>
        <w:tc>
          <w:tcPr>
            <w:tcW w:w="1335" w:type="dxa"/>
          </w:tcPr>
          <w:p w:rsidR="003D2EAF" w:rsidRPr="007104B8" w:rsidRDefault="003D2EAF" w:rsidP="003D2EAF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3D2EAF" w:rsidRPr="007104B8" w:rsidTr="00477107">
        <w:trPr>
          <w:jc w:val="center"/>
        </w:trPr>
        <w:tc>
          <w:tcPr>
            <w:tcW w:w="534" w:type="dxa"/>
          </w:tcPr>
          <w:p w:rsidR="003D2EAF" w:rsidRPr="007104B8" w:rsidRDefault="00477107" w:rsidP="003D2EAF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9.</w:t>
            </w:r>
          </w:p>
        </w:tc>
        <w:tc>
          <w:tcPr>
            <w:tcW w:w="4678" w:type="dxa"/>
          </w:tcPr>
          <w:p w:rsidR="003D2EAF" w:rsidRPr="007104B8" w:rsidRDefault="002F0A43" w:rsidP="002F0A43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864" w:type="dxa"/>
          </w:tcPr>
          <w:p w:rsidR="003D2EAF" w:rsidRPr="007104B8" w:rsidRDefault="002F0A43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394,64</w:t>
            </w:r>
          </w:p>
        </w:tc>
        <w:tc>
          <w:tcPr>
            <w:tcW w:w="2435" w:type="dxa"/>
          </w:tcPr>
          <w:p w:rsidR="003D2EAF" w:rsidRPr="007104B8" w:rsidRDefault="002F0A43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394,64</w:t>
            </w:r>
          </w:p>
        </w:tc>
        <w:tc>
          <w:tcPr>
            <w:tcW w:w="1335" w:type="dxa"/>
          </w:tcPr>
          <w:p w:rsidR="003D2EAF" w:rsidRPr="007104B8" w:rsidRDefault="002F0A43" w:rsidP="003D2EAF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2F0A43" w:rsidRPr="007104B8" w:rsidTr="00477107">
        <w:trPr>
          <w:jc w:val="center"/>
        </w:trPr>
        <w:tc>
          <w:tcPr>
            <w:tcW w:w="534" w:type="dxa"/>
          </w:tcPr>
          <w:p w:rsidR="002F0A43" w:rsidRPr="007104B8" w:rsidRDefault="00477107" w:rsidP="003D2EAF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10.</w:t>
            </w:r>
          </w:p>
        </w:tc>
        <w:tc>
          <w:tcPr>
            <w:tcW w:w="4678" w:type="dxa"/>
          </w:tcPr>
          <w:p w:rsidR="002F0A43" w:rsidRPr="007104B8" w:rsidRDefault="006500F0" w:rsidP="003D2EAF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 xml:space="preserve">Протяженность сети автомобильных дорог общего пользования </w:t>
            </w:r>
            <w:r w:rsidR="005B3E75" w:rsidRPr="007104B8">
              <w:rPr>
                <w:color w:val="000000"/>
                <w:sz w:val="20"/>
                <w:szCs w:val="20"/>
              </w:rPr>
              <w:t>регионального и межмуниципального</w:t>
            </w:r>
            <w:r w:rsidRPr="007104B8">
              <w:rPr>
                <w:color w:val="000000"/>
                <w:sz w:val="20"/>
                <w:szCs w:val="20"/>
              </w:rPr>
              <w:t xml:space="preserve"> значения</w:t>
            </w:r>
          </w:p>
        </w:tc>
        <w:tc>
          <w:tcPr>
            <w:tcW w:w="1864" w:type="dxa"/>
          </w:tcPr>
          <w:p w:rsidR="002F0A43" w:rsidRPr="007104B8" w:rsidRDefault="005B3E75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12 201,0</w:t>
            </w:r>
          </w:p>
        </w:tc>
        <w:tc>
          <w:tcPr>
            <w:tcW w:w="2435" w:type="dxa"/>
          </w:tcPr>
          <w:p w:rsidR="002F0A43" w:rsidRPr="007104B8" w:rsidRDefault="005B3E75" w:rsidP="003D2EAF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12 201,0</w:t>
            </w:r>
          </w:p>
        </w:tc>
        <w:tc>
          <w:tcPr>
            <w:tcW w:w="1335" w:type="dxa"/>
          </w:tcPr>
          <w:p w:rsidR="002F0A43" w:rsidRPr="007104B8" w:rsidRDefault="005B3E75" w:rsidP="003D2EAF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DF5C61" w:rsidRPr="007104B8" w:rsidTr="00477107">
        <w:trPr>
          <w:jc w:val="center"/>
        </w:trPr>
        <w:tc>
          <w:tcPr>
            <w:tcW w:w="534" w:type="dxa"/>
          </w:tcPr>
          <w:p w:rsidR="00DF5C61" w:rsidRPr="007104B8" w:rsidRDefault="00477107" w:rsidP="00DF5C61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F5C61" w:rsidRPr="007104B8" w:rsidRDefault="00DF5C61" w:rsidP="00DF5C61">
            <w:pPr>
              <w:rPr>
                <w:spacing w:val="-4"/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>Доля уникальных искусственных дорожных сооружений на сети автомобильных дорог общего пользования регионального и межмуниципального значения, находящихся в предаварийном или аварийном состоянии</w:t>
            </w:r>
          </w:p>
          <w:p w:rsidR="00DF5C61" w:rsidRPr="007104B8" w:rsidRDefault="00DF5C61" w:rsidP="00DF5C61">
            <w:pPr>
              <w:pStyle w:val="a9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864" w:type="dxa"/>
          </w:tcPr>
          <w:p w:rsidR="00DF5C61" w:rsidRPr="007104B8" w:rsidRDefault="00DF5C61" w:rsidP="00DF5C61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435" w:type="dxa"/>
          </w:tcPr>
          <w:p w:rsidR="00DF5C61" w:rsidRPr="007104B8" w:rsidRDefault="00DF5C61" w:rsidP="00DF5C61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35" w:type="dxa"/>
          </w:tcPr>
          <w:p w:rsidR="00DF5C61" w:rsidRPr="007104B8" w:rsidRDefault="00DF5C61" w:rsidP="00DF5C61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DF5C61" w:rsidRPr="007104B8" w:rsidTr="00477107">
        <w:trPr>
          <w:jc w:val="center"/>
        </w:trPr>
        <w:tc>
          <w:tcPr>
            <w:tcW w:w="534" w:type="dxa"/>
          </w:tcPr>
          <w:p w:rsidR="00DF5C61" w:rsidRPr="007104B8" w:rsidRDefault="00477107" w:rsidP="00DF5C61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12.</w:t>
            </w:r>
          </w:p>
        </w:tc>
        <w:tc>
          <w:tcPr>
            <w:tcW w:w="4678" w:type="dxa"/>
          </w:tcPr>
          <w:p w:rsidR="00DF5C61" w:rsidRPr="007104B8" w:rsidRDefault="00DF5C61" w:rsidP="00DF5C61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>Доля автомобильных дорог регионального значения, соответствующих нормативным требованиям, относительно их протяженности на конец 2017 года</w:t>
            </w:r>
          </w:p>
          <w:p w:rsidR="00DF5C61" w:rsidRPr="007104B8" w:rsidRDefault="00DF5C61" w:rsidP="00DF5C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DF5C61" w:rsidRPr="007104B8" w:rsidRDefault="00DF5C61" w:rsidP="00DF5C61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2435" w:type="dxa"/>
          </w:tcPr>
          <w:p w:rsidR="00DF5C61" w:rsidRPr="007104B8" w:rsidRDefault="00DF5C61" w:rsidP="00DF5C61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335" w:type="dxa"/>
          </w:tcPr>
          <w:p w:rsidR="00DF5C61" w:rsidRPr="007104B8" w:rsidRDefault="00DF5C61" w:rsidP="00DF5C61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DF5C61" w:rsidRPr="007104B8" w:rsidTr="00477107">
        <w:trPr>
          <w:jc w:val="center"/>
        </w:trPr>
        <w:tc>
          <w:tcPr>
            <w:tcW w:w="534" w:type="dxa"/>
          </w:tcPr>
          <w:p w:rsidR="00DF5C61" w:rsidRPr="007104B8" w:rsidRDefault="00477107" w:rsidP="00DF5C61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13.</w:t>
            </w:r>
          </w:p>
        </w:tc>
        <w:tc>
          <w:tcPr>
            <w:tcW w:w="4678" w:type="dxa"/>
          </w:tcPr>
          <w:p w:rsidR="00DF5C61" w:rsidRPr="007104B8" w:rsidRDefault="00DF5C61" w:rsidP="00DF5C61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</w:p>
          <w:p w:rsidR="00DF5C61" w:rsidRPr="007104B8" w:rsidRDefault="00DF5C61" w:rsidP="00DF5C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DF5C61" w:rsidRPr="007104B8" w:rsidRDefault="00DF5C61" w:rsidP="00DF5C61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58,4</w:t>
            </w:r>
            <w:r w:rsidR="004D32B3" w:rsidRPr="007104B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5" w:type="dxa"/>
          </w:tcPr>
          <w:p w:rsidR="00DF5C61" w:rsidRPr="007104B8" w:rsidRDefault="00DF5C61" w:rsidP="00DF5C61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58,4</w:t>
            </w:r>
            <w:r w:rsidR="004D32B3" w:rsidRPr="007104B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</w:tcPr>
          <w:p w:rsidR="00DF5C61" w:rsidRPr="007104B8" w:rsidRDefault="00DF5C61" w:rsidP="00DF5C61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DF5C61" w:rsidRPr="007104B8" w:rsidTr="00477107">
        <w:trPr>
          <w:jc w:val="center"/>
        </w:trPr>
        <w:tc>
          <w:tcPr>
            <w:tcW w:w="534" w:type="dxa"/>
          </w:tcPr>
          <w:p w:rsidR="00DF5C61" w:rsidRPr="007104B8" w:rsidRDefault="00477107" w:rsidP="00DF5C61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14.</w:t>
            </w:r>
          </w:p>
        </w:tc>
        <w:tc>
          <w:tcPr>
            <w:tcW w:w="4678" w:type="dxa"/>
          </w:tcPr>
          <w:p w:rsidR="00DF5C61" w:rsidRPr="007104B8" w:rsidRDefault="00477107" w:rsidP="00DF5C61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>Количество мест концентрации дорожно-транспортных происшествий (аварийно-опасных участков) на дорожной сети Оренбургской области</w:t>
            </w:r>
          </w:p>
        </w:tc>
        <w:tc>
          <w:tcPr>
            <w:tcW w:w="1864" w:type="dxa"/>
          </w:tcPr>
          <w:p w:rsidR="00DF5C61" w:rsidRPr="007104B8" w:rsidRDefault="00477107" w:rsidP="00DF5C61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2435" w:type="dxa"/>
          </w:tcPr>
          <w:p w:rsidR="00DF5C61" w:rsidRPr="007104B8" w:rsidRDefault="00477107" w:rsidP="00DF5C61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35" w:type="dxa"/>
          </w:tcPr>
          <w:p w:rsidR="00DF5C61" w:rsidRPr="007104B8" w:rsidRDefault="00477107" w:rsidP="00DF5C61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DF5C61" w:rsidRPr="007104B8" w:rsidTr="00477107">
        <w:trPr>
          <w:jc w:val="center"/>
        </w:trPr>
        <w:tc>
          <w:tcPr>
            <w:tcW w:w="534" w:type="dxa"/>
          </w:tcPr>
          <w:p w:rsidR="00DF5C61" w:rsidRPr="007104B8" w:rsidRDefault="00477107" w:rsidP="00DF5C61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15.</w:t>
            </w:r>
          </w:p>
        </w:tc>
        <w:tc>
          <w:tcPr>
            <w:tcW w:w="4678" w:type="dxa"/>
          </w:tcPr>
          <w:p w:rsidR="00DF5C61" w:rsidRPr="007104B8" w:rsidRDefault="00477107" w:rsidP="00DF5C61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>Доля автомобильных дорог регионального и межмуниципального значения, работающих в режиме перегрузке</w:t>
            </w:r>
          </w:p>
        </w:tc>
        <w:tc>
          <w:tcPr>
            <w:tcW w:w="1864" w:type="dxa"/>
          </w:tcPr>
          <w:p w:rsidR="00DF5C61" w:rsidRPr="007104B8" w:rsidRDefault="00477107" w:rsidP="00DF5C61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2435" w:type="dxa"/>
          </w:tcPr>
          <w:p w:rsidR="00DF5C61" w:rsidRPr="007104B8" w:rsidRDefault="00477107" w:rsidP="00DF5C61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335" w:type="dxa"/>
          </w:tcPr>
          <w:p w:rsidR="00DF5C61" w:rsidRPr="007104B8" w:rsidRDefault="00477107" w:rsidP="00DF5C61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477107" w:rsidRPr="007104B8" w:rsidTr="000764A5">
        <w:trPr>
          <w:jc w:val="center"/>
        </w:trPr>
        <w:tc>
          <w:tcPr>
            <w:tcW w:w="534" w:type="dxa"/>
          </w:tcPr>
          <w:p w:rsidR="00477107" w:rsidRPr="007104B8" w:rsidRDefault="00477107" w:rsidP="00477107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16.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107" w:rsidRPr="007104B8" w:rsidRDefault="00477107" w:rsidP="00477107">
            <w:pPr>
              <w:pStyle w:val="a9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104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Доля контрактов на осуществление дорожной деятельности в рамках национального проекта,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процентов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1864" w:type="dxa"/>
          </w:tcPr>
          <w:p w:rsidR="00477107" w:rsidRPr="007104B8" w:rsidRDefault="00477107" w:rsidP="00477107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435" w:type="dxa"/>
          </w:tcPr>
          <w:p w:rsidR="00477107" w:rsidRPr="007104B8" w:rsidRDefault="00477107" w:rsidP="00477107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35" w:type="dxa"/>
          </w:tcPr>
          <w:p w:rsidR="00477107" w:rsidRPr="007104B8" w:rsidRDefault="00477107" w:rsidP="00477107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477107" w:rsidRPr="007104B8" w:rsidTr="00477107">
        <w:trPr>
          <w:jc w:val="center"/>
        </w:trPr>
        <w:tc>
          <w:tcPr>
            <w:tcW w:w="534" w:type="dxa"/>
          </w:tcPr>
          <w:p w:rsidR="00477107" w:rsidRPr="007104B8" w:rsidRDefault="00477107" w:rsidP="00477107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17.</w:t>
            </w:r>
          </w:p>
        </w:tc>
        <w:tc>
          <w:tcPr>
            <w:tcW w:w="4678" w:type="dxa"/>
          </w:tcPr>
          <w:p w:rsidR="00477107" w:rsidRPr="007104B8" w:rsidRDefault="002C685F" w:rsidP="00477107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>Доля контрактов на осуществление дорожной деятельности в рамках национального проекта,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процентов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1864" w:type="dxa"/>
          </w:tcPr>
          <w:p w:rsidR="00477107" w:rsidRPr="007104B8" w:rsidRDefault="002C685F" w:rsidP="00477107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10,</w:t>
            </w:r>
            <w:r w:rsidR="00954811" w:rsidRPr="007104B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</w:tcPr>
          <w:p w:rsidR="00477107" w:rsidRPr="007104B8" w:rsidRDefault="00954811" w:rsidP="00477107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35" w:type="dxa"/>
          </w:tcPr>
          <w:p w:rsidR="00477107" w:rsidRPr="007104B8" w:rsidRDefault="00954811" w:rsidP="00477107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</w:tbl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  <w:r w:rsidRPr="007104B8">
        <w:rPr>
          <w:b/>
          <w:sz w:val="28"/>
        </w:rPr>
        <w:t>Степень реализации подпрограммы</w:t>
      </w:r>
      <w:r w:rsidRPr="007104B8">
        <w:rPr>
          <w:b/>
          <w:noProof/>
          <w:sz w:val="28"/>
        </w:rPr>
        <w:drawing>
          <wp:inline distT="0" distB="0" distL="0" distR="0" wp14:anchorId="65D9EBB6" wp14:editId="74348B3E">
            <wp:extent cx="340788" cy="216000"/>
            <wp:effectExtent l="19050" t="0" r="0" b="0"/>
            <wp:docPr id="3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8" cy="2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4B8">
        <w:rPr>
          <w:b/>
          <w:sz w:val="28"/>
        </w:rPr>
        <w:t xml:space="preserve"> – 1,0</w:t>
      </w:r>
    </w:p>
    <w:p w:rsidR="00327886" w:rsidRPr="007104B8" w:rsidRDefault="00327886" w:rsidP="00954811">
      <w:pPr>
        <w:autoSpaceDE w:val="0"/>
        <w:autoSpaceDN w:val="0"/>
        <w:adjustRightInd w:val="0"/>
        <w:jc w:val="center"/>
        <w:rPr>
          <w:sz w:val="28"/>
        </w:rPr>
      </w:pPr>
      <w:r w:rsidRPr="007104B8">
        <w:rPr>
          <w:position w:val="-28"/>
          <w:sz w:val="28"/>
        </w:rPr>
        <w:object w:dxaOrig="2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3pt" o:ole="">
            <v:imagedata r:id="rId9" o:title=""/>
          </v:shape>
          <o:OLEObject Type="Embed" ProgID="Equation.3" ShapeID="_x0000_i1025" DrawAspect="Content" ObjectID="_1684654451" r:id="rId10"/>
        </w:object>
      </w:r>
      <w:r w:rsidRPr="007104B8">
        <w:rPr>
          <w:sz w:val="28"/>
        </w:rPr>
        <w:t>= (1,00+1,00+1,00</w:t>
      </w:r>
      <w:r w:rsidR="00954811" w:rsidRPr="007104B8">
        <w:rPr>
          <w:sz w:val="28"/>
        </w:rPr>
        <w:t>+1,00+1,00+1,00+1,00+1,00+1,0+1,0+1,0+1,0+1,0+1,0+1,0+1,0+1,0)/17</w:t>
      </w:r>
      <w:r w:rsidRPr="007104B8">
        <w:rPr>
          <w:sz w:val="28"/>
        </w:rPr>
        <w:t>=1</w:t>
      </w:r>
    </w:p>
    <w:p w:rsidR="00327886" w:rsidRPr="007104B8" w:rsidRDefault="00327886" w:rsidP="00327886">
      <w:pPr>
        <w:autoSpaceDE w:val="0"/>
        <w:autoSpaceDN w:val="0"/>
        <w:adjustRightInd w:val="0"/>
        <w:ind w:firstLine="540"/>
        <w:rPr>
          <w:sz w:val="28"/>
        </w:rPr>
      </w:pPr>
    </w:p>
    <w:p w:rsidR="00327886" w:rsidRPr="007104B8" w:rsidRDefault="00327886" w:rsidP="00327886">
      <w:pPr>
        <w:keepNext/>
        <w:autoSpaceDE w:val="0"/>
        <w:autoSpaceDN w:val="0"/>
        <w:adjustRightInd w:val="0"/>
        <w:ind w:firstLine="709"/>
        <w:outlineLvl w:val="2"/>
        <w:rPr>
          <w:b/>
          <w:sz w:val="28"/>
        </w:rPr>
      </w:pPr>
      <w:r w:rsidRPr="007104B8">
        <w:rPr>
          <w:b/>
          <w:sz w:val="28"/>
        </w:rPr>
        <w:t>Оценка эффективности реализации подпрограммы</w:t>
      </w:r>
    </w:p>
    <w:p w:rsidR="00327886" w:rsidRPr="007104B8" w:rsidRDefault="00327886" w:rsidP="00327886">
      <w:pPr>
        <w:keepNext/>
        <w:autoSpaceDE w:val="0"/>
        <w:autoSpaceDN w:val="0"/>
        <w:adjustRightInd w:val="0"/>
        <w:jc w:val="both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7104B8">
        <w:rPr>
          <w:sz w:val="28"/>
        </w:rPr>
        <w:t>Эффективность реализации подпрограммы (</w:t>
      </w:r>
      <w:proofErr w:type="spellStart"/>
      <w:r w:rsidRPr="007104B8">
        <w:rPr>
          <w:sz w:val="28"/>
        </w:rPr>
        <w:t>ЭР</w:t>
      </w:r>
      <w:r w:rsidRPr="007104B8">
        <w:rPr>
          <w:sz w:val="28"/>
          <w:vertAlign w:val="subscript"/>
        </w:rPr>
        <w:t>п</w:t>
      </w:r>
      <w:proofErr w:type="spellEnd"/>
      <w:r w:rsidRPr="007104B8">
        <w:rPr>
          <w:sz w:val="28"/>
          <w:vertAlign w:val="subscript"/>
        </w:rPr>
        <w:t>/</w:t>
      </w:r>
      <w:proofErr w:type="gramStart"/>
      <w:r w:rsidRPr="007104B8">
        <w:rPr>
          <w:sz w:val="28"/>
          <w:vertAlign w:val="subscript"/>
        </w:rPr>
        <w:t xml:space="preserve">п  </w:t>
      </w:r>
      <w:r w:rsidRPr="007104B8">
        <w:rPr>
          <w:sz w:val="28"/>
        </w:rPr>
        <w:t>)</w:t>
      </w:r>
      <w:proofErr w:type="gramEnd"/>
      <w:r w:rsidRPr="007104B8">
        <w:rPr>
          <w:sz w:val="28"/>
        </w:rPr>
        <w:t xml:space="preserve"> </w:t>
      </w:r>
      <w:r w:rsidRPr="007104B8">
        <w:rPr>
          <w:b/>
          <w:sz w:val="28"/>
        </w:rPr>
        <w:t>– 1,0</w:t>
      </w:r>
    </w:p>
    <w:p w:rsidR="00327886" w:rsidRPr="007104B8" w:rsidRDefault="00327886" w:rsidP="00327886">
      <w:pPr>
        <w:autoSpaceDE w:val="0"/>
        <w:autoSpaceDN w:val="0"/>
        <w:adjustRightInd w:val="0"/>
        <w:ind w:firstLine="540"/>
        <w:jc w:val="center"/>
      </w:pPr>
      <w:proofErr w:type="spellStart"/>
      <w:r w:rsidRPr="007104B8">
        <w:t>ЭР</w:t>
      </w:r>
      <w:r w:rsidRPr="007104B8">
        <w:rPr>
          <w:vertAlign w:val="subscript"/>
        </w:rPr>
        <w:t>п</w:t>
      </w:r>
      <w:proofErr w:type="spellEnd"/>
      <w:r w:rsidRPr="007104B8">
        <w:rPr>
          <w:vertAlign w:val="subscript"/>
        </w:rPr>
        <w:t>/п</w:t>
      </w:r>
      <w:r w:rsidRPr="007104B8">
        <w:t xml:space="preserve"> = </w:t>
      </w:r>
      <w:proofErr w:type="spellStart"/>
      <w:r w:rsidRPr="007104B8">
        <w:t>СР</w:t>
      </w:r>
      <w:r w:rsidRPr="007104B8">
        <w:rPr>
          <w:vertAlign w:val="subscript"/>
        </w:rPr>
        <w:t>п</w:t>
      </w:r>
      <w:proofErr w:type="spellEnd"/>
      <w:r w:rsidRPr="007104B8">
        <w:rPr>
          <w:vertAlign w:val="subscript"/>
        </w:rPr>
        <w:t>/п</w:t>
      </w:r>
      <w:r w:rsidRPr="007104B8">
        <w:t xml:space="preserve"> * </w:t>
      </w:r>
      <w:proofErr w:type="spellStart"/>
      <w:r w:rsidRPr="007104B8">
        <w:t>Э</w:t>
      </w:r>
      <w:r w:rsidRPr="007104B8">
        <w:rPr>
          <w:vertAlign w:val="subscript"/>
        </w:rPr>
        <w:t>ис</w:t>
      </w:r>
      <w:proofErr w:type="spellEnd"/>
      <w:r w:rsidRPr="007104B8">
        <w:t xml:space="preserve">, </w:t>
      </w:r>
    </w:p>
    <w:p w:rsidR="00327886" w:rsidRPr="007104B8" w:rsidRDefault="00327886" w:rsidP="00327886">
      <w:pPr>
        <w:autoSpaceDE w:val="0"/>
        <w:autoSpaceDN w:val="0"/>
        <w:adjustRightInd w:val="0"/>
        <w:ind w:firstLine="540"/>
        <w:jc w:val="center"/>
      </w:pPr>
      <w:r w:rsidRPr="007104B8">
        <w:t>1,0 * 1,0 = 1,0</w:t>
      </w:r>
    </w:p>
    <w:p w:rsidR="00327886" w:rsidRPr="007104B8" w:rsidRDefault="00327886" w:rsidP="0032788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27886" w:rsidRPr="007104B8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  <w:r w:rsidRPr="007104B8">
        <w:t xml:space="preserve">В соответствии с Методикой оценки эффективности реализации государственной программы эффективность реализации подпрограммы «Дорожное хозяйство Оренбургской области» </w:t>
      </w:r>
      <w:r w:rsidRPr="007104B8">
        <w:rPr>
          <w:b/>
        </w:rPr>
        <w:t>признается высокой</w:t>
      </w:r>
      <w:r w:rsidRPr="007104B8">
        <w:t xml:space="preserve"> (значение </w:t>
      </w:r>
      <w:r w:rsidRPr="007104B8">
        <w:rPr>
          <w:noProof/>
          <w:position w:val="-9"/>
        </w:rPr>
        <w:drawing>
          <wp:inline distT="0" distB="0" distL="0" distR="0" wp14:anchorId="1ECEB978" wp14:editId="7BADF24D">
            <wp:extent cx="404495" cy="259715"/>
            <wp:effectExtent l="19050" t="0" r="0" b="0"/>
            <wp:docPr id="22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4B8">
        <w:t>составляет не менее 0,9).</w:t>
      </w:r>
    </w:p>
    <w:p w:rsidR="007F3BF4" w:rsidRPr="007104B8" w:rsidRDefault="007F3BF4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p w:rsidR="007F3BF4" w:rsidRPr="007104B8" w:rsidRDefault="007F3BF4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p w:rsidR="00327886" w:rsidRPr="007104B8" w:rsidRDefault="00327886" w:rsidP="00327886">
      <w:pPr>
        <w:ind w:firstLine="709"/>
        <w:jc w:val="center"/>
        <w:rPr>
          <w:sz w:val="28"/>
          <w:szCs w:val="28"/>
        </w:rPr>
      </w:pPr>
    </w:p>
    <w:p w:rsidR="00327886" w:rsidRPr="007104B8" w:rsidRDefault="00327886" w:rsidP="00327886">
      <w:pPr>
        <w:jc w:val="both"/>
        <w:rPr>
          <w:sz w:val="28"/>
          <w:szCs w:val="28"/>
        </w:rPr>
      </w:pPr>
      <w:r w:rsidRPr="007104B8">
        <w:rPr>
          <w:b/>
          <w:sz w:val="28"/>
          <w:szCs w:val="28"/>
        </w:rPr>
        <w:t>1.2. Оценка эффекти</w:t>
      </w:r>
      <w:r w:rsidR="00665DEE" w:rsidRPr="007104B8">
        <w:rPr>
          <w:b/>
          <w:sz w:val="28"/>
          <w:szCs w:val="28"/>
        </w:rPr>
        <w:t xml:space="preserve">вности реализации подпрограммы </w:t>
      </w:r>
      <w:r w:rsidRPr="007104B8">
        <w:rPr>
          <w:b/>
          <w:bCs/>
          <w:color w:val="000000"/>
          <w:sz w:val="28"/>
          <w:szCs w:val="28"/>
        </w:rPr>
        <w:t>«Развитие системы общественного пассажирского транспорта  в Оренбургской  области»</w:t>
      </w:r>
    </w:p>
    <w:p w:rsidR="00327886" w:rsidRPr="007104B8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</w:p>
    <w:p w:rsidR="00327886" w:rsidRPr="007104B8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  <w:r w:rsidRPr="007104B8">
        <w:rPr>
          <w:b/>
        </w:rPr>
        <w:t>Оценка степени реализации мероприятий подпрограммы</w:t>
      </w:r>
    </w:p>
    <w:p w:rsidR="00327886" w:rsidRPr="007104B8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  <w:jc w:val="center"/>
      </w:pPr>
    </w:p>
    <w:tbl>
      <w:tblPr>
        <w:tblStyle w:val="a4"/>
        <w:tblW w:w="10704" w:type="dxa"/>
        <w:jc w:val="center"/>
        <w:tblLook w:val="04A0" w:firstRow="1" w:lastRow="0" w:firstColumn="1" w:lastColumn="0" w:noHBand="0" w:noVBand="1"/>
      </w:tblPr>
      <w:tblGrid>
        <w:gridCol w:w="522"/>
        <w:gridCol w:w="3130"/>
        <w:gridCol w:w="2410"/>
        <w:gridCol w:w="3318"/>
        <w:gridCol w:w="1324"/>
      </w:tblGrid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№ п/п</w:t>
            </w:r>
          </w:p>
        </w:tc>
        <w:tc>
          <w:tcPr>
            <w:tcW w:w="3130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410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Кол-во показателей, характеризующих непосредственный результат исполнения</w:t>
            </w:r>
          </w:p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П</w:t>
            </w:r>
          </w:p>
        </w:tc>
        <w:tc>
          <w:tcPr>
            <w:tcW w:w="3318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Кол-во показателей, характеризующих непосредственный результат исполнения основного мероприятия, фактические значения которых достигнуты на уровне не менее 95% от запланированных</w:t>
            </w:r>
          </w:p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7104B8">
              <w:rPr>
                <w:sz w:val="20"/>
                <w:szCs w:val="20"/>
              </w:rPr>
              <w:t>П</w:t>
            </w:r>
            <w:r w:rsidRPr="007104B8">
              <w:rPr>
                <w:sz w:val="20"/>
                <w:szCs w:val="20"/>
                <w:vertAlign w:val="subscript"/>
              </w:rPr>
              <w:t>в</w:t>
            </w:r>
            <w:proofErr w:type="spellEnd"/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Степень реализации основного мероприятия</w:t>
            </w:r>
          </w:p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СР</w:t>
            </w:r>
            <w:proofErr w:type="spellStart"/>
            <w:r w:rsidRPr="007104B8">
              <w:rPr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</w:tr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1.</w:t>
            </w:r>
          </w:p>
        </w:tc>
        <w:tc>
          <w:tcPr>
            <w:tcW w:w="3130" w:type="dxa"/>
          </w:tcPr>
          <w:p w:rsidR="00327886" w:rsidRPr="007104B8" w:rsidRDefault="00327886" w:rsidP="00596048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Основное мероприятие 2.</w:t>
            </w:r>
            <w:r w:rsidR="00596048" w:rsidRPr="007104B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</w:p>
        </w:tc>
        <w:tc>
          <w:tcPr>
            <w:tcW w:w="3318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</w:t>
            </w:r>
          </w:p>
        </w:tc>
      </w:tr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2.</w:t>
            </w:r>
          </w:p>
        </w:tc>
        <w:tc>
          <w:tcPr>
            <w:tcW w:w="3130" w:type="dxa"/>
          </w:tcPr>
          <w:p w:rsidR="00327886" w:rsidRPr="007104B8" w:rsidRDefault="00327886" w:rsidP="00596048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Основное мероприятие 2</w:t>
            </w:r>
            <w:r w:rsidR="00596048" w:rsidRPr="007104B8">
              <w:rPr>
                <w:sz w:val="20"/>
                <w:szCs w:val="20"/>
              </w:rPr>
              <w:t>.2</w:t>
            </w:r>
            <w:r w:rsidRPr="007104B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</w:t>
            </w:r>
          </w:p>
        </w:tc>
      </w:tr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3.</w:t>
            </w:r>
          </w:p>
        </w:tc>
        <w:tc>
          <w:tcPr>
            <w:tcW w:w="3130" w:type="dxa"/>
          </w:tcPr>
          <w:p w:rsidR="00327886" w:rsidRPr="007104B8" w:rsidRDefault="00327886" w:rsidP="00596048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Основное мероприятие 2.</w:t>
            </w:r>
            <w:r w:rsidR="00596048" w:rsidRPr="007104B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</w:t>
            </w:r>
          </w:p>
        </w:tc>
      </w:tr>
      <w:tr w:rsidR="00327886" w:rsidRPr="007104B8" w:rsidTr="00327886">
        <w:trPr>
          <w:jc w:val="center"/>
        </w:trPr>
        <w:tc>
          <w:tcPr>
            <w:tcW w:w="52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4.</w:t>
            </w:r>
          </w:p>
        </w:tc>
        <w:tc>
          <w:tcPr>
            <w:tcW w:w="3130" w:type="dxa"/>
          </w:tcPr>
          <w:p w:rsidR="00327886" w:rsidRPr="007104B8" w:rsidRDefault="00327886" w:rsidP="00596048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Основное мероприятие 2.</w:t>
            </w:r>
            <w:r w:rsidR="00596048" w:rsidRPr="007104B8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</w:t>
            </w:r>
          </w:p>
        </w:tc>
      </w:tr>
    </w:tbl>
    <w:p w:rsidR="00327886" w:rsidRPr="007104B8" w:rsidRDefault="00327886" w:rsidP="00327886">
      <w:pPr>
        <w:ind w:firstLine="709"/>
        <w:jc w:val="both"/>
        <w:rPr>
          <w:b/>
          <w:sz w:val="28"/>
          <w:szCs w:val="28"/>
        </w:rPr>
      </w:pPr>
    </w:p>
    <w:p w:rsidR="00327886" w:rsidRPr="007104B8" w:rsidRDefault="00327886" w:rsidP="00327886">
      <w:pPr>
        <w:jc w:val="both"/>
        <w:rPr>
          <w:b/>
          <w:sz w:val="28"/>
          <w:szCs w:val="28"/>
        </w:rPr>
      </w:pPr>
      <w:r w:rsidRPr="007104B8">
        <w:rPr>
          <w:b/>
          <w:sz w:val="28"/>
          <w:szCs w:val="28"/>
        </w:rPr>
        <w:t xml:space="preserve">Степень реализации мероприятий подпрограммы </w:t>
      </w:r>
      <w:r w:rsidRPr="007104B8">
        <w:rPr>
          <w:b/>
        </w:rPr>
        <w:t>(</w:t>
      </w:r>
      <w:proofErr w:type="spellStart"/>
      <w:r w:rsidRPr="007104B8">
        <w:rPr>
          <w:b/>
        </w:rPr>
        <w:t>СР</w:t>
      </w:r>
      <w:r w:rsidRPr="007104B8">
        <w:rPr>
          <w:b/>
          <w:vertAlign w:val="subscript"/>
        </w:rPr>
        <w:t>м</w:t>
      </w:r>
      <w:proofErr w:type="spellEnd"/>
      <w:r w:rsidRPr="007104B8">
        <w:rPr>
          <w:b/>
        </w:rPr>
        <w:t xml:space="preserve">) </w:t>
      </w:r>
      <w:r w:rsidRPr="007104B8">
        <w:rPr>
          <w:b/>
          <w:sz w:val="28"/>
          <w:szCs w:val="28"/>
        </w:rPr>
        <w:t>– 1,00</w:t>
      </w:r>
    </w:p>
    <w:p w:rsidR="00327886" w:rsidRPr="007104B8" w:rsidRDefault="00327886" w:rsidP="00327886">
      <w:pPr>
        <w:ind w:firstLine="709"/>
        <w:jc w:val="both"/>
      </w:pPr>
      <w:r w:rsidRPr="007104B8">
        <w:t>(1,0+1,0+1,0+1,0)/4</w:t>
      </w:r>
    </w:p>
    <w:p w:rsidR="00327886" w:rsidRPr="007104B8" w:rsidRDefault="00327886" w:rsidP="00327886">
      <w:pPr>
        <w:autoSpaceDE w:val="0"/>
        <w:autoSpaceDN w:val="0"/>
        <w:adjustRightInd w:val="0"/>
        <w:jc w:val="both"/>
        <w:outlineLvl w:val="2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  <w:r w:rsidRPr="007104B8">
        <w:rPr>
          <w:b/>
          <w:sz w:val="28"/>
        </w:rPr>
        <w:t>Оценка степени соответствия запланированному уровню затрат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104B8">
        <w:rPr>
          <w:sz w:val="28"/>
        </w:rPr>
        <w:t xml:space="preserve">Степень соответствия запланированному уровню затрат </w:t>
      </w:r>
      <w:proofErr w:type="spellStart"/>
      <w:r w:rsidRPr="007104B8">
        <w:rPr>
          <w:sz w:val="28"/>
        </w:rPr>
        <w:t>СС</w:t>
      </w:r>
      <w:r w:rsidRPr="007104B8">
        <w:rPr>
          <w:sz w:val="28"/>
          <w:vertAlign w:val="subscript"/>
        </w:rPr>
        <w:t>уз</w:t>
      </w:r>
      <w:proofErr w:type="spellEnd"/>
      <w:r w:rsidRPr="007104B8">
        <w:rPr>
          <w:sz w:val="28"/>
        </w:rPr>
        <w:t xml:space="preserve"> для подпрограммы, не содержащей мероприятий, осуществляемых за счет поступивших из федерального бюджета межбюджетных трансфертов, имеющих целевое назначение: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rPr>
          <w:sz w:val="28"/>
        </w:rPr>
      </w:pPr>
      <w:proofErr w:type="spellStart"/>
      <w:r w:rsidRPr="007104B8">
        <w:rPr>
          <w:sz w:val="28"/>
        </w:rPr>
        <w:t>СС</w:t>
      </w:r>
      <w:r w:rsidRPr="007104B8">
        <w:rPr>
          <w:sz w:val="28"/>
          <w:vertAlign w:val="subscript"/>
        </w:rPr>
        <w:t>уз</w:t>
      </w:r>
      <w:proofErr w:type="spellEnd"/>
      <w:r w:rsidRPr="007104B8">
        <w:rPr>
          <w:sz w:val="28"/>
        </w:rPr>
        <w:t>=</w:t>
      </w:r>
      <w:proofErr w:type="spellStart"/>
      <w:r w:rsidRPr="007104B8">
        <w:rPr>
          <w:sz w:val="28"/>
        </w:rPr>
        <w:t>З</w:t>
      </w:r>
      <w:r w:rsidRPr="007104B8">
        <w:rPr>
          <w:sz w:val="28"/>
          <w:vertAlign w:val="subscript"/>
        </w:rPr>
        <w:t>ф</w:t>
      </w:r>
      <w:proofErr w:type="spellEnd"/>
      <w:r w:rsidRPr="007104B8">
        <w:rPr>
          <w:sz w:val="28"/>
        </w:rPr>
        <w:t>/</w:t>
      </w:r>
      <w:proofErr w:type="spellStart"/>
      <w:r w:rsidRPr="007104B8">
        <w:rPr>
          <w:sz w:val="28"/>
        </w:rPr>
        <w:t>З</w:t>
      </w:r>
      <w:r w:rsidRPr="007104B8">
        <w:rPr>
          <w:sz w:val="28"/>
          <w:vertAlign w:val="subscript"/>
        </w:rPr>
        <w:t>п</w:t>
      </w:r>
      <w:proofErr w:type="spellEnd"/>
      <w:r w:rsidRPr="007104B8">
        <w:rPr>
          <w:sz w:val="28"/>
        </w:rPr>
        <w:t>, где:</w:t>
      </w:r>
    </w:p>
    <w:p w:rsidR="00596048" w:rsidRPr="007104B8" w:rsidRDefault="00596048" w:rsidP="0032788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104B8">
        <w:rPr>
          <w:sz w:val="22"/>
          <w:szCs w:val="22"/>
        </w:rPr>
        <w:t>901 746,0</w:t>
      </w:r>
      <w:r w:rsidR="00327886" w:rsidRPr="007104B8">
        <w:rPr>
          <w:sz w:val="22"/>
          <w:szCs w:val="22"/>
        </w:rPr>
        <w:t>/</w:t>
      </w:r>
      <w:r w:rsidRPr="007104B8">
        <w:rPr>
          <w:sz w:val="22"/>
          <w:szCs w:val="22"/>
        </w:rPr>
        <w:t>906 673,1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spellStart"/>
      <w:r w:rsidRPr="007104B8">
        <w:rPr>
          <w:sz w:val="28"/>
        </w:rPr>
        <w:t>З</w:t>
      </w:r>
      <w:r w:rsidRPr="007104B8">
        <w:rPr>
          <w:sz w:val="28"/>
          <w:vertAlign w:val="subscript"/>
        </w:rPr>
        <w:t>п</w:t>
      </w:r>
      <w:proofErr w:type="spellEnd"/>
      <w:r w:rsidRPr="007104B8">
        <w:rPr>
          <w:sz w:val="28"/>
        </w:rPr>
        <w:t xml:space="preserve"> – предусмотренные государственной программой расходы на реализацию подпрограммы в отчетном году (</w:t>
      </w:r>
      <w:r w:rsidR="00596048" w:rsidRPr="007104B8">
        <w:rPr>
          <w:sz w:val="28"/>
          <w:szCs w:val="28"/>
        </w:rPr>
        <w:t>906 673,1</w:t>
      </w:r>
      <w:r w:rsidRPr="007104B8">
        <w:rPr>
          <w:sz w:val="28"/>
          <w:szCs w:val="28"/>
        </w:rPr>
        <w:t>тыс</w:t>
      </w:r>
      <w:r w:rsidRPr="007104B8">
        <w:rPr>
          <w:sz w:val="28"/>
        </w:rPr>
        <w:t>. руб.);</w:t>
      </w:r>
    </w:p>
    <w:p w:rsidR="00327886" w:rsidRPr="007104B8" w:rsidRDefault="00327886" w:rsidP="0032788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7104B8">
        <w:rPr>
          <w:rFonts w:ascii="Times New Roman" w:hAnsi="Times New Roman"/>
          <w:sz w:val="28"/>
        </w:rPr>
        <w:t>З</w:t>
      </w:r>
      <w:r w:rsidRPr="007104B8">
        <w:rPr>
          <w:rFonts w:ascii="Times New Roman" w:hAnsi="Times New Roman"/>
          <w:sz w:val="28"/>
          <w:vertAlign w:val="subscript"/>
        </w:rPr>
        <w:t>ф</w:t>
      </w:r>
      <w:proofErr w:type="spellEnd"/>
      <w:r w:rsidRPr="007104B8">
        <w:rPr>
          <w:rFonts w:ascii="Times New Roman" w:hAnsi="Times New Roman"/>
          <w:sz w:val="28"/>
          <w:vertAlign w:val="subscript"/>
        </w:rPr>
        <w:t xml:space="preserve"> </w:t>
      </w:r>
      <w:r w:rsidRPr="007104B8">
        <w:rPr>
          <w:rFonts w:ascii="Times New Roman" w:hAnsi="Times New Roman"/>
          <w:sz w:val="28"/>
        </w:rPr>
        <w:t>– фактически произведенные кассовые расходы на реализацию подпрограммы в отчетном году (</w:t>
      </w:r>
      <w:r w:rsidR="00596048" w:rsidRPr="007104B8">
        <w:rPr>
          <w:rFonts w:ascii="Times New Roman" w:hAnsi="Times New Roman"/>
          <w:sz w:val="28"/>
          <w:szCs w:val="28"/>
        </w:rPr>
        <w:t xml:space="preserve">901 746,0 </w:t>
      </w:r>
      <w:r w:rsidRPr="007104B8">
        <w:rPr>
          <w:rFonts w:ascii="Times New Roman" w:hAnsi="Times New Roman"/>
          <w:sz w:val="28"/>
          <w:szCs w:val="28"/>
        </w:rPr>
        <w:t>тыс. руб.).</w:t>
      </w:r>
    </w:p>
    <w:p w:rsidR="00327886" w:rsidRPr="007104B8" w:rsidRDefault="00327886" w:rsidP="00327886">
      <w:pPr>
        <w:autoSpaceDE w:val="0"/>
        <w:autoSpaceDN w:val="0"/>
        <w:adjustRightInd w:val="0"/>
        <w:jc w:val="both"/>
        <w:outlineLvl w:val="2"/>
        <w:rPr>
          <w:b/>
        </w:rPr>
      </w:pPr>
      <w:r w:rsidRPr="007104B8">
        <w:rPr>
          <w:b/>
          <w:sz w:val="28"/>
        </w:rPr>
        <w:t>Степень соответствия запланированному уровню затрат (</w:t>
      </w:r>
      <w:proofErr w:type="spellStart"/>
      <w:r w:rsidRPr="007104B8">
        <w:rPr>
          <w:sz w:val="28"/>
        </w:rPr>
        <w:t>СС</w:t>
      </w:r>
      <w:r w:rsidRPr="007104B8">
        <w:rPr>
          <w:sz w:val="28"/>
          <w:vertAlign w:val="subscript"/>
        </w:rPr>
        <w:t>уз</w:t>
      </w:r>
      <w:proofErr w:type="spellEnd"/>
      <w:r w:rsidRPr="007104B8">
        <w:rPr>
          <w:b/>
          <w:sz w:val="28"/>
        </w:rPr>
        <w:t xml:space="preserve"> ) – 0,99</w:t>
      </w:r>
      <w:r w:rsidR="00596048" w:rsidRPr="007104B8">
        <w:rPr>
          <w:b/>
          <w:sz w:val="28"/>
        </w:rPr>
        <w:t>5</w:t>
      </w:r>
      <w:bookmarkStart w:id="0" w:name="_GoBack"/>
      <w:bookmarkEnd w:id="0"/>
    </w:p>
    <w:p w:rsidR="00327886" w:rsidRPr="007104B8" w:rsidRDefault="00327886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327886" w:rsidRPr="007104B8" w:rsidRDefault="00327886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7104B8">
        <w:rPr>
          <w:b/>
          <w:sz w:val="28"/>
          <w:szCs w:val="28"/>
        </w:rPr>
        <w:t>Оценка эффективности использования средств областного бюджета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104B8">
        <w:rPr>
          <w:sz w:val="28"/>
        </w:rPr>
        <w:t xml:space="preserve">Значение </w:t>
      </w:r>
      <w:proofErr w:type="spellStart"/>
      <w:r w:rsidRPr="007104B8">
        <w:rPr>
          <w:sz w:val="28"/>
        </w:rPr>
        <w:t>Э</w:t>
      </w:r>
      <w:r w:rsidRPr="007104B8">
        <w:rPr>
          <w:sz w:val="28"/>
          <w:vertAlign w:val="subscript"/>
        </w:rPr>
        <w:t>ис</w:t>
      </w:r>
      <w:proofErr w:type="spellEnd"/>
      <w:r w:rsidRPr="007104B8">
        <w:rPr>
          <w:sz w:val="28"/>
        </w:rPr>
        <w:t xml:space="preserve"> = 0,00</w:t>
      </w:r>
      <w:r w:rsidR="00596048" w:rsidRPr="007104B8">
        <w:rPr>
          <w:sz w:val="28"/>
        </w:rPr>
        <w:t>5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</w:pPr>
      <w:proofErr w:type="spellStart"/>
      <w:r w:rsidRPr="007104B8">
        <w:t>Э</w:t>
      </w:r>
      <w:r w:rsidRPr="007104B8">
        <w:rPr>
          <w:vertAlign w:val="subscript"/>
        </w:rPr>
        <w:t>ис</w:t>
      </w:r>
      <w:proofErr w:type="spellEnd"/>
      <w:r w:rsidRPr="007104B8">
        <w:t xml:space="preserve"> = </w:t>
      </w:r>
      <w:proofErr w:type="spellStart"/>
      <w:r w:rsidRPr="007104B8">
        <w:t>СР</w:t>
      </w:r>
      <w:r w:rsidRPr="007104B8">
        <w:rPr>
          <w:vertAlign w:val="subscript"/>
        </w:rPr>
        <w:t>м</w:t>
      </w:r>
      <w:proofErr w:type="spellEnd"/>
      <w:r w:rsidRPr="007104B8">
        <w:t xml:space="preserve"> - </w:t>
      </w:r>
      <w:proofErr w:type="spellStart"/>
      <w:r w:rsidRPr="007104B8">
        <w:t>СС</w:t>
      </w:r>
      <w:r w:rsidRPr="007104B8">
        <w:rPr>
          <w:vertAlign w:val="subscript"/>
        </w:rPr>
        <w:t>уз</w:t>
      </w:r>
      <w:proofErr w:type="spellEnd"/>
      <w:r w:rsidRPr="007104B8">
        <w:t>, = 1-0,99</w:t>
      </w:r>
      <w:r w:rsidR="00596048" w:rsidRPr="007104B8">
        <w:t>5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104B8">
        <w:rPr>
          <w:sz w:val="28"/>
        </w:rPr>
        <w:t xml:space="preserve">В соответствии с Методикой оценки эффективности реализации государственной программы </w:t>
      </w:r>
      <w:r w:rsidRPr="007104B8">
        <w:rPr>
          <w:b/>
          <w:sz w:val="28"/>
        </w:rPr>
        <w:t xml:space="preserve">эффективность использования средств областного бюджета при значении </w:t>
      </w:r>
      <w:proofErr w:type="spellStart"/>
      <w:r w:rsidRPr="007104B8">
        <w:rPr>
          <w:b/>
          <w:sz w:val="28"/>
        </w:rPr>
        <w:t>Э</w:t>
      </w:r>
      <w:r w:rsidRPr="007104B8">
        <w:rPr>
          <w:b/>
          <w:sz w:val="28"/>
          <w:vertAlign w:val="subscript"/>
        </w:rPr>
        <w:t>ис</w:t>
      </w:r>
      <w:proofErr w:type="spellEnd"/>
      <w:r w:rsidRPr="007104B8">
        <w:rPr>
          <w:b/>
          <w:sz w:val="28"/>
        </w:rPr>
        <w:t xml:space="preserve">  не менее 0 принимается равной 1.</w:t>
      </w:r>
    </w:p>
    <w:p w:rsidR="00327886" w:rsidRPr="007104B8" w:rsidRDefault="00327886" w:rsidP="00327886">
      <w:pPr>
        <w:autoSpaceDE w:val="0"/>
        <w:autoSpaceDN w:val="0"/>
        <w:adjustRightInd w:val="0"/>
        <w:jc w:val="both"/>
        <w:outlineLvl w:val="2"/>
        <w:rPr>
          <w:b/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  <w:r w:rsidRPr="007104B8">
        <w:rPr>
          <w:b/>
          <w:sz w:val="28"/>
        </w:rPr>
        <w:t>Оценка степени достижения цели и решения задач подпрограммы</w:t>
      </w:r>
    </w:p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tbl>
      <w:tblPr>
        <w:tblStyle w:val="a4"/>
        <w:tblW w:w="10704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2290"/>
        <w:gridCol w:w="2435"/>
        <w:gridCol w:w="1335"/>
      </w:tblGrid>
      <w:tr w:rsidR="00327886" w:rsidRPr="007104B8" w:rsidTr="00327886">
        <w:trPr>
          <w:jc w:val="center"/>
        </w:trPr>
        <w:tc>
          <w:tcPr>
            <w:tcW w:w="392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№ п/п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2290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Плановое значение показателя (индикатора), характеризующего цели и задачи подпрограммы </w:t>
            </w:r>
          </w:p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7104B8">
              <w:rPr>
                <w:sz w:val="28"/>
              </w:rPr>
              <w:t>ЗП</w:t>
            </w:r>
            <w:r w:rsidRPr="007104B8">
              <w:rPr>
                <w:sz w:val="28"/>
                <w:vertAlign w:val="subscript"/>
              </w:rPr>
              <w:t>п</w:t>
            </w:r>
            <w:proofErr w:type="spellEnd"/>
            <w:r w:rsidRPr="007104B8">
              <w:rPr>
                <w:sz w:val="28"/>
                <w:vertAlign w:val="subscript"/>
              </w:rPr>
              <w:t>/</w:t>
            </w:r>
            <w:proofErr w:type="spellStart"/>
            <w:r w:rsidRPr="007104B8">
              <w:rPr>
                <w:sz w:val="28"/>
                <w:vertAlign w:val="subscript"/>
              </w:rPr>
              <w:t>пп</w:t>
            </w:r>
            <w:proofErr w:type="spellEnd"/>
          </w:p>
        </w:tc>
        <w:tc>
          <w:tcPr>
            <w:tcW w:w="2435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7104B8">
              <w:rPr>
                <w:sz w:val="20"/>
                <w:szCs w:val="20"/>
              </w:rPr>
              <w:t>периода</w:t>
            </w:r>
            <w:r w:rsidRPr="007104B8">
              <w:rPr>
                <w:sz w:val="28"/>
              </w:rPr>
              <w:t>ЗП</w:t>
            </w:r>
            <w:r w:rsidRPr="007104B8">
              <w:rPr>
                <w:sz w:val="28"/>
                <w:vertAlign w:val="subscript"/>
              </w:rPr>
              <w:t>п</w:t>
            </w:r>
            <w:proofErr w:type="spellEnd"/>
            <w:r w:rsidRPr="007104B8">
              <w:rPr>
                <w:sz w:val="28"/>
                <w:vertAlign w:val="subscript"/>
              </w:rPr>
              <w:t>/</w:t>
            </w:r>
            <w:proofErr w:type="spellStart"/>
            <w:r w:rsidRPr="007104B8">
              <w:rPr>
                <w:sz w:val="28"/>
                <w:vertAlign w:val="subscript"/>
              </w:rPr>
              <w:t>пф</w:t>
            </w:r>
            <w:proofErr w:type="spellEnd"/>
          </w:p>
        </w:tc>
        <w:tc>
          <w:tcPr>
            <w:tcW w:w="1335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Степень достижения планового значения показателя (индикатора)</w:t>
            </w:r>
            <w:proofErr w:type="spellStart"/>
            <w:r w:rsidRPr="007104B8">
              <w:rPr>
                <w:sz w:val="28"/>
              </w:rPr>
              <w:t>СД</w:t>
            </w:r>
            <w:r w:rsidRPr="007104B8">
              <w:rPr>
                <w:sz w:val="28"/>
                <w:vertAlign w:val="subscript"/>
              </w:rPr>
              <w:t>п</w:t>
            </w:r>
            <w:proofErr w:type="spellEnd"/>
            <w:r w:rsidRPr="007104B8">
              <w:rPr>
                <w:sz w:val="28"/>
                <w:vertAlign w:val="subscript"/>
              </w:rPr>
              <w:t>/</w:t>
            </w:r>
            <w:proofErr w:type="spellStart"/>
            <w:r w:rsidRPr="007104B8">
              <w:rPr>
                <w:sz w:val="28"/>
                <w:vertAlign w:val="subscript"/>
              </w:rPr>
              <w:t>ппз</w:t>
            </w:r>
            <w:proofErr w:type="spellEnd"/>
          </w:p>
        </w:tc>
      </w:tr>
      <w:tr w:rsidR="00596048" w:rsidRPr="007104B8" w:rsidTr="00327886">
        <w:trPr>
          <w:jc w:val="center"/>
        </w:trPr>
        <w:tc>
          <w:tcPr>
            <w:tcW w:w="392" w:type="dxa"/>
          </w:tcPr>
          <w:p w:rsidR="00596048" w:rsidRPr="007104B8" w:rsidRDefault="00724BCA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  <w:r w:rsidR="00596048" w:rsidRPr="007104B8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596048" w:rsidRPr="007104B8" w:rsidRDefault="00596048" w:rsidP="00327886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 xml:space="preserve">Количество перевезенных  пассажиров железнодорожным транспортом общего пользования в пригородном сообщении </w:t>
            </w:r>
          </w:p>
        </w:tc>
        <w:tc>
          <w:tcPr>
            <w:tcW w:w="2290" w:type="dxa"/>
          </w:tcPr>
          <w:p w:rsidR="00596048" w:rsidRPr="007104B8" w:rsidRDefault="00596048" w:rsidP="00596048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2435" w:type="dxa"/>
          </w:tcPr>
          <w:p w:rsidR="00596048" w:rsidRPr="007104B8" w:rsidRDefault="00596048" w:rsidP="00596048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1431,2</w:t>
            </w:r>
          </w:p>
        </w:tc>
        <w:tc>
          <w:tcPr>
            <w:tcW w:w="1335" w:type="dxa"/>
          </w:tcPr>
          <w:p w:rsidR="00596048" w:rsidRPr="007104B8" w:rsidRDefault="00596048" w:rsidP="00596048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1,15</w:t>
            </w:r>
          </w:p>
        </w:tc>
      </w:tr>
      <w:tr w:rsidR="00596048" w:rsidRPr="007104B8" w:rsidTr="00327886">
        <w:trPr>
          <w:jc w:val="center"/>
        </w:trPr>
        <w:tc>
          <w:tcPr>
            <w:tcW w:w="392" w:type="dxa"/>
          </w:tcPr>
          <w:p w:rsidR="00596048" w:rsidRPr="007104B8" w:rsidRDefault="00724BCA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  <w:r w:rsidR="00596048" w:rsidRPr="007104B8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596048" w:rsidRPr="007104B8" w:rsidRDefault="00596048" w:rsidP="00327886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Количество перевезенных  пассажиров льготных категорий железнодорожным транспортом в пригородном сообщении</w:t>
            </w:r>
          </w:p>
        </w:tc>
        <w:tc>
          <w:tcPr>
            <w:tcW w:w="2290" w:type="dxa"/>
          </w:tcPr>
          <w:p w:rsidR="00596048" w:rsidRPr="007104B8" w:rsidRDefault="00596048" w:rsidP="00596048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2435" w:type="dxa"/>
          </w:tcPr>
          <w:p w:rsidR="00596048" w:rsidRPr="007104B8" w:rsidRDefault="00596048" w:rsidP="00596048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335" w:type="dxa"/>
          </w:tcPr>
          <w:p w:rsidR="00596048" w:rsidRPr="007104B8" w:rsidRDefault="00596048" w:rsidP="00596048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1,01</w:t>
            </w:r>
          </w:p>
        </w:tc>
      </w:tr>
      <w:tr w:rsidR="00724BCA" w:rsidRPr="007104B8" w:rsidTr="00327886">
        <w:trPr>
          <w:jc w:val="center"/>
        </w:trPr>
        <w:tc>
          <w:tcPr>
            <w:tcW w:w="392" w:type="dxa"/>
          </w:tcPr>
          <w:p w:rsidR="00724BCA" w:rsidRPr="007104B8" w:rsidRDefault="00724BCA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724BCA" w:rsidRPr="007104B8" w:rsidRDefault="00724BCA" w:rsidP="00327886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spacing w:val="-6"/>
                <w:sz w:val="20"/>
                <w:szCs w:val="20"/>
              </w:rPr>
              <w:t xml:space="preserve">Количество  перевезенных пассажиров  на  </w:t>
            </w:r>
            <w:r w:rsidRPr="007104B8">
              <w:rPr>
                <w:sz w:val="20"/>
                <w:szCs w:val="20"/>
              </w:rPr>
              <w:t xml:space="preserve"> субсидируемых региональных и местных маршрутах авиаперевозок</w:t>
            </w:r>
          </w:p>
        </w:tc>
        <w:tc>
          <w:tcPr>
            <w:tcW w:w="2290" w:type="dxa"/>
          </w:tcPr>
          <w:p w:rsidR="00724BCA" w:rsidRPr="007104B8" w:rsidRDefault="00724BCA" w:rsidP="00724BCA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2435" w:type="dxa"/>
          </w:tcPr>
          <w:p w:rsidR="00724BCA" w:rsidRPr="007104B8" w:rsidRDefault="00724BCA" w:rsidP="00724BCA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35" w:type="dxa"/>
          </w:tcPr>
          <w:p w:rsidR="00724BCA" w:rsidRPr="007104B8" w:rsidRDefault="00724BCA" w:rsidP="00596048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1,02</w:t>
            </w:r>
          </w:p>
        </w:tc>
      </w:tr>
      <w:tr w:rsidR="00724BCA" w:rsidRPr="007104B8" w:rsidTr="00327886">
        <w:trPr>
          <w:jc w:val="center"/>
        </w:trPr>
        <w:tc>
          <w:tcPr>
            <w:tcW w:w="392" w:type="dxa"/>
          </w:tcPr>
          <w:p w:rsidR="00724BCA" w:rsidRPr="007104B8" w:rsidRDefault="00724BCA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724BCA" w:rsidRPr="007104B8" w:rsidRDefault="00724BCA" w:rsidP="00327886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Количество перевезенных  пассажиров на межмуниципальных садоводческих маршрутах</w:t>
            </w:r>
          </w:p>
        </w:tc>
        <w:tc>
          <w:tcPr>
            <w:tcW w:w="2290" w:type="dxa"/>
          </w:tcPr>
          <w:p w:rsidR="00724BCA" w:rsidRPr="007104B8" w:rsidRDefault="00724BCA" w:rsidP="00724BCA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2435" w:type="dxa"/>
          </w:tcPr>
          <w:p w:rsidR="00724BCA" w:rsidRPr="007104B8" w:rsidRDefault="00724BCA" w:rsidP="00724BCA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1607,1</w:t>
            </w:r>
          </w:p>
        </w:tc>
        <w:tc>
          <w:tcPr>
            <w:tcW w:w="1335" w:type="dxa"/>
          </w:tcPr>
          <w:p w:rsidR="00724BCA" w:rsidRPr="007104B8" w:rsidRDefault="00724BCA" w:rsidP="00724BCA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724BCA" w:rsidRPr="007104B8" w:rsidTr="00327886">
        <w:trPr>
          <w:jc w:val="center"/>
        </w:trPr>
        <w:tc>
          <w:tcPr>
            <w:tcW w:w="392" w:type="dxa"/>
          </w:tcPr>
          <w:p w:rsidR="00724BCA" w:rsidRPr="007104B8" w:rsidRDefault="00724BCA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724BCA" w:rsidRPr="007104B8" w:rsidRDefault="00724BCA" w:rsidP="00D062F1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Количество перевезенных  пассажиров  в автомобильном   и  городском наземном электрическом транспорте общего пользования с использованием социальных проездных документов</w:t>
            </w:r>
          </w:p>
        </w:tc>
        <w:tc>
          <w:tcPr>
            <w:tcW w:w="2290" w:type="dxa"/>
          </w:tcPr>
          <w:p w:rsidR="00724BCA" w:rsidRPr="007104B8" w:rsidRDefault="00724BCA" w:rsidP="00724BCA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2435" w:type="dxa"/>
          </w:tcPr>
          <w:p w:rsidR="00724BCA" w:rsidRPr="007104B8" w:rsidRDefault="00724BCA" w:rsidP="00724BCA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12724,6</w:t>
            </w:r>
          </w:p>
        </w:tc>
        <w:tc>
          <w:tcPr>
            <w:tcW w:w="1335" w:type="dxa"/>
          </w:tcPr>
          <w:p w:rsidR="00724BCA" w:rsidRPr="007104B8" w:rsidRDefault="00724BCA" w:rsidP="00724BCA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1,11</w:t>
            </w:r>
          </w:p>
        </w:tc>
      </w:tr>
    </w:tbl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  <w:r w:rsidRPr="007104B8">
        <w:rPr>
          <w:b/>
          <w:sz w:val="28"/>
        </w:rPr>
        <w:t>Степень реализации подпрограммы</w:t>
      </w:r>
      <w:r w:rsidRPr="007104B8">
        <w:rPr>
          <w:b/>
          <w:noProof/>
          <w:sz w:val="28"/>
        </w:rPr>
        <w:drawing>
          <wp:inline distT="0" distB="0" distL="0" distR="0" wp14:anchorId="5B357FA3" wp14:editId="2E6E803C">
            <wp:extent cx="340788" cy="216000"/>
            <wp:effectExtent l="19050" t="0" r="0" b="0"/>
            <wp:docPr id="6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8" cy="2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4B8">
        <w:rPr>
          <w:b/>
          <w:sz w:val="28"/>
        </w:rPr>
        <w:t xml:space="preserve"> – 1,0</w:t>
      </w:r>
    </w:p>
    <w:p w:rsidR="00327886" w:rsidRPr="007104B8" w:rsidRDefault="00327886" w:rsidP="00327886">
      <w:pPr>
        <w:autoSpaceDE w:val="0"/>
        <w:autoSpaceDN w:val="0"/>
        <w:adjustRightInd w:val="0"/>
        <w:rPr>
          <w:sz w:val="28"/>
        </w:rPr>
      </w:pPr>
      <w:r w:rsidRPr="007104B8">
        <w:rPr>
          <w:position w:val="-28"/>
          <w:sz w:val="28"/>
        </w:rPr>
        <w:object w:dxaOrig="2180" w:dyaOrig="680">
          <v:shape id="_x0000_i1026" type="#_x0000_t75" style="width:108.75pt;height:33.75pt" o:ole="">
            <v:imagedata r:id="rId9" o:title=""/>
          </v:shape>
          <o:OLEObject Type="Embed" ProgID="Equation.3" ShapeID="_x0000_i1026" DrawAspect="Content" ObjectID="_1684654452" r:id="rId12"/>
        </w:object>
      </w:r>
      <w:r w:rsidRPr="007104B8">
        <w:rPr>
          <w:sz w:val="28"/>
        </w:rPr>
        <w:t>= (1+1+1+1</w:t>
      </w:r>
      <w:r w:rsidR="00724BCA" w:rsidRPr="007104B8">
        <w:rPr>
          <w:sz w:val="28"/>
        </w:rPr>
        <w:t>+1</w:t>
      </w:r>
      <w:r w:rsidRPr="007104B8">
        <w:rPr>
          <w:sz w:val="28"/>
        </w:rPr>
        <w:t>)/</w:t>
      </w:r>
      <w:r w:rsidR="00724BCA" w:rsidRPr="007104B8">
        <w:rPr>
          <w:sz w:val="28"/>
        </w:rPr>
        <w:t>5</w:t>
      </w:r>
    </w:p>
    <w:p w:rsidR="00327886" w:rsidRPr="007104B8" w:rsidRDefault="00327886" w:rsidP="00327886">
      <w:pPr>
        <w:autoSpaceDE w:val="0"/>
        <w:autoSpaceDN w:val="0"/>
        <w:adjustRightInd w:val="0"/>
        <w:ind w:firstLine="540"/>
        <w:rPr>
          <w:sz w:val="28"/>
        </w:rPr>
      </w:pPr>
    </w:p>
    <w:p w:rsidR="00327886" w:rsidRPr="007104B8" w:rsidRDefault="00327886" w:rsidP="00327886">
      <w:pPr>
        <w:keepNext/>
        <w:autoSpaceDE w:val="0"/>
        <w:autoSpaceDN w:val="0"/>
        <w:adjustRightInd w:val="0"/>
        <w:ind w:firstLine="709"/>
        <w:outlineLvl w:val="2"/>
        <w:rPr>
          <w:b/>
          <w:sz w:val="28"/>
        </w:rPr>
      </w:pPr>
      <w:r w:rsidRPr="007104B8">
        <w:rPr>
          <w:b/>
          <w:sz w:val="28"/>
        </w:rPr>
        <w:t>Оценка эффективности реализации подпрограммы</w:t>
      </w:r>
    </w:p>
    <w:p w:rsidR="00327886" w:rsidRPr="007104B8" w:rsidRDefault="00327886" w:rsidP="00327886">
      <w:pPr>
        <w:keepNext/>
        <w:autoSpaceDE w:val="0"/>
        <w:autoSpaceDN w:val="0"/>
        <w:adjustRightInd w:val="0"/>
        <w:jc w:val="both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7104B8">
        <w:rPr>
          <w:sz w:val="28"/>
        </w:rPr>
        <w:t xml:space="preserve"> Эффективность реализации подпрограммы (</w:t>
      </w:r>
      <w:proofErr w:type="spellStart"/>
      <w:r w:rsidRPr="007104B8">
        <w:rPr>
          <w:sz w:val="28"/>
        </w:rPr>
        <w:t>ЭР</w:t>
      </w:r>
      <w:r w:rsidRPr="007104B8">
        <w:rPr>
          <w:sz w:val="28"/>
          <w:vertAlign w:val="subscript"/>
        </w:rPr>
        <w:t>п</w:t>
      </w:r>
      <w:proofErr w:type="spellEnd"/>
      <w:r w:rsidRPr="007104B8">
        <w:rPr>
          <w:sz w:val="28"/>
          <w:vertAlign w:val="subscript"/>
        </w:rPr>
        <w:t>/</w:t>
      </w:r>
      <w:proofErr w:type="gramStart"/>
      <w:r w:rsidRPr="007104B8">
        <w:rPr>
          <w:sz w:val="28"/>
          <w:vertAlign w:val="subscript"/>
        </w:rPr>
        <w:t xml:space="preserve">п  </w:t>
      </w:r>
      <w:r w:rsidRPr="007104B8">
        <w:rPr>
          <w:sz w:val="28"/>
        </w:rPr>
        <w:t>)</w:t>
      </w:r>
      <w:proofErr w:type="gramEnd"/>
      <w:r w:rsidRPr="007104B8">
        <w:rPr>
          <w:sz w:val="28"/>
        </w:rPr>
        <w:t xml:space="preserve"> – 1,0</w:t>
      </w:r>
    </w:p>
    <w:p w:rsidR="00327886" w:rsidRPr="007104B8" w:rsidRDefault="00327886" w:rsidP="00327886">
      <w:pPr>
        <w:autoSpaceDE w:val="0"/>
        <w:autoSpaceDN w:val="0"/>
        <w:adjustRightInd w:val="0"/>
        <w:ind w:firstLine="540"/>
        <w:jc w:val="center"/>
      </w:pPr>
      <w:proofErr w:type="spellStart"/>
      <w:r w:rsidRPr="007104B8">
        <w:t>ЭР</w:t>
      </w:r>
      <w:r w:rsidRPr="007104B8">
        <w:rPr>
          <w:vertAlign w:val="subscript"/>
        </w:rPr>
        <w:t>п</w:t>
      </w:r>
      <w:proofErr w:type="spellEnd"/>
      <w:r w:rsidRPr="007104B8">
        <w:rPr>
          <w:vertAlign w:val="subscript"/>
        </w:rPr>
        <w:t>/п</w:t>
      </w:r>
      <w:r w:rsidRPr="007104B8">
        <w:t xml:space="preserve"> = </w:t>
      </w:r>
      <w:proofErr w:type="spellStart"/>
      <w:r w:rsidRPr="007104B8">
        <w:t>СР</w:t>
      </w:r>
      <w:r w:rsidRPr="007104B8">
        <w:rPr>
          <w:vertAlign w:val="subscript"/>
        </w:rPr>
        <w:t>п</w:t>
      </w:r>
      <w:proofErr w:type="spellEnd"/>
      <w:r w:rsidRPr="007104B8">
        <w:rPr>
          <w:vertAlign w:val="subscript"/>
        </w:rPr>
        <w:t>/п</w:t>
      </w:r>
      <w:r w:rsidRPr="007104B8">
        <w:t xml:space="preserve"> * </w:t>
      </w:r>
      <w:proofErr w:type="spellStart"/>
      <w:r w:rsidRPr="007104B8">
        <w:t>Э</w:t>
      </w:r>
      <w:r w:rsidRPr="007104B8">
        <w:rPr>
          <w:vertAlign w:val="subscript"/>
        </w:rPr>
        <w:t>ис</w:t>
      </w:r>
      <w:proofErr w:type="spellEnd"/>
      <w:r w:rsidRPr="007104B8">
        <w:t xml:space="preserve">, </w:t>
      </w:r>
    </w:p>
    <w:p w:rsidR="00327886" w:rsidRPr="007104B8" w:rsidRDefault="00327886" w:rsidP="00327886">
      <w:pPr>
        <w:autoSpaceDE w:val="0"/>
        <w:autoSpaceDN w:val="0"/>
        <w:adjustRightInd w:val="0"/>
        <w:ind w:firstLine="540"/>
        <w:jc w:val="center"/>
      </w:pPr>
      <w:r w:rsidRPr="007104B8">
        <w:t>1 * 1</w:t>
      </w:r>
    </w:p>
    <w:p w:rsidR="00327886" w:rsidRPr="007104B8" w:rsidRDefault="00327886" w:rsidP="0032788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104B8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реализации подпрограммы 2 </w:t>
      </w:r>
      <w:r w:rsidRPr="007104B8">
        <w:rPr>
          <w:sz w:val="28"/>
          <w:szCs w:val="28"/>
        </w:rPr>
        <w:t>«</w:t>
      </w:r>
      <w:r w:rsidRPr="007104B8">
        <w:rPr>
          <w:bCs/>
          <w:sz w:val="28"/>
          <w:szCs w:val="28"/>
        </w:rPr>
        <w:t xml:space="preserve">Обеспечение доступности услуг общественного пассажирского автомобильного и железнодорожного транспорта» </w:t>
      </w:r>
      <w:r w:rsidRPr="007104B8">
        <w:rPr>
          <w:b/>
          <w:sz w:val="28"/>
        </w:rPr>
        <w:t xml:space="preserve">признается высокой </w:t>
      </w:r>
      <w:r w:rsidRPr="007104B8">
        <w:rPr>
          <w:sz w:val="28"/>
        </w:rPr>
        <w:t xml:space="preserve">(значение </w:t>
      </w:r>
      <w:r w:rsidRPr="007104B8">
        <w:rPr>
          <w:noProof/>
          <w:position w:val="-9"/>
          <w:sz w:val="28"/>
        </w:rPr>
        <w:drawing>
          <wp:inline distT="0" distB="0" distL="0" distR="0" wp14:anchorId="603A467A" wp14:editId="36AE9781">
            <wp:extent cx="404495" cy="259715"/>
            <wp:effectExtent l="19050" t="0" r="0" b="0"/>
            <wp:docPr id="8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</w:rPr>
        <w:t xml:space="preserve"> составляет не менее 0,9).</w:t>
      </w: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540"/>
        <w:rPr>
          <w:sz w:val="28"/>
        </w:rPr>
      </w:pPr>
      <w:r w:rsidRPr="007104B8">
        <w:rPr>
          <w:position w:val="-28"/>
          <w:sz w:val="28"/>
        </w:rPr>
        <w:object w:dxaOrig="2180" w:dyaOrig="680">
          <v:shape id="_x0000_i1027" type="#_x0000_t75" style="width:108.75pt;height:33.75pt" o:ole="">
            <v:imagedata r:id="rId9" o:title=""/>
          </v:shape>
          <o:OLEObject Type="Embed" ProgID="Equation.3" ShapeID="_x0000_i1027" DrawAspect="Content" ObjectID="_1684654453" r:id="rId13"/>
        </w:object>
      </w:r>
      <w:r w:rsidRPr="007104B8">
        <w:rPr>
          <w:sz w:val="28"/>
        </w:rPr>
        <w:t>= 2/2</w:t>
      </w:r>
    </w:p>
    <w:p w:rsidR="00327886" w:rsidRPr="007104B8" w:rsidRDefault="00327886" w:rsidP="00327886">
      <w:pPr>
        <w:autoSpaceDE w:val="0"/>
        <w:autoSpaceDN w:val="0"/>
        <w:adjustRightInd w:val="0"/>
        <w:ind w:firstLine="540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rFonts w:cs="Times New Roman CYR"/>
          <w:b/>
          <w:spacing w:val="-2"/>
          <w:sz w:val="28"/>
          <w:szCs w:val="28"/>
        </w:rPr>
      </w:pPr>
      <w:r w:rsidRPr="007104B8">
        <w:rPr>
          <w:b/>
          <w:sz w:val="28"/>
        </w:rPr>
        <w:t xml:space="preserve">Оценка степени достижения цели и решения задач государственной программы </w:t>
      </w:r>
      <w:r w:rsidRPr="007104B8">
        <w:rPr>
          <w:b/>
          <w:sz w:val="28"/>
          <w:szCs w:val="28"/>
        </w:rPr>
        <w:t xml:space="preserve">«Развитие транспортной системы Оренбургской области» </w:t>
      </w:r>
      <w:r w:rsidRPr="007104B8">
        <w:rPr>
          <w:b/>
          <w:sz w:val="28"/>
          <w:szCs w:val="28"/>
        </w:rPr>
        <w:br/>
      </w:r>
      <w:r w:rsidRPr="007104B8">
        <w:rPr>
          <w:rFonts w:cs="Times New Roman CYR"/>
          <w:b/>
          <w:spacing w:val="-2"/>
          <w:sz w:val="28"/>
          <w:szCs w:val="28"/>
        </w:rPr>
        <w:t>за 201</w:t>
      </w:r>
      <w:r w:rsidR="00724BCA" w:rsidRPr="007104B8">
        <w:rPr>
          <w:rFonts w:cs="Times New Roman CYR"/>
          <w:b/>
          <w:spacing w:val="-2"/>
          <w:sz w:val="28"/>
          <w:szCs w:val="28"/>
        </w:rPr>
        <w:t>9</w:t>
      </w:r>
      <w:r w:rsidRPr="007104B8">
        <w:rPr>
          <w:rFonts w:cs="Times New Roman CYR"/>
          <w:b/>
          <w:spacing w:val="-2"/>
          <w:sz w:val="28"/>
          <w:szCs w:val="28"/>
        </w:rPr>
        <w:t xml:space="preserve"> год</w:t>
      </w:r>
    </w:p>
    <w:p w:rsidR="00327886" w:rsidRPr="007104B8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rFonts w:cs="Times New Roman CYR"/>
          <w:b/>
          <w:spacing w:val="-2"/>
          <w:sz w:val="28"/>
          <w:szCs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</w:rPr>
      </w:pPr>
      <w:r w:rsidRPr="007104B8">
        <w:rPr>
          <w:b/>
          <w:sz w:val="28"/>
        </w:rPr>
        <w:t>Степень достижения планового значения показателя (индикатора):</w:t>
      </w:r>
    </w:p>
    <w:p w:rsidR="00CC11C2" w:rsidRPr="007104B8" w:rsidRDefault="00CC11C2" w:rsidP="00327886">
      <w:pPr>
        <w:autoSpaceDE w:val="0"/>
        <w:autoSpaceDN w:val="0"/>
        <w:adjustRightInd w:val="0"/>
        <w:ind w:firstLine="851"/>
        <w:jc w:val="both"/>
        <w:outlineLvl w:val="2"/>
        <w:rPr>
          <w:rFonts w:cs="Times New Roman CYR"/>
          <w:b/>
          <w:spacing w:val="-2"/>
          <w:sz w:val="28"/>
          <w:szCs w:val="28"/>
        </w:rPr>
      </w:pPr>
    </w:p>
    <w:tbl>
      <w:tblPr>
        <w:tblStyle w:val="a4"/>
        <w:tblW w:w="10704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2290"/>
        <w:gridCol w:w="2435"/>
        <w:gridCol w:w="1335"/>
      </w:tblGrid>
      <w:tr w:rsidR="00327886" w:rsidRPr="007104B8" w:rsidTr="00327886">
        <w:trPr>
          <w:jc w:val="center"/>
        </w:trPr>
        <w:tc>
          <w:tcPr>
            <w:tcW w:w="392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№ п/п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2290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Плановое значение показателя (индикатора), характеризующего цель и задачи госпрограммы </w:t>
            </w:r>
          </w:p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7104B8">
              <w:rPr>
                <w:sz w:val="28"/>
              </w:rPr>
              <w:t>ЗП</w:t>
            </w:r>
            <w:r w:rsidRPr="007104B8">
              <w:rPr>
                <w:sz w:val="28"/>
                <w:vertAlign w:val="subscript"/>
              </w:rPr>
              <w:t>гпп</w:t>
            </w:r>
            <w:proofErr w:type="spellEnd"/>
          </w:p>
        </w:tc>
        <w:tc>
          <w:tcPr>
            <w:tcW w:w="2435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7104B8">
              <w:rPr>
                <w:sz w:val="20"/>
                <w:szCs w:val="20"/>
              </w:rPr>
              <w:t>периода</w:t>
            </w:r>
            <w:r w:rsidRPr="007104B8">
              <w:rPr>
                <w:sz w:val="28"/>
              </w:rPr>
              <w:t>ЗП</w:t>
            </w:r>
            <w:r w:rsidRPr="007104B8">
              <w:rPr>
                <w:sz w:val="28"/>
                <w:vertAlign w:val="subscript"/>
              </w:rPr>
              <w:t>гпф</w:t>
            </w:r>
            <w:proofErr w:type="spellEnd"/>
          </w:p>
        </w:tc>
        <w:tc>
          <w:tcPr>
            <w:tcW w:w="1335" w:type="dxa"/>
          </w:tcPr>
          <w:p w:rsidR="00327886" w:rsidRPr="007104B8" w:rsidRDefault="00327886" w:rsidP="00327886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Степень достижения планового значения показателя (индикатора)</w:t>
            </w:r>
            <w:proofErr w:type="spellStart"/>
            <w:r w:rsidRPr="007104B8">
              <w:rPr>
                <w:sz w:val="28"/>
              </w:rPr>
              <w:t>СД</w:t>
            </w:r>
            <w:r w:rsidRPr="007104B8">
              <w:rPr>
                <w:sz w:val="28"/>
                <w:vertAlign w:val="subscript"/>
              </w:rPr>
              <w:t>гппз</w:t>
            </w:r>
            <w:proofErr w:type="spellEnd"/>
          </w:p>
        </w:tc>
      </w:tr>
      <w:tr w:rsidR="00327886" w:rsidRPr="007104B8" w:rsidTr="00327886">
        <w:trPr>
          <w:jc w:val="center"/>
        </w:trPr>
        <w:tc>
          <w:tcPr>
            <w:tcW w:w="39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327886" w:rsidRPr="007104B8" w:rsidRDefault="00D65D09" w:rsidP="00327886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текущего года – всего, в том числе:</w:t>
            </w:r>
          </w:p>
        </w:tc>
        <w:tc>
          <w:tcPr>
            <w:tcW w:w="2290" w:type="dxa"/>
          </w:tcPr>
          <w:p w:rsidR="00327886" w:rsidRPr="007104B8" w:rsidRDefault="00D65D09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2435" w:type="dxa"/>
          </w:tcPr>
          <w:p w:rsidR="00327886" w:rsidRPr="007104B8" w:rsidRDefault="00D65D09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335" w:type="dxa"/>
          </w:tcPr>
          <w:p w:rsidR="00327886" w:rsidRPr="007104B8" w:rsidRDefault="00D65D09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327886" w:rsidRPr="007104B8" w:rsidTr="00327886">
        <w:trPr>
          <w:jc w:val="center"/>
        </w:trPr>
        <w:tc>
          <w:tcPr>
            <w:tcW w:w="39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27886" w:rsidRPr="007104B8" w:rsidRDefault="00327886" w:rsidP="00327886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 xml:space="preserve">сети автомобильных дорог общего пользования регионального и межмуниципального значения </w:t>
            </w:r>
          </w:p>
        </w:tc>
        <w:tc>
          <w:tcPr>
            <w:tcW w:w="2290" w:type="dxa"/>
          </w:tcPr>
          <w:p w:rsidR="00327886" w:rsidRPr="007104B8" w:rsidRDefault="00D65D09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2435" w:type="dxa"/>
          </w:tcPr>
          <w:p w:rsidR="00327886" w:rsidRPr="007104B8" w:rsidRDefault="00D65D09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335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327886" w:rsidRPr="007104B8" w:rsidTr="00327886">
        <w:trPr>
          <w:jc w:val="center"/>
        </w:trPr>
        <w:tc>
          <w:tcPr>
            <w:tcW w:w="392" w:type="dxa"/>
          </w:tcPr>
          <w:p w:rsidR="00327886" w:rsidRPr="007104B8" w:rsidRDefault="00327886" w:rsidP="003278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27886" w:rsidRPr="007104B8" w:rsidRDefault="00327886" w:rsidP="00327886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 xml:space="preserve">сети автомобильных дорог общего пользования местного значения </w:t>
            </w:r>
          </w:p>
        </w:tc>
        <w:tc>
          <w:tcPr>
            <w:tcW w:w="2290" w:type="dxa"/>
          </w:tcPr>
          <w:p w:rsidR="00327886" w:rsidRPr="007104B8" w:rsidRDefault="00D65D09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2435" w:type="dxa"/>
          </w:tcPr>
          <w:p w:rsidR="00327886" w:rsidRPr="007104B8" w:rsidRDefault="00D65D09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335" w:type="dxa"/>
          </w:tcPr>
          <w:p w:rsidR="00327886" w:rsidRPr="007104B8" w:rsidRDefault="00327886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1,00</w:t>
            </w:r>
          </w:p>
        </w:tc>
      </w:tr>
      <w:tr w:rsidR="00327886" w:rsidRPr="007104B8" w:rsidTr="002550C2">
        <w:trPr>
          <w:trHeight w:val="480"/>
          <w:jc w:val="center"/>
        </w:trPr>
        <w:tc>
          <w:tcPr>
            <w:tcW w:w="392" w:type="dxa"/>
          </w:tcPr>
          <w:p w:rsidR="00327886" w:rsidRPr="007104B8" w:rsidRDefault="00724BCA" w:rsidP="00327886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  <w:r w:rsidR="00327886" w:rsidRPr="007104B8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CC11C2" w:rsidRPr="007104B8" w:rsidRDefault="00CC11C2" w:rsidP="002550C2">
            <w:pPr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Транспортная подвижность населения</w:t>
            </w:r>
          </w:p>
        </w:tc>
        <w:tc>
          <w:tcPr>
            <w:tcW w:w="2290" w:type="dxa"/>
          </w:tcPr>
          <w:p w:rsidR="00327886" w:rsidRPr="007104B8" w:rsidRDefault="00724BCA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2435" w:type="dxa"/>
          </w:tcPr>
          <w:p w:rsidR="00327886" w:rsidRPr="007104B8" w:rsidRDefault="00F45FE9" w:rsidP="00327886">
            <w:pPr>
              <w:jc w:val="right"/>
              <w:rPr>
                <w:color w:val="000000"/>
                <w:sz w:val="20"/>
                <w:szCs w:val="20"/>
              </w:rPr>
            </w:pPr>
            <w:r w:rsidRPr="007104B8">
              <w:rPr>
                <w:color w:val="000000"/>
                <w:sz w:val="20"/>
                <w:szCs w:val="20"/>
              </w:rPr>
              <w:t>0,945</w:t>
            </w:r>
          </w:p>
        </w:tc>
        <w:tc>
          <w:tcPr>
            <w:tcW w:w="1335" w:type="dxa"/>
          </w:tcPr>
          <w:p w:rsidR="00327886" w:rsidRPr="007104B8" w:rsidRDefault="00F45FE9" w:rsidP="00327886">
            <w:pPr>
              <w:jc w:val="right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1, 235</w:t>
            </w:r>
          </w:p>
          <w:p w:rsidR="005B7FD8" w:rsidRPr="007104B8" w:rsidRDefault="005B7FD8" w:rsidP="00327886">
            <w:pPr>
              <w:rPr>
                <w:sz w:val="20"/>
                <w:szCs w:val="20"/>
              </w:rPr>
            </w:pPr>
          </w:p>
          <w:p w:rsidR="00327886" w:rsidRPr="007104B8" w:rsidRDefault="00327886" w:rsidP="00327886">
            <w:pPr>
              <w:rPr>
                <w:sz w:val="20"/>
                <w:szCs w:val="20"/>
              </w:rPr>
            </w:pPr>
          </w:p>
        </w:tc>
      </w:tr>
    </w:tbl>
    <w:p w:rsidR="00327886" w:rsidRPr="007104B8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  <w:lang w:val="en-US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7104B8">
        <w:rPr>
          <w:b/>
          <w:sz w:val="28"/>
        </w:rPr>
        <w:t xml:space="preserve">Степень реализации государственной программы </w:t>
      </w:r>
      <w:proofErr w:type="gramStart"/>
      <w:r w:rsidRPr="007104B8">
        <w:rPr>
          <w:b/>
          <w:sz w:val="28"/>
        </w:rPr>
        <w:t xml:space="preserve">( </w:t>
      </w:r>
      <w:r w:rsidRPr="007104B8">
        <w:rPr>
          <w:b/>
          <w:noProof/>
          <w:position w:val="-8"/>
          <w:sz w:val="28"/>
        </w:rPr>
        <w:drawing>
          <wp:inline distT="0" distB="0" distL="0" distR="0" wp14:anchorId="62F6F9E4" wp14:editId="37DD8B5A">
            <wp:extent cx="375285" cy="250190"/>
            <wp:effectExtent l="19050" t="0" r="5715" b="0"/>
            <wp:docPr id="2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4B8">
        <w:rPr>
          <w:b/>
          <w:sz w:val="28"/>
        </w:rPr>
        <w:t>)</w:t>
      </w:r>
      <w:proofErr w:type="gramEnd"/>
      <w:r w:rsidRPr="007104B8">
        <w:rPr>
          <w:b/>
          <w:sz w:val="28"/>
        </w:rPr>
        <w:t xml:space="preserve"> – 1,00</w:t>
      </w:r>
    </w:p>
    <w:p w:rsidR="00327886" w:rsidRPr="007104B8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</w:p>
    <w:p w:rsidR="00327886" w:rsidRPr="007104B8" w:rsidRDefault="00327886" w:rsidP="00327886">
      <w:pPr>
        <w:keepNext/>
        <w:autoSpaceDE w:val="0"/>
        <w:autoSpaceDN w:val="0"/>
        <w:adjustRightInd w:val="0"/>
        <w:ind w:firstLine="539"/>
        <w:rPr>
          <w:sz w:val="28"/>
        </w:rPr>
      </w:pPr>
      <w:r w:rsidRPr="007104B8">
        <w:rPr>
          <w:position w:val="-28"/>
          <w:sz w:val="28"/>
        </w:rPr>
        <w:object w:dxaOrig="2100" w:dyaOrig="680">
          <v:shape id="_x0000_i1028" type="#_x0000_t75" style="width:105.75pt;height:33.75pt" o:ole="">
            <v:imagedata r:id="rId15" o:title=""/>
          </v:shape>
          <o:OLEObject Type="Embed" ProgID="Equation.3" ShapeID="_x0000_i1028" DrawAspect="Content" ObjectID="_1684654454" r:id="rId16"/>
        </w:object>
      </w:r>
      <w:r w:rsidR="009279DD" w:rsidRPr="007104B8">
        <w:rPr>
          <w:sz w:val="28"/>
        </w:rPr>
        <w:t>=(1+1</w:t>
      </w:r>
      <w:r w:rsidRPr="007104B8">
        <w:rPr>
          <w:sz w:val="28"/>
        </w:rPr>
        <w:t>)/</w:t>
      </w:r>
      <w:r w:rsidR="009279DD" w:rsidRPr="007104B8">
        <w:rPr>
          <w:sz w:val="28"/>
        </w:rPr>
        <w:t>2</w:t>
      </w:r>
      <w:r w:rsidR="005A5A9A" w:rsidRPr="007104B8">
        <w:rPr>
          <w:sz w:val="28"/>
        </w:rPr>
        <w:t>=1</w:t>
      </w:r>
    </w:p>
    <w:p w:rsidR="00327886" w:rsidRPr="007104B8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7104B8">
        <w:rPr>
          <w:b/>
          <w:sz w:val="28"/>
        </w:rPr>
        <w:t>Эффективность реализации государственной программы  (</w:t>
      </w:r>
      <w:r w:rsidRPr="007104B8">
        <w:rPr>
          <w:b/>
          <w:noProof/>
          <w:sz w:val="28"/>
        </w:rPr>
        <w:drawing>
          <wp:inline distT="0" distB="0" distL="0" distR="0" wp14:anchorId="4937C846" wp14:editId="7C0AF154">
            <wp:extent cx="346510" cy="250046"/>
            <wp:effectExtent l="19050" t="0" r="0" b="0"/>
            <wp:docPr id="5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0" cy="25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4B8">
        <w:rPr>
          <w:b/>
          <w:sz w:val="28"/>
        </w:rPr>
        <w:t>) – 1,0</w:t>
      </w:r>
      <w:r w:rsidRPr="007104B8">
        <w:rPr>
          <w:sz w:val="28"/>
        </w:rPr>
        <w:t>:</w:t>
      </w:r>
    </w:p>
    <w:p w:rsidR="00327886" w:rsidRPr="007104B8" w:rsidRDefault="00327886" w:rsidP="00327886">
      <w:pPr>
        <w:autoSpaceDE w:val="0"/>
        <w:autoSpaceDN w:val="0"/>
        <w:adjustRightInd w:val="0"/>
        <w:jc w:val="both"/>
        <w:rPr>
          <w:sz w:val="28"/>
        </w:rPr>
      </w:pPr>
    </w:p>
    <w:p w:rsidR="00327886" w:rsidRPr="007104B8" w:rsidRDefault="00327886" w:rsidP="00327886">
      <w:pPr>
        <w:autoSpaceDE w:val="0"/>
        <w:autoSpaceDN w:val="0"/>
        <w:adjustRightInd w:val="0"/>
        <w:rPr>
          <w:sz w:val="28"/>
        </w:rPr>
      </w:pPr>
      <w:r w:rsidRPr="007104B8">
        <w:rPr>
          <w:position w:val="-28"/>
          <w:sz w:val="28"/>
        </w:rPr>
        <w:object w:dxaOrig="3840" w:dyaOrig="680">
          <v:shape id="_x0000_i1029" type="#_x0000_t75" style="width:189.75pt;height:33.75pt" o:ole="">
            <v:imagedata r:id="rId18" o:title=""/>
          </v:shape>
          <o:OLEObject Type="Embed" ProgID="Equation.3" ShapeID="_x0000_i1029" DrawAspect="Content" ObjectID="_1684654455" r:id="rId19"/>
        </w:object>
      </w:r>
    </w:p>
    <w:p w:rsidR="00327886" w:rsidRPr="007104B8" w:rsidRDefault="00327886" w:rsidP="00327886">
      <w:pPr>
        <w:autoSpaceDE w:val="0"/>
        <w:autoSpaceDN w:val="0"/>
        <w:adjustRightInd w:val="0"/>
      </w:pPr>
      <w:r w:rsidRPr="007104B8">
        <w:t>0,5*</w:t>
      </w:r>
      <w:r w:rsidR="005A5A9A" w:rsidRPr="007104B8">
        <w:t>1,0+0,5*(1,0*0,6+1,0*0,4)=0,5+0,5(0,6+0,4</w:t>
      </w:r>
      <w:r w:rsidRPr="007104B8">
        <w:t>)=1</w:t>
      </w:r>
    </w:p>
    <w:p w:rsidR="00327886" w:rsidRPr="007104B8" w:rsidRDefault="00327886" w:rsidP="00327886">
      <w:pPr>
        <w:autoSpaceDE w:val="0"/>
        <w:autoSpaceDN w:val="0"/>
        <w:adjustRightInd w:val="0"/>
      </w:pPr>
    </w:p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</w:pPr>
      <w:r w:rsidRPr="007104B8">
        <w:rPr>
          <w:noProof/>
          <w:position w:val="-8"/>
        </w:rPr>
        <w:drawing>
          <wp:inline distT="0" distB="0" distL="0" distR="0" wp14:anchorId="4AD923CB" wp14:editId="073EFB64">
            <wp:extent cx="346710" cy="250190"/>
            <wp:effectExtent l="19050" t="0" r="0" b="0"/>
            <wp:docPr id="1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4B8">
        <w:t xml:space="preserve"> – эффективность реализации государственной программы;</w:t>
      </w:r>
    </w:p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</w:pPr>
      <w:r w:rsidRPr="007104B8">
        <w:rPr>
          <w:noProof/>
          <w:position w:val="-8"/>
        </w:rPr>
        <w:drawing>
          <wp:inline distT="0" distB="0" distL="0" distR="0" wp14:anchorId="163EDA3C" wp14:editId="0446FE67">
            <wp:extent cx="375285" cy="250190"/>
            <wp:effectExtent l="19050" t="0" r="5715" b="0"/>
            <wp:docPr id="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4B8">
        <w:t xml:space="preserve"> – степень реализации государственной программы;</w:t>
      </w:r>
    </w:p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</w:pPr>
      <w:r w:rsidRPr="007104B8">
        <w:rPr>
          <w:noProof/>
          <w:position w:val="-9"/>
        </w:rPr>
        <w:drawing>
          <wp:inline distT="0" distB="0" distL="0" distR="0" wp14:anchorId="329A5749" wp14:editId="66136941">
            <wp:extent cx="404495" cy="259715"/>
            <wp:effectExtent l="19050" t="0" r="0" b="0"/>
            <wp:docPr id="1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4B8">
        <w:t xml:space="preserve"> – эффективность реализации подпрограммы;</w:t>
      </w:r>
    </w:p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</w:pPr>
      <w:r w:rsidRPr="007104B8">
        <w:rPr>
          <w:noProof/>
          <w:position w:val="-9"/>
        </w:rPr>
        <w:lastRenderedPageBreak/>
        <w:drawing>
          <wp:inline distT="0" distB="0" distL="0" distR="0" wp14:anchorId="11B9C55F" wp14:editId="1ED5906D">
            <wp:extent cx="182880" cy="259715"/>
            <wp:effectExtent l="19050" t="0" r="7620" b="0"/>
            <wp:docPr id="1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4B8">
        <w:t xml:space="preserve"> – коэффициент значимости подпрограммы для достижения целей государственной программы.</w:t>
      </w:r>
    </w:p>
    <w:p w:rsidR="00327886" w:rsidRPr="007104B8" w:rsidRDefault="00327886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7104B8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реализации государственной программы </w:t>
      </w:r>
      <w:r w:rsidRPr="007104B8">
        <w:rPr>
          <w:sz w:val="28"/>
          <w:szCs w:val="28"/>
        </w:rPr>
        <w:t>«Развитие</w:t>
      </w:r>
      <w:r w:rsidR="000764A5" w:rsidRPr="007104B8">
        <w:rPr>
          <w:sz w:val="28"/>
          <w:szCs w:val="28"/>
        </w:rPr>
        <w:t xml:space="preserve"> </w:t>
      </w:r>
      <w:r w:rsidRPr="007104B8">
        <w:rPr>
          <w:sz w:val="28"/>
          <w:szCs w:val="28"/>
        </w:rPr>
        <w:t>транспортной системы Оренбургской области» за 201</w:t>
      </w:r>
      <w:r w:rsidR="00E53087" w:rsidRPr="007104B8">
        <w:rPr>
          <w:sz w:val="28"/>
          <w:szCs w:val="28"/>
        </w:rPr>
        <w:t>9</w:t>
      </w:r>
      <w:r w:rsidRPr="007104B8">
        <w:rPr>
          <w:sz w:val="28"/>
          <w:szCs w:val="28"/>
        </w:rPr>
        <w:t xml:space="preserve"> год </w:t>
      </w:r>
      <w:r w:rsidRPr="007104B8">
        <w:rPr>
          <w:b/>
          <w:sz w:val="28"/>
        </w:rPr>
        <w:t>признается высокой (значение</w:t>
      </w:r>
      <w:r w:rsidRPr="007104B8">
        <w:rPr>
          <w:b/>
          <w:noProof/>
          <w:position w:val="-8"/>
          <w:sz w:val="28"/>
        </w:rPr>
        <w:drawing>
          <wp:inline distT="0" distB="0" distL="0" distR="0" wp14:anchorId="021260F2" wp14:editId="161DD1FF">
            <wp:extent cx="346710" cy="250190"/>
            <wp:effectExtent l="19050" t="0" r="0" b="0"/>
            <wp:docPr id="12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4B8">
        <w:rPr>
          <w:b/>
          <w:sz w:val="28"/>
        </w:rPr>
        <w:t xml:space="preserve"> составляет не менее 0,95).</w:t>
      </w:r>
    </w:p>
    <w:p w:rsidR="00936AC5" w:rsidRPr="007104B8" w:rsidRDefault="00936AC5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E84AB9" w:rsidRPr="007104B8" w:rsidRDefault="00E84AB9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7104B8">
        <w:rPr>
          <w:b/>
          <w:sz w:val="28"/>
          <w:lang w:val="en-US"/>
        </w:rPr>
        <w:t>II</w:t>
      </w:r>
      <w:r w:rsidRPr="007104B8">
        <w:rPr>
          <w:b/>
          <w:sz w:val="28"/>
        </w:rPr>
        <w:t>. Оценка эффективности реализации основных мероприятий подпрограмм, осуществляемых проектным способом</w:t>
      </w:r>
    </w:p>
    <w:p w:rsidR="00E84AB9" w:rsidRPr="007104B8" w:rsidRDefault="00E84AB9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E84AB9" w:rsidRPr="007104B8" w:rsidRDefault="00E84AB9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7104B8">
        <w:rPr>
          <w:sz w:val="28"/>
        </w:rPr>
        <w:t>Эффективность реализации проектных мероприятий рассчитывается по следующей формуле:</w:t>
      </w:r>
    </w:p>
    <w:p w:rsidR="00E11C10" w:rsidRPr="007104B8" w:rsidRDefault="004D7926" w:rsidP="00E11C10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</w:rPr>
      </w:pPr>
      <w:r w:rsidRPr="007104B8">
        <w:rPr>
          <w:rFonts w:ascii="Arial" w:hAnsi="Arial" w:cs="Arial"/>
          <w:noProof/>
        </w:rPr>
        <w:drawing>
          <wp:inline distT="0" distB="0" distL="0" distR="0" wp14:anchorId="110DF251" wp14:editId="5F15CD43">
            <wp:extent cx="1381125" cy="3048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rFonts w:ascii="Arial" w:hAnsi="Arial" w:cs="Arial"/>
        </w:rPr>
        <w:t>, где:</w:t>
      </w:r>
    </w:p>
    <w:p w:rsidR="004D7926" w:rsidRPr="007104B8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D7926" w:rsidRPr="007104B8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noProof/>
          <w:sz w:val="28"/>
          <w:szCs w:val="28"/>
        </w:rPr>
        <w:drawing>
          <wp:inline distT="0" distB="0" distL="0" distR="0" wp14:anchorId="62707A40" wp14:editId="100ECD35">
            <wp:extent cx="495300" cy="3048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 xml:space="preserve"> - эффективность реализации j-</w:t>
      </w:r>
      <w:proofErr w:type="spellStart"/>
      <w:r w:rsidRPr="007104B8">
        <w:rPr>
          <w:sz w:val="28"/>
          <w:szCs w:val="28"/>
        </w:rPr>
        <w:t>го</w:t>
      </w:r>
      <w:proofErr w:type="spellEnd"/>
      <w:r w:rsidRPr="007104B8">
        <w:rPr>
          <w:sz w:val="28"/>
          <w:szCs w:val="28"/>
        </w:rPr>
        <w:t xml:space="preserve"> приоритетного проекта (программы), регионального проекта;</w:t>
      </w:r>
    </w:p>
    <w:p w:rsidR="004D7926" w:rsidRPr="007104B8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noProof/>
          <w:sz w:val="28"/>
          <w:szCs w:val="28"/>
        </w:rPr>
        <w:drawing>
          <wp:inline distT="0" distB="0" distL="0" distR="0" wp14:anchorId="22E32992" wp14:editId="7FBE8C2B">
            <wp:extent cx="200025" cy="2667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 xml:space="preserve"> - количество проектов в государственной программе.</w:t>
      </w:r>
    </w:p>
    <w:p w:rsidR="004D7926" w:rsidRPr="007104B8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926" w:rsidRPr="007104B8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Эффективность реализации j-</w:t>
      </w:r>
      <w:proofErr w:type="spellStart"/>
      <w:r w:rsidRPr="007104B8">
        <w:rPr>
          <w:sz w:val="28"/>
          <w:szCs w:val="28"/>
        </w:rPr>
        <w:t>го</w:t>
      </w:r>
      <w:proofErr w:type="spellEnd"/>
      <w:r w:rsidRPr="007104B8">
        <w:rPr>
          <w:sz w:val="28"/>
          <w:szCs w:val="28"/>
        </w:rPr>
        <w:t xml:space="preserve"> приоритетного проекта (программы), регионального проекта рассчитывается по следующей формуле:</w:t>
      </w:r>
    </w:p>
    <w:p w:rsidR="004D7926" w:rsidRPr="007104B8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926" w:rsidRPr="007104B8" w:rsidRDefault="004D7926" w:rsidP="004D7926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7104B8">
        <w:rPr>
          <w:noProof/>
          <w:sz w:val="28"/>
          <w:szCs w:val="28"/>
        </w:rPr>
        <w:drawing>
          <wp:inline distT="0" distB="0" distL="0" distR="0" wp14:anchorId="4C144E6C" wp14:editId="4211685D">
            <wp:extent cx="1219200" cy="3048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>, где:</w:t>
      </w:r>
    </w:p>
    <w:p w:rsidR="004D7926" w:rsidRPr="007104B8" w:rsidRDefault="004D7926" w:rsidP="00E11C1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E11C10" w:rsidRPr="007104B8" w:rsidRDefault="00E11C10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926" w:rsidRPr="007104B8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noProof/>
          <w:sz w:val="28"/>
          <w:szCs w:val="28"/>
        </w:rPr>
        <w:drawing>
          <wp:inline distT="0" distB="0" distL="0" distR="0" wp14:anchorId="30DD9D8A" wp14:editId="40F1843C">
            <wp:extent cx="238125" cy="3048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 xml:space="preserve"> - значение коэффициента достижения i-ого показателя, характеризующего результат реализации приоритетного проекта (программы), регионального проекта;</w:t>
      </w:r>
    </w:p>
    <w:p w:rsidR="004D7926" w:rsidRPr="007104B8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noProof/>
          <w:sz w:val="28"/>
          <w:szCs w:val="28"/>
        </w:rPr>
        <w:drawing>
          <wp:inline distT="0" distB="0" distL="0" distR="0" wp14:anchorId="0C6AC81E" wp14:editId="778BE3F6">
            <wp:extent cx="228600" cy="2667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 xml:space="preserve"> - количество показателей, характеризующих результат реализации приоритетного проекта (программы), регионального проекта.</w:t>
      </w:r>
    </w:p>
    <w:p w:rsidR="00176DD6" w:rsidRPr="007104B8" w:rsidRDefault="00176DD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7104B8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Коэффициент достижения значения показателя (индикатора), характеризующего результат реализации приоритетного проекта (программы), регионального проекта, рассчитывается по следующей формуле:</w:t>
      </w:r>
    </w:p>
    <w:p w:rsidR="000A5E55" w:rsidRPr="007104B8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7104B8" w:rsidRDefault="000A5E55" w:rsidP="000A5E55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7104B8">
        <w:rPr>
          <w:noProof/>
          <w:sz w:val="28"/>
          <w:szCs w:val="28"/>
        </w:rPr>
        <w:drawing>
          <wp:inline distT="0" distB="0" distL="0" distR="0" wp14:anchorId="4CB555FE" wp14:editId="63B0D440">
            <wp:extent cx="952500" cy="304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 xml:space="preserve"> , где:</w:t>
      </w:r>
    </w:p>
    <w:p w:rsidR="000A5E55" w:rsidRPr="007104B8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7104B8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noProof/>
          <w:sz w:val="28"/>
          <w:szCs w:val="28"/>
        </w:rPr>
        <w:drawing>
          <wp:inline distT="0" distB="0" distL="0" distR="0" wp14:anchorId="11CB996F" wp14:editId="4AC9E64E">
            <wp:extent cx="295275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 xml:space="preserve"> - фактическое значение показателя (индикатора);</w:t>
      </w:r>
    </w:p>
    <w:p w:rsidR="000A5E55" w:rsidRPr="007104B8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noProof/>
          <w:sz w:val="28"/>
          <w:szCs w:val="28"/>
        </w:rPr>
        <w:drawing>
          <wp:inline distT="0" distB="0" distL="0" distR="0" wp14:anchorId="3E9513E8" wp14:editId="78296F63">
            <wp:extent cx="276225" cy="3048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 xml:space="preserve"> - плановое значение показателя (индикатора).</w:t>
      </w:r>
    </w:p>
    <w:p w:rsidR="00176DD6" w:rsidRPr="007104B8" w:rsidRDefault="00176DD6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76DD6" w:rsidRPr="007104B8" w:rsidRDefault="00176DD6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4"/>
        <w:tblW w:w="10656" w:type="dxa"/>
        <w:jc w:val="center"/>
        <w:tblLook w:val="04A0" w:firstRow="1" w:lastRow="0" w:firstColumn="1" w:lastColumn="0" w:noHBand="0" w:noVBand="1"/>
      </w:tblPr>
      <w:tblGrid>
        <w:gridCol w:w="486"/>
        <w:gridCol w:w="1723"/>
        <w:gridCol w:w="2085"/>
        <w:gridCol w:w="1385"/>
        <w:gridCol w:w="1385"/>
        <w:gridCol w:w="1828"/>
        <w:gridCol w:w="1764"/>
      </w:tblGrid>
      <w:tr w:rsidR="009E04D5" w:rsidRPr="007104B8" w:rsidTr="009E04D5">
        <w:trPr>
          <w:jc w:val="center"/>
        </w:trPr>
        <w:tc>
          <w:tcPr>
            <w:tcW w:w="486" w:type="dxa"/>
          </w:tcPr>
          <w:p w:rsidR="009E04D5" w:rsidRPr="007104B8" w:rsidRDefault="000A5E55" w:rsidP="009E04D5">
            <w:pPr>
              <w:jc w:val="center"/>
              <w:rPr>
                <w:sz w:val="20"/>
                <w:szCs w:val="20"/>
              </w:rPr>
            </w:pPr>
            <w:bookmarkStart w:id="1" w:name="sub_40005"/>
            <w:r w:rsidRPr="007104B8">
              <w:rPr>
                <w:rFonts w:ascii="Arial" w:hAnsi="Arial" w:cs="Arial"/>
              </w:rPr>
              <w:lastRenderedPageBreak/>
              <w:t xml:space="preserve"> </w:t>
            </w:r>
            <w:bookmarkEnd w:id="1"/>
            <w:r w:rsidR="009E04D5" w:rsidRPr="007104B8">
              <w:rPr>
                <w:sz w:val="20"/>
                <w:szCs w:val="20"/>
              </w:rPr>
              <w:t>№ п/п</w:t>
            </w:r>
          </w:p>
        </w:tc>
        <w:tc>
          <w:tcPr>
            <w:tcW w:w="1723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0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Фактическое значение показателя (индикатора),</w:t>
            </w:r>
          </w:p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noProof/>
                <w:sz w:val="20"/>
                <w:szCs w:val="20"/>
              </w:rPr>
              <w:drawing>
                <wp:inline distT="0" distB="0" distL="0" distR="0" wp14:anchorId="68A32D70" wp14:editId="571300EC">
                  <wp:extent cx="295275" cy="3048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 Плановое значение показателя (индикатора),</w:t>
            </w:r>
          </w:p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noProof/>
                <w:sz w:val="20"/>
                <w:szCs w:val="20"/>
              </w:rPr>
              <w:drawing>
                <wp:inline distT="0" distB="0" distL="0" distR="0" wp14:anchorId="0F173268" wp14:editId="07F57D00">
                  <wp:extent cx="276225" cy="3048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t xml:space="preserve"> Значение </w:t>
            </w:r>
            <w:r w:rsidRPr="007104B8">
              <w:rPr>
                <w:sz w:val="20"/>
                <w:szCs w:val="20"/>
              </w:rPr>
              <w:t>коэффициента достижения i-ого показателя, характеризующего результат реализации приоритетного проекта (программы), регионального проекта,</w:t>
            </w:r>
          </w:p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noProof/>
                <w:sz w:val="20"/>
                <w:szCs w:val="20"/>
              </w:rPr>
              <w:drawing>
                <wp:inline distT="0" distB="0" distL="0" distR="0" wp14:anchorId="6FC92BD5" wp14:editId="13A38B7C">
                  <wp:extent cx="238125" cy="3048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9E04D5" w:rsidRPr="007104B8" w:rsidRDefault="000376C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Количест</w:t>
            </w:r>
            <w:r w:rsidR="009E04D5" w:rsidRPr="007104B8">
              <w:rPr>
                <w:sz w:val="20"/>
                <w:szCs w:val="20"/>
              </w:rPr>
              <w:t>во показателей, характеризующих результат реализации регионального проекта,</w:t>
            </w:r>
          </w:p>
          <w:p w:rsidR="009E04D5" w:rsidRPr="007104B8" w:rsidRDefault="009E04D5" w:rsidP="009E04D5">
            <w:pPr>
              <w:jc w:val="center"/>
              <w:rPr>
                <w:sz w:val="20"/>
                <w:szCs w:val="20"/>
                <w:lang w:val="en-US"/>
              </w:rPr>
            </w:pPr>
            <w:r w:rsidRPr="007104B8">
              <w:rPr>
                <w:noProof/>
              </w:rPr>
              <w:drawing>
                <wp:inline distT="0" distB="0" distL="0" distR="0" wp14:anchorId="042AC654" wp14:editId="7807336B">
                  <wp:extent cx="228600" cy="266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4D5" w:rsidRPr="007104B8" w:rsidTr="009E04D5">
        <w:trPr>
          <w:trHeight w:val="898"/>
          <w:jc w:val="center"/>
        </w:trPr>
        <w:tc>
          <w:tcPr>
            <w:tcW w:w="486" w:type="dxa"/>
            <w:vMerge w:val="restart"/>
          </w:tcPr>
          <w:p w:rsidR="009E04D5" w:rsidRPr="007104B8" w:rsidRDefault="009E04D5" w:rsidP="009E04D5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1.</w:t>
            </w:r>
          </w:p>
        </w:tc>
        <w:tc>
          <w:tcPr>
            <w:tcW w:w="1723" w:type="dxa"/>
            <w:vMerge w:val="restart"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Региональный проект «Безопасные и качественные автомобильные дороги» в рамках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</w:tcPr>
          <w:p w:rsidR="009E04D5" w:rsidRPr="007104B8" w:rsidRDefault="009E04D5" w:rsidP="009E04D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>Доля автомобильных дорог регионального значения, соответствующих нормативным требованиям, относительно их протяженности на конец 2017 года, %</w:t>
            </w:r>
          </w:p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26,9</w:t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26,9</w:t>
            </w:r>
          </w:p>
        </w:tc>
        <w:tc>
          <w:tcPr>
            <w:tcW w:w="1828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 w:val="restart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4</w:t>
            </w:r>
          </w:p>
        </w:tc>
      </w:tr>
      <w:tr w:rsidR="009E04D5" w:rsidRPr="007104B8" w:rsidTr="009E04D5">
        <w:trPr>
          <w:trHeight w:val="1445"/>
          <w:jc w:val="center"/>
        </w:trPr>
        <w:tc>
          <w:tcPr>
            <w:tcW w:w="486" w:type="dxa"/>
            <w:vMerge/>
          </w:tcPr>
          <w:p w:rsidR="009E04D5" w:rsidRPr="007104B8" w:rsidRDefault="009E04D5" w:rsidP="009E04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9E04D5" w:rsidRPr="007104B8" w:rsidRDefault="009E04D5" w:rsidP="009E04D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>Доля дорожной сети городских агломераций, находящаяся в нормативном состоянии, %</w:t>
            </w:r>
          </w:p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58,41</w:t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58,41</w:t>
            </w:r>
          </w:p>
        </w:tc>
        <w:tc>
          <w:tcPr>
            <w:tcW w:w="1828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</w:tr>
      <w:tr w:rsidR="009E04D5" w:rsidRPr="007104B8" w:rsidTr="009E04D5">
        <w:trPr>
          <w:trHeight w:val="2092"/>
          <w:jc w:val="center"/>
        </w:trPr>
        <w:tc>
          <w:tcPr>
            <w:tcW w:w="486" w:type="dxa"/>
            <w:vMerge/>
          </w:tcPr>
          <w:p w:rsidR="009E04D5" w:rsidRPr="007104B8" w:rsidRDefault="009E04D5" w:rsidP="009E04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>Количество мест концентрации дорожно-транспортных происшествий (аварийно-опасных участков) на дорожной сети Оренбургской области, %</w:t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85,0</w:t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85,0</w:t>
            </w:r>
          </w:p>
        </w:tc>
        <w:tc>
          <w:tcPr>
            <w:tcW w:w="1828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</w:tr>
      <w:tr w:rsidR="009E04D5" w:rsidRPr="007104B8" w:rsidTr="009E04D5">
        <w:trPr>
          <w:trHeight w:val="1707"/>
          <w:jc w:val="center"/>
        </w:trPr>
        <w:tc>
          <w:tcPr>
            <w:tcW w:w="486" w:type="dxa"/>
            <w:vMerge/>
          </w:tcPr>
          <w:p w:rsidR="009E04D5" w:rsidRPr="007104B8" w:rsidRDefault="009E04D5" w:rsidP="009E04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>Доля автомобильных дорог регионального и межмуниципального значения, работающих в режиме перегрузке, %</w:t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0,99</w:t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0,99</w:t>
            </w:r>
          </w:p>
        </w:tc>
        <w:tc>
          <w:tcPr>
            <w:tcW w:w="1828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</w:tr>
      <w:tr w:rsidR="009E04D5" w:rsidRPr="007104B8" w:rsidTr="009E04D5">
        <w:trPr>
          <w:trHeight w:val="333"/>
          <w:jc w:val="center"/>
        </w:trPr>
        <w:tc>
          <w:tcPr>
            <w:tcW w:w="486" w:type="dxa"/>
          </w:tcPr>
          <w:p w:rsidR="009E04D5" w:rsidRPr="007104B8" w:rsidRDefault="009E04D5" w:rsidP="009E04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ИТОГО</w:t>
            </w:r>
          </w:p>
        </w:tc>
        <w:tc>
          <w:tcPr>
            <w:tcW w:w="2085" w:type="dxa"/>
          </w:tcPr>
          <w:p w:rsidR="009E04D5" w:rsidRPr="007104B8" w:rsidRDefault="009E04D5" w:rsidP="009E04D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4</w:t>
            </w:r>
          </w:p>
        </w:tc>
        <w:tc>
          <w:tcPr>
            <w:tcW w:w="1764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4</w:t>
            </w:r>
          </w:p>
        </w:tc>
      </w:tr>
      <w:tr w:rsidR="009E04D5" w:rsidRPr="007104B8" w:rsidTr="009E04D5">
        <w:trPr>
          <w:trHeight w:val="831"/>
          <w:jc w:val="center"/>
        </w:trPr>
        <w:tc>
          <w:tcPr>
            <w:tcW w:w="486" w:type="dxa"/>
            <w:vMerge w:val="restart"/>
          </w:tcPr>
          <w:p w:rsidR="009E04D5" w:rsidRPr="007104B8" w:rsidRDefault="009E04D5" w:rsidP="009E04D5">
            <w:pPr>
              <w:jc w:val="both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2.</w:t>
            </w:r>
          </w:p>
        </w:tc>
        <w:tc>
          <w:tcPr>
            <w:tcW w:w="1723" w:type="dxa"/>
            <w:vMerge w:val="restart"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Региональный проект Оренбургской области «Общесистемные меры развития дорожного хозяйства» </w:t>
            </w:r>
          </w:p>
        </w:tc>
        <w:tc>
          <w:tcPr>
            <w:tcW w:w="2085" w:type="dxa"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 xml:space="preserve">Доля контрактов на осуществление дорожной деятельности в рамках национального проекта, предусматривающих использование новых технологий и материалов, включенных в Реестр новых и наилучших технологий, </w:t>
            </w:r>
            <w:r w:rsidRPr="007104B8">
              <w:rPr>
                <w:spacing w:val="-4"/>
                <w:sz w:val="20"/>
                <w:szCs w:val="20"/>
              </w:rPr>
              <w:lastRenderedPageBreak/>
              <w:t>материалов и технологических решений повторного применения, процентов в общем объеме новых государственных контрактов на выполнение работ по капитальному ремонту, ремонту и содержанию автомобильных дорог, %</w:t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lastRenderedPageBreak/>
              <w:t>10,0</w:t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10,0</w:t>
            </w:r>
          </w:p>
        </w:tc>
        <w:tc>
          <w:tcPr>
            <w:tcW w:w="1828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 w:val="restart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</w:p>
        </w:tc>
      </w:tr>
      <w:tr w:rsidR="009E04D5" w:rsidRPr="007104B8" w:rsidTr="009E04D5">
        <w:trPr>
          <w:trHeight w:val="1129"/>
          <w:jc w:val="center"/>
        </w:trPr>
        <w:tc>
          <w:tcPr>
            <w:tcW w:w="486" w:type="dxa"/>
            <w:vMerge/>
          </w:tcPr>
          <w:p w:rsidR="009E04D5" w:rsidRPr="007104B8" w:rsidRDefault="009E04D5" w:rsidP="009E04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  <w:r w:rsidRPr="007104B8">
              <w:rPr>
                <w:spacing w:val="-4"/>
                <w:sz w:val="20"/>
                <w:szCs w:val="20"/>
              </w:rPr>
              <w:t>Доля контрактов на осуществление дорожной деятельности в рамках национального проекта,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процентов в общем объеме новых государственных контрактов на выполнение работ по капитальному ремонту, ремонту и содержанию автомобильных дорог, %</w:t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10,0</w:t>
            </w: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10,0</w:t>
            </w:r>
          </w:p>
        </w:tc>
        <w:tc>
          <w:tcPr>
            <w:tcW w:w="1828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</w:tr>
      <w:tr w:rsidR="009E04D5" w:rsidRPr="007104B8" w:rsidTr="009E04D5">
        <w:trPr>
          <w:trHeight w:val="393"/>
          <w:jc w:val="center"/>
        </w:trPr>
        <w:tc>
          <w:tcPr>
            <w:tcW w:w="486" w:type="dxa"/>
          </w:tcPr>
          <w:p w:rsidR="009E04D5" w:rsidRPr="007104B8" w:rsidRDefault="009E04D5" w:rsidP="009E04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9E04D5" w:rsidRPr="007104B8" w:rsidRDefault="009E04D5" w:rsidP="009E04D5">
            <w:pPr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ИТОГО</w:t>
            </w:r>
          </w:p>
        </w:tc>
        <w:tc>
          <w:tcPr>
            <w:tcW w:w="20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</w:p>
        </w:tc>
        <w:tc>
          <w:tcPr>
            <w:tcW w:w="1764" w:type="dxa"/>
          </w:tcPr>
          <w:p w:rsidR="009E04D5" w:rsidRPr="007104B8" w:rsidRDefault="009E04D5" w:rsidP="009E04D5">
            <w:pPr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</w:p>
        </w:tc>
      </w:tr>
    </w:tbl>
    <w:p w:rsidR="003501BC" w:rsidRPr="007104B8" w:rsidRDefault="003501BC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</w:p>
    <w:p w:rsidR="000A5E55" w:rsidRPr="007104B8" w:rsidRDefault="003501BC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104B8">
        <w:rPr>
          <w:rFonts w:ascii="Arial" w:hAnsi="Arial" w:cs="Arial"/>
          <w:noProof/>
        </w:rPr>
        <w:drawing>
          <wp:inline distT="0" distB="0" distL="0" distR="0" wp14:anchorId="474C84D6" wp14:editId="5D90CE0C">
            <wp:extent cx="1381125" cy="3048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1BC" w:rsidRPr="007104B8" w:rsidRDefault="00E11C10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2/2=1</w:t>
      </w:r>
    </w:p>
    <w:p w:rsidR="000A5E55" w:rsidRPr="007104B8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Эффективность реализации проектных </w:t>
      </w:r>
      <w:r w:rsidR="00176DD6" w:rsidRPr="007104B8">
        <w:rPr>
          <w:sz w:val="28"/>
          <w:szCs w:val="28"/>
        </w:rPr>
        <w:t xml:space="preserve">мероприятий признается высокой, так как </w:t>
      </w:r>
      <w:r w:rsidRPr="007104B8">
        <w:rPr>
          <w:sz w:val="28"/>
          <w:szCs w:val="28"/>
        </w:rPr>
        <w:t xml:space="preserve"> значение </w:t>
      </w:r>
      <w:r w:rsidRPr="007104B8">
        <w:rPr>
          <w:noProof/>
          <w:sz w:val="28"/>
          <w:szCs w:val="28"/>
        </w:rPr>
        <w:drawing>
          <wp:inline distT="0" distB="0" distL="0" distR="0" wp14:anchorId="173D8711" wp14:editId="2E734F73">
            <wp:extent cx="390525" cy="3048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 xml:space="preserve"> составляет </w:t>
      </w:r>
      <w:r w:rsidR="00176DD6" w:rsidRPr="007104B8">
        <w:rPr>
          <w:sz w:val="28"/>
          <w:szCs w:val="28"/>
        </w:rPr>
        <w:t xml:space="preserve">– </w:t>
      </w:r>
      <w:r w:rsidR="00176DD6" w:rsidRPr="007104B8">
        <w:rPr>
          <w:b/>
          <w:sz w:val="28"/>
          <w:szCs w:val="28"/>
        </w:rPr>
        <w:t xml:space="preserve">1,0 </w:t>
      </w:r>
      <w:r w:rsidR="00176DD6" w:rsidRPr="007104B8">
        <w:rPr>
          <w:sz w:val="28"/>
          <w:szCs w:val="28"/>
        </w:rPr>
        <w:t>(</w:t>
      </w:r>
      <w:r w:rsidRPr="007104B8">
        <w:rPr>
          <w:sz w:val="28"/>
          <w:szCs w:val="28"/>
        </w:rPr>
        <w:t>не менее 0,95</w:t>
      </w:r>
      <w:r w:rsidR="00176DD6" w:rsidRPr="007104B8">
        <w:rPr>
          <w:sz w:val="28"/>
          <w:szCs w:val="28"/>
        </w:rPr>
        <w:t>)</w:t>
      </w:r>
      <w:r w:rsidRPr="007104B8">
        <w:rPr>
          <w:sz w:val="28"/>
          <w:szCs w:val="28"/>
        </w:rPr>
        <w:t>.</w:t>
      </w:r>
    </w:p>
    <w:p w:rsidR="00C360D0" w:rsidRPr="007104B8" w:rsidRDefault="00C360D0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0A5E55" w:rsidRPr="007104B8" w:rsidRDefault="000A5E55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27886" w:rsidRPr="007104B8" w:rsidRDefault="00327886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4B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84AB9" w:rsidRPr="007104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104B8"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мероприятий программы по предоставлению субсидий бюджетам муниципальных образований Оренбургской области из областного бюджета</w:t>
      </w:r>
    </w:p>
    <w:p w:rsidR="00327886" w:rsidRPr="007104B8" w:rsidRDefault="00327886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886" w:rsidRPr="007104B8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sz w:val="28"/>
          <w:szCs w:val="28"/>
        </w:rPr>
        <w:t>Степень реализации мероприятий областного субсидирования рассчитывается по следующей формуле:</w:t>
      </w:r>
    </w:p>
    <w:p w:rsidR="00327886" w:rsidRPr="007104B8" w:rsidRDefault="00327886" w:rsidP="00327886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7104B8">
        <w:rPr>
          <w:noProof/>
          <w:sz w:val="28"/>
          <w:szCs w:val="28"/>
        </w:rPr>
        <w:drawing>
          <wp:inline distT="0" distB="0" distL="0" distR="0" wp14:anchorId="18BBB211" wp14:editId="73AAEDFF">
            <wp:extent cx="1341120" cy="342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>где:</w:t>
      </w:r>
    </w:p>
    <w:p w:rsidR="00327886" w:rsidRPr="007104B8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7886" w:rsidRPr="007104B8" w:rsidRDefault="00327886" w:rsidP="00327886">
      <w:pPr>
        <w:widowControl w:val="0"/>
        <w:autoSpaceDE w:val="0"/>
        <w:autoSpaceDN w:val="0"/>
        <w:adjustRightInd w:val="0"/>
        <w:ind w:firstLine="720"/>
        <w:jc w:val="both"/>
      </w:pPr>
      <w:r w:rsidRPr="007104B8">
        <w:rPr>
          <w:noProof/>
        </w:rPr>
        <w:lastRenderedPageBreak/>
        <w:drawing>
          <wp:inline distT="0" distB="0" distL="0" distR="0" wp14:anchorId="7F7935D6" wp14:editId="681349A7">
            <wp:extent cx="152400" cy="2571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t xml:space="preserve"> - степень эффективности управления средствами субсидии местным бюджетам;</w:t>
      </w:r>
    </w:p>
    <w:p w:rsidR="00327886" w:rsidRPr="007104B8" w:rsidRDefault="00327886" w:rsidP="00327886">
      <w:pPr>
        <w:widowControl w:val="0"/>
        <w:autoSpaceDE w:val="0"/>
        <w:autoSpaceDN w:val="0"/>
        <w:adjustRightInd w:val="0"/>
        <w:ind w:firstLine="720"/>
        <w:jc w:val="both"/>
      </w:pPr>
      <w:r w:rsidRPr="007104B8">
        <w:rPr>
          <w:noProof/>
        </w:rPr>
        <w:drawing>
          <wp:inline distT="0" distB="0" distL="0" distR="0" wp14:anchorId="46FD6FB2" wp14:editId="03B2EC50">
            <wp:extent cx="132457" cy="2381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7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t xml:space="preserve"> - количество субсидий.</w:t>
      </w:r>
    </w:p>
    <w:p w:rsidR="00327886" w:rsidRPr="007104B8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7886" w:rsidRPr="007104B8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Степень эффективности управления средствами субсидии местным бюджетам определяется как сумма значений параметров оценки </w:t>
      </w:r>
      <w:r w:rsidRPr="007104B8">
        <w:rPr>
          <w:noProof/>
          <w:sz w:val="28"/>
          <w:szCs w:val="28"/>
        </w:rPr>
        <w:drawing>
          <wp:inline distT="0" distB="0" distL="0" distR="0" wp14:anchorId="02207B14" wp14:editId="331E62B7">
            <wp:extent cx="320040" cy="3429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>, указанных в таблице.</w:t>
      </w:r>
    </w:p>
    <w:p w:rsidR="00327886" w:rsidRPr="007104B8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701"/>
        <w:gridCol w:w="1134"/>
        <w:gridCol w:w="992"/>
        <w:gridCol w:w="1417"/>
        <w:gridCol w:w="1065"/>
      </w:tblGrid>
      <w:tr w:rsidR="00327886" w:rsidRPr="007104B8" w:rsidTr="0032788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№</w:t>
            </w:r>
            <w:r w:rsidRPr="007104B8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Наименование параметра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Критерий параметра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Коэффициент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Вес параметра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Значение параметра оценки</w:t>
            </w:r>
          </w:p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noProof/>
                <w:sz w:val="20"/>
                <w:szCs w:val="20"/>
              </w:rPr>
              <w:drawing>
                <wp:inline distT="0" distB="0" distL="0" distR="0" wp14:anchorId="2FBDE605" wp14:editId="232E08A3">
                  <wp:extent cx="226939" cy="257175"/>
                  <wp:effectExtent l="19050" t="0" r="0" b="0"/>
                  <wp:docPr id="2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10" cy="262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Макс. значение</w:t>
            </w:r>
          </w:p>
        </w:tc>
      </w:tr>
      <w:tr w:rsidR="00327886" w:rsidRPr="007104B8" w:rsidTr="0032788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7</w:t>
            </w:r>
          </w:p>
        </w:tc>
      </w:tr>
      <w:tr w:rsidR="00327886" w:rsidRPr="007104B8" w:rsidTr="0032788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E530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Наличие неиспользованных по состоянию на 1 января отчетного года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</w:tr>
      <w:tr w:rsidR="00327886" w:rsidRPr="007104B8" w:rsidTr="00327886">
        <w:trPr>
          <w:trHeight w:val="16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Соблюдение срока распределения субсидии между муниципальными образованиями Оренбургской области, установленного правилами предоставления и распределения субсидий из </w:t>
            </w:r>
            <w:hyperlink r:id="rId38" w:history="1">
              <w:r w:rsidRPr="007104B8">
                <w:rPr>
                  <w:sz w:val="20"/>
                  <w:szCs w:val="20"/>
                </w:rPr>
                <w:t>областного бюджета</w:t>
              </w:r>
            </w:hyperlink>
            <w:r w:rsidRPr="007104B8">
              <w:rPr>
                <w:sz w:val="20"/>
                <w:szCs w:val="20"/>
              </w:rPr>
              <w:t xml:space="preserve"> бюджетам муниципальных образований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в надлежащий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0,15</w:t>
            </w:r>
          </w:p>
        </w:tc>
      </w:tr>
      <w:tr w:rsidR="00327886" w:rsidRPr="007104B8" w:rsidTr="0032788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Уровень достижения главным распорядителем средств областного бюджета значения показателя (индикатора), установленного государственной программой для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100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0,15</w:t>
            </w:r>
          </w:p>
        </w:tc>
      </w:tr>
      <w:tr w:rsidR="00327886" w:rsidRPr="007104B8" w:rsidTr="00327886">
        <w:trPr>
          <w:trHeight w:val="16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Наличие оснований для возврата средств в </w:t>
            </w:r>
            <w:hyperlink r:id="rId39" w:history="1">
              <w:r w:rsidRPr="007104B8">
                <w:rPr>
                  <w:sz w:val="20"/>
                  <w:szCs w:val="20"/>
                </w:rPr>
                <w:t>областной бюджет</w:t>
              </w:r>
            </w:hyperlink>
            <w:r w:rsidRPr="007104B8">
              <w:rPr>
                <w:sz w:val="20"/>
                <w:szCs w:val="20"/>
              </w:rPr>
              <w:t xml:space="preserve"> в связи с нарушением условий предоставления субсидий, установленных правилами предоставления и распределения субсидий из областного бюджета бюджетам муниципальных образований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</w:tr>
      <w:tr w:rsidR="00327886" w:rsidRPr="007104B8" w:rsidTr="0032788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Наличие не использованных по состоянию на 1 января года, следующего за отчетным годом,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</w:tr>
      <w:tr w:rsidR="00327886" w:rsidRPr="007104B8" w:rsidTr="0032788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Соблюдение срока заключения соглашений о распределении субсидии между муниципальными образованиями Оренбургской области, установленного правилами предоставления и распределения субсидий из </w:t>
            </w:r>
            <w:hyperlink r:id="rId40" w:history="1">
              <w:r w:rsidRPr="007104B8">
                <w:rPr>
                  <w:sz w:val="20"/>
                  <w:szCs w:val="20"/>
                </w:rPr>
                <w:t>областного бюджета</w:t>
              </w:r>
            </w:hyperlink>
            <w:r w:rsidRPr="007104B8">
              <w:rPr>
                <w:sz w:val="20"/>
                <w:szCs w:val="20"/>
              </w:rPr>
              <w:t xml:space="preserve"> бюджетам муниципальных образований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в надлежащий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</w:tr>
      <w:tr w:rsidR="00327886" w:rsidRPr="007104B8" w:rsidTr="00327886">
        <w:trPr>
          <w:trHeight w:val="8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 xml:space="preserve">Полнота мер, принятых органом исполнительной власти Оренбургской области, предоставившим субсидию, для обеспечения возврата муниципальными образованиями Оренбургской области средств за нарушение условий соглашений о предоставлении субсидий (в случае </w:t>
            </w:r>
            <w:r w:rsidRPr="007104B8">
              <w:rPr>
                <w:sz w:val="20"/>
                <w:szCs w:val="20"/>
              </w:rPr>
              <w:lastRenderedPageBreak/>
              <w:t>наличия соответствующих фактов)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lastRenderedPageBreak/>
              <w:t xml:space="preserve">приняты все меры, установленные нормативными правовыми актами Оренбургской </w:t>
            </w:r>
            <w:r w:rsidRPr="007104B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</w:tr>
      <w:tr w:rsidR="00327886" w:rsidRPr="007104B8" w:rsidTr="00327886">
        <w:trPr>
          <w:trHeight w:val="136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Учет достигнутых муниципальными образованиями Оренбургской области в отчетном году значений показателей результативности использования субсидии при распределении субсидии на очередной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установлено в правилах предоставления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</w:tr>
      <w:tr w:rsidR="00327886" w:rsidRPr="007104B8" w:rsidTr="0032788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Возможность перераспределения суммы субсидии между муниципальными образованиями Оренбургской области в текущем году исходя из прогнозной оценки достижения значений показателей результативности использования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установлено в правилах предоставления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0,10</w:t>
            </w:r>
          </w:p>
        </w:tc>
      </w:tr>
      <w:tr w:rsidR="00327886" w:rsidRPr="007104B8" w:rsidTr="0032788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4B8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7104B8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27886" w:rsidRPr="007104B8" w:rsidRDefault="00327886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4B8">
        <w:rPr>
          <w:rFonts w:ascii="Times New Roman" w:hAnsi="Times New Roman" w:cs="Times New Roman"/>
          <w:b/>
          <w:sz w:val="28"/>
          <w:szCs w:val="28"/>
        </w:rPr>
        <w:lastRenderedPageBreak/>
        <w:br w:type="textWrapping" w:clear="all"/>
      </w:r>
    </w:p>
    <w:p w:rsidR="00327886" w:rsidRPr="007104B8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4B8">
        <w:rPr>
          <w:noProof/>
          <w:sz w:val="28"/>
          <w:szCs w:val="28"/>
        </w:rPr>
        <w:drawing>
          <wp:inline distT="0" distB="0" distL="0" distR="0" wp14:anchorId="380E1F3F" wp14:editId="10D1790C">
            <wp:extent cx="1253495" cy="266700"/>
            <wp:effectExtent l="0" t="0" r="381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202" cy="26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886" w:rsidRPr="007104B8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4B8">
        <w:rPr>
          <w:sz w:val="28"/>
          <w:szCs w:val="28"/>
        </w:rPr>
        <w:t xml:space="preserve">Эффективность реализации мероприятий областного субсидирования признается высокой, так как значение </w:t>
      </w:r>
      <w:r w:rsidRPr="007104B8">
        <w:rPr>
          <w:noProof/>
          <w:sz w:val="28"/>
          <w:szCs w:val="28"/>
        </w:rPr>
        <w:drawing>
          <wp:inline distT="0" distB="0" distL="0" distR="0" wp14:anchorId="4F1D8DEF" wp14:editId="3BDAFC17">
            <wp:extent cx="304800" cy="317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3" cy="31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B8">
        <w:rPr>
          <w:sz w:val="28"/>
          <w:szCs w:val="28"/>
        </w:rPr>
        <w:t xml:space="preserve"> составляет </w:t>
      </w:r>
      <w:r w:rsidRPr="007104B8">
        <w:rPr>
          <w:b/>
          <w:sz w:val="28"/>
          <w:szCs w:val="28"/>
        </w:rPr>
        <w:t xml:space="preserve">1,0 </w:t>
      </w:r>
      <w:r w:rsidRPr="007104B8">
        <w:rPr>
          <w:sz w:val="28"/>
          <w:szCs w:val="28"/>
        </w:rPr>
        <w:t>(не менее 0,95).</w:t>
      </w:r>
    </w:p>
    <w:p w:rsidR="00327886" w:rsidRPr="007104B8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886" w:rsidRPr="007104B8" w:rsidRDefault="00E86073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4B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27886" w:rsidRPr="007104B8">
        <w:rPr>
          <w:rFonts w:ascii="Times New Roman" w:hAnsi="Times New Roman" w:cs="Times New Roman"/>
          <w:b/>
          <w:sz w:val="28"/>
          <w:szCs w:val="28"/>
        </w:rPr>
        <w:t>. Оценка эффективности бюджетных расходов на реализацию Программы по результатам ее исполнения</w:t>
      </w:r>
    </w:p>
    <w:p w:rsidR="00327886" w:rsidRPr="007104B8" w:rsidRDefault="00327886" w:rsidP="00327886">
      <w:pPr>
        <w:pStyle w:val="ConsPlusNormal"/>
        <w:ind w:firstLine="540"/>
        <w:jc w:val="both"/>
      </w:pPr>
    </w:p>
    <w:p w:rsidR="00327886" w:rsidRPr="007104B8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04B8">
        <w:rPr>
          <w:rFonts w:ascii="Times New Roman" w:hAnsi="Times New Roman" w:cs="Times New Roman"/>
          <w:sz w:val="28"/>
          <w:szCs w:val="28"/>
        </w:rPr>
        <w:t xml:space="preserve">В соответствии Методикой оценка эффективности бюджетных </w:t>
      </w:r>
      <w:proofErr w:type="spellStart"/>
      <w:r w:rsidRPr="007104B8">
        <w:rPr>
          <w:rFonts w:ascii="Times New Roman" w:hAnsi="Times New Roman" w:cs="Times New Roman"/>
          <w:sz w:val="28"/>
          <w:szCs w:val="28"/>
        </w:rPr>
        <w:t>расходовна</w:t>
      </w:r>
      <w:proofErr w:type="spellEnd"/>
      <w:r w:rsidRPr="007104B8">
        <w:rPr>
          <w:rFonts w:ascii="Times New Roman" w:hAnsi="Times New Roman" w:cs="Times New Roman"/>
          <w:sz w:val="28"/>
          <w:szCs w:val="28"/>
        </w:rPr>
        <w:t xml:space="preserve"> реализацию программы по результатам ее исполнения (</w:t>
      </w:r>
      <w:proofErr w:type="spellStart"/>
      <w:r w:rsidRPr="007104B8">
        <w:rPr>
          <w:rFonts w:ascii="Times New Roman" w:hAnsi="Times New Roman" w:cs="Times New Roman"/>
          <w:sz w:val="28"/>
          <w:szCs w:val="28"/>
        </w:rPr>
        <w:t>ЭБР</w:t>
      </w:r>
      <w:r w:rsidRPr="007104B8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7104B8">
        <w:rPr>
          <w:rFonts w:ascii="Times New Roman" w:hAnsi="Times New Roman" w:cs="Times New Roman"/>
          <w:sz w:val="28"/>
          <w:szCs w:val="28"/>
        </w:rPr>
        <w:t xml:space="preserve">) определяется как сумма значений параметров оценки </w:t>
      </w:r>
      <w:proofErr w:type="spellStart"/>
      <w:r w:rsidRPr="007104B8">
        <w:rPr>
          <w:rFonts w:ascii="Times New Roman" w:hAnsi="Times New Roman" w:cs="Times New Roman"/>
          <w:sz w:val="28"/>
          <w:szCs w:val="28"/>
        </w:rPr>
        <w:t>П</w:t>
      </w:r>
      <w:r w:rsidRPr="007104B8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7104B8">
        <w:rPr>
          <w:rFonts w:ascii="Times New Roman" w:hAnsi="Times New Roman" w:cs="Times New Roman"/>
          <w:sz w:val="28"/>
          <w:szCs w:val="28"/>
        </w:rPr>
        <w:t>, указанных в таблице.</w:t>
      </w:r>
    </w:p>
    <w:p w:rsidR="00315E90" w:rsidRPr="007104B8" w:rsidRDefault="00315E90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E90" w:rsidRPr="007104B8" w:rsidRDefault="00315E90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52"/>
        <w:gridCol w:w="1702"/>
        <w:gridCol w:w="1417"/>
        <w:gridCol w:w="1134"/>
        <w:gridCol w:w="1276"/>
      </w:tblGrid>
      <w:tr w:rsidR="00327886" w:rsidRPr="007104B8" w:rsidTr="003A565A"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Наименование параметра оценки</w:t>
            </w:r>
          </w:p>
        </w:tc>
        <w:tc>
          <w:tcPr>
            <w:tcW w:w="1702" w:type="dxa"/>
          </w:tcPr>
          <w:p w:rsidR="00327886" w:rsidRPr="007104B8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Критерии параметра</w:t>
            </w:r>
          </w:p>
        </w:tc>
        <w:tc>
          <w:tcPr>
            <w:tcW w:w="1417" w:type="dxa"/>
          </w:tcPr>
          <w:p w:rsidR="00327886" w:rsidRPr="007104B8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Коэффициент параметра</w:t>
            </w:r>
          </w:p>
        </w:tc>
        <w:tc>
          <w:tcPr>
            <w:tcW w:w="1134" w:type="dxa"/>
          </w:tcPr>
          <w:p w:rsidR="00327886" w:rsidRPr="007104B8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Вес параметра</w:t>
            </w:r>
          </w:p>
        </w:tc>
        <w:tc>
          <w:tcPr>
            <w:tcW w:w="1276" w:type="dxa"/>
          </w:tcPr>
          <w:p w:rsidR="00327886" w:rsidRPr="007104B8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Значение параметра оценки (</w:t>
            </w:r>
            <w:proofErr w:type="spellStart"/>
            <w:r w:rsidRPr="007104B8">
              <w:rPr>
                <w:rFonts w:ascii="Times New Roman" w:hAnsi="Times New Roman" w:cs="Times New Roman"/>
              </w:rPr>
              <w:t>П</w:t>
            </w:r>
            <w:r w:rsidRPr="007104B8">
              <w:rPr>
                <w:rFonts w:ascii="Times New Roman" w:hAnsi="Times New Roman" w:cs="Times New Roman"/>
                <w:vertAlign w:val="subscript"/>
              </w:rPr>
              <w:t>j</w:t>
            </w:r>
            <w:proofErr w:type="spellEnd"/>
            <w:r w:rsidRPr="007104B8">
              <w:rPr>
                <w:rFonts w:ascii="Times New Roman" w:hAnsi="Times New Roman" w:cs="Times New Roman"/>
              </w:rPr>
              <w:t>)</w:t>
            </w:r>
          </w:p>
        </w:tc>
      </w:tr>
      <w:tr w:rsidR="00327886" w:rsidRPr="007104B8" w:rsidTr="003A565A"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left="160" w:right="-62" w:hanging="142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327886" w:rsidRPr="007104B8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27886" w:rsidRPr="007104B8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27886" w:rsidRPr="007104B8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327886" w:rsidRPr="007104B8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6</w:t>
            </w:r>
          </w:p>
        </w:tc>
      </w:tr>
      <w:tr w:rsidR="00327886" w:rsidRPr="007104B8" w:rsidTr="003A565A"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Соблюдение сроков наступления контрольных событий</w:t>
            </w:r>
          </w:p>
        </w:tc>
        <w:tc>
          <w:tcPr>
            <w:tcW w:w="1702" w:type="dxa"/>
          </w:tcPr>
          <w:p w:rsidR="00327886" w:rsidRPr="007104B8" w:rsidRDefault="00327886" w:rsidP="009B7E9C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0,05</w:t>
            </w:r>
          </w:p>
        </w:tc>
      </w:tr>
      <w:tr w:rsidR="00327886" w:rsidRPr="007104B8" w:rsidTr="003A565A"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 xml:space="preserve">Соответствие запланированных затрат на реализацию государственной программы фактическим </w:t>
            </w:r>
          </w:p>
          <w:p w:rsidR="00327886" w:rsidRPr="007104B8" w:rsidRDefault="005164A4" w:rsidP="005164A4">
            <w:pPr>
              <w:pStyle w:val="ConsPlusNormal"/>
              <w:ind w:left="14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3C9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225C2" w:rsidRPr="00A03C90">
              <w:rPr>
                <w:rFonts w:ascii="Times New Roman" w:hAnsi="Times New Roman" w:cs="Times New Roman"/>
                <w:sz w:val="16"/>
                <w:szCs w:val="16"/>
              </w:rPr>
              <w:t>11 033 605,5</w:t>
            </w:r>
            <w:r w:rsidRPr="00A03C90">
              <w:rPr>
                <w:rFonts w:ascii="Times New Roman" w:hAnsi="Times New Roman" w:cs="Times New Roman"/>
                <w:sz w:val="16"/>
                <w:szCs w:val="16"/>
              </w:rPr>
              <w:t>-3 637 699,6)-(</w:t>
            </w:r>
            <w:r w:rsidR="00963137" w:rsidRPr="00A03C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63137" w:rsidRPr="007104B8">
              <w:rPr>
                <w:rFonts w:ascii="Times New Roman" w:hAnsi="Times New Roman" w:cs="Times New Roman"/>
                <w:sz w:val="16"/>
                <w:szCs w:val="16"/>
              </w:rPr>
              <w:t> 470 470,4</w:t>
            </w:r>
            <w:r w:rsidRPr="007104B8">
              <w:rPr>
                <w:rFonts w:ascii="Times New Roman" w:hAnsi="Times New Roman" w:cs="Times New Roman"/>
                <w:sz w:val="16"/>
                <w:szCs w:val="16"/>
              </w:rPr>
              <w:t>-2 382 750,1</w:t>
            </w:r>
            <w:r w:rsidR="00963137" w:rsidRPr="007104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7104B8">
              <w:rPr>
                <w:rFonts w:ascii="Times New Roman" w:hAnsi="Times New Roman" w:cs="Times New Roman"/>
                <w:sz w:val="16"/>
                <w:szCs w:val="16"/>
              </w:rPr>
              <w:t>/(9 470 470,4-2 382 750,1</w:t>
            </w:r>
            <w:r w:rsidR="00CC3CA3" w:rsidRPr="007104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2" w:type="dxa"/>
          </w:tcPr>
          <w:p w:rsidR="00327886" w:rsidRPr="007104B8" w:rsidRDefault="0050667C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2 - 5</w:t>
            </w:r>
            <w:r w:rsidR="00327886" w:rsidRPr="007104B8">
              <w:rPr>
                <w:rFonts w:ascii="Times New Roman" w:hAnsi="Times New Roman" w:cs="Times New Roman"/>
              </w:rPr>
              <w:t xml:space="preserve"> процентов</w:t>
            </w:r>
          </w:p>
        </w:tc>
        <w:tc>
          <w:tcPr>
            <w:tcW w:w="1417" w:type="dxa"/>
          </w:tcPr>
          <w:p w:rsidR="00327886" w:rsidRPr="007104B8" w:rsidRDefault="0050667C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7104B8" w:rsidRDefault="0050667C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0,03</w:t>
            </w:r>
          </w:p>
        </w:tc>
      </w:tr>
      <w:tr w:rsidR="00327886" w:rsidRPr="007104B8" w:rsidTr="003A565A"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Полнота использования поступивших из федерального бюджета целевых межбюджетных трансфертов, учитываемых в государственной программе</w:t>
            </w:r>
          </w:p>
          <w:p w:rsidR="00327886" w:rsidRPr="007104B8" w:rsidRDefault="00CC3CA3" w:rsidP="00CC3CA3">
            <w:pPr>
              <w:pStyle w:val="ConsPlusNormal"/>
              <w:ind w:left="14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104B8">
              <w:rPr>
                <w:rFonts w:ascii="Times New Roman" w:hAnsi="Times New Roman" w:cs="Times New Roman"/>
                <w:sz w:val="16"/>
                <w:szCs w:val="16"/>
              </w:rPr>
              <w:t>(3637699,6-3657970,2)/ 36</w:t>
            </w:r>
            <w:r w:rsidR="00916C86" w:rsidRPr="007104B8">
              <w:rPr>
                <w:rFonts w:ascii="Times New Roman" w:hAnsi="Times New Roman" w:cs="Times New Roman"/>
                <w:sz w:val="16"/>
                <w:szCs w:val="16"/>
              </w:rPr>
              <w:t>37699,6</w:t>
            </w:r>
          </w:p>
        </w:tc>
        <w:tc>
          <w:tcPr>
            <w:tcW w:w="1702" w:type="dxa"/>
          </w:tcPr>
          <w:p w:rsidR="00327886" w:rsidRPr="007104B8" w:rsidRDefault="00916C86" w:rsidP="00916C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0-2</w:t>
            </w:r>
            <w:r w:rsidR="00327886" w:rsidRPr="007104B8">
              <w:rPr>
                <w:rFonts w:ascii="Times New Roman" w:hAnsi="Times New Roman" w:cs="Times New Roman"/>
              </w:rPr>
              <w:t xml:space="preserve"> процентов</w:t>
            </w:r>
          </w:p>
        </w:tc>
        <w:tc>
          <w:tcPr>
            <w:tcW w:w="1417" w:type="dxa"/>
          </w:tcPr>
          <w:p w:rsidR="00327886" w:rsidRPr="007104B8" w:rsidRDefault="00916C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</w:t>
            </w:r>
            <w:r w:rsidR="00916C86" w:rsidRPr="007104B8">
              <w:rPr>
                <w:rFonts w:ascii="Times New Roman" w:hAnsi="Times New Roman" w:cs="Times New Roman"/>
              </w:rPr>
              <w:t>4</w:t>
            </w:r>
          </w:p>
        </w:tc>
      </w:tr>
      <w:tr w:rsidR="00327886" w:rsidRPr="007104B8" w:rsidTr="003A565A"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 xml:space="preserve">Количество внесенных в государственную программу изменений в отчетном году (за исключением случаев внесения изменений, связанных с отражением средств федерального бюджета и средств областного </w:t>
            </w:r>
            <w:r w:rsidRPr="007104B8">
              <w:rPr>
                <w:rFonts w:ascii="Times New Roman" w:hAnsi="Times New Roman" w:cs="Times New Roman"/>
              </w:rPr>
              <w:lastRenderedPageBreak/>
              <w:t xml:space="preserve">бюджета на обеспечение условий </w:t>
            </w:r>
            <w:proofErr w:type="spellStart"/>
            <w:r w:rsidRPr="007104B8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104B8">
              <w:rPr>
                <w:rFonts w:ascii="Times New Roman" w:hAnsi="Times New Roman" w:cs="Times New Roman"/>
              </w:rPr>
              <w:t xml:space="preserve"> расходов)</w:t>
            </w:r>
          </w:p>
        </w:tc>
        <w:tc>
          <w:tcPr>
            <w:tcW w:w="1702" w:type="dxa"/>
          </w:tcPr>
          <w:p w:rsidR="00327886" w:rsidRPr="007104B8" w:rsidRDefault="002C46EC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</w:tcPr>
          <w:p w:rsidR="00327886" w:rsidRPr="007104B8" w:rsidRDefault="002C46EC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7104B8" w:rsidRDefault="002C46EC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0,03</w:t>
            </w:r>
          </w:p>
        </w:tc>
      </w:tr>
      <w:tr w:rsidR="00327886" w:rsidRPr="007104B8" w:rsidTr="003A565A"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Наличие и объективность обоснования объема неиспользованных бюджетных ассигнований на реализацию государственной программы</w:t>
            </w:r>
          </w:p>
        </w:tc>
        <w:tc>
          <w:tcPr>
            <w:tcW w:w="170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0,05</w:t>
            </w:r>
          </w:p>
        </w:tc>
      </w:tr>
      <w:tr w:rsidR="00327886" w:rsidRPr="007104B8" w:rsidTr="003A565A"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Степень достижения цели и значений показателей (индикаторов) государственной программы</w:t>
            </w:r>
          </w:p>
        </w:tc>
        <w:tc>
          <w:tcPr>
            <w:tcW w:w="170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100 процентов</w:t>
            </w:r>
          </w:p>
        </w:tc>
        <w:tc>
          <w:tcPr>
            <w:tcW w:w="1417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6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0,20</w:t>
            </w:r>
          </w:p>
        </w:tc>
      </w:tr>
      <w:tr w:rsidR="00327886" w:rsidRPr="007104B8" w:rsidTr="003A565A"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 xml:space="preserve">Степень реализации подпрограмм государственной программы </w:t>
            </w:r>
          </w:p>
        </w:tc>
        <w:tc>
          <w:tcPr>
            <w:tcW w:w="170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100 процентов</w:t>
            </w:r>
          </w:p>
        </w:tc>
        <w:tc>
          <w:tcPr>
            <w:tcW w:w="1417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0,15</w:t>
            </w:r>
          </w:p>
        </w:tc>
      </w:tr>
      <w:tr w:rsidR="00327886" w:rsidRPr="007104B8" w:rsidTr="003A565A"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Достоверность достигнутых значений показателей (индикаторов) (на основе сопоставления с данными государственного статистического наблюдения, бухгалтерской и финансовой отчетности)</w:t>
            </w:r>
          </w:p>
        </w:tc>
        <w:tc>
          <w:tcPr>
            <w:tcW w:w="170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достоверны</w:t>
            </w:r>
          </w:p>
        </w:tc>
        <w:tc>
          <w:tcPr>
            <w:tcW w:w="1417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0,15</w:t>
            </w:r>
          </w:p>
        </w:tc>
      </w:tr>
      <w:tr w:rsidR="00327886" w:rsidRPr="007104B8" w:rsidTr="003A565A">
        <w:trPr>
          <w:trHeight w:val="715"/>
        </w:trPr>
        <w:tc>
          <w:tcPr>
            <w:tcW w:w="709" w:type="dxa"/>
          </w:tcPr>
          <w:p w:rsidR="00327886" w:rsidRPr="007104B8" w:rsidRDefault="00327886" w:rsidP="00327886">
            <w:pPr>
              <w:ind w:left="142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ind w:left="142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702" w:type="dxa"/>
          </w:tcPr>
          <w:p w:rsidR="00327886" w:rsidRPr="007104B8" w:rsidRDefault="003540D9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27886" w:rsidRPr="007104B8" w:rsidRDefault="003540D9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7104B8" w:rsidRDefault="00327886" w:rsidP="00327886">
            <w:pPr>
              <w:ind w:left="142"/>
              <w:jc w:val="center"/>
              <w:rPr>
                <w:sz w:val="20"/>
                <w:szCs w:val="20"/>
              </w:rPr>
            </w:pPr>
            <w:r w:rsidRPr="007104B8">
              <w:rPr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0,0</w:t>
            </w:r>
            <w:r w:rsidR="003540D9" w:rsidRPr="007104B8">
              <w:rPr>
                <w:rFonts w:ascii="Times New Roman" w:hAnsi="Times New Roman" w:cs="Times New Roman"/>
              </w:rPr>
              <w:t>5</w:t>
            </w:r>
          </w:p>
        </w:tc>
      </w:tr>
      <w:tr w:rsidR="00327886" w:rsidRPr="007104B8" w:rsidTr="003A565A"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Размещение на сайте ответственного исполнителя в сети Интернет годового отчета о реализации государственной программы</w:t>
            </w:r>
          </w:p>
        </w:tc>
        <w:tc>
          <w:tcPr>
            <w:tcW w:w="170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7104B8" w:rsidRDefault="00A03C90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6" w:type="dxa"/>
          </w:tcPr>
          <w:p w:rsidR="00327886" w:rsidRPr="007104B8" w:rsidRDefault="00A03C90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  <w:r w:rsidR="00327886" w:rsidRPr="007104B8">
              <w:rPr>
                <w:rFonts w:ascii="Times New Roman" w:hAnsi="Times New Roman" w:cs="Times New Roman"/>
              </w:rPr>
              <w:t>0</w:t>
            </w:r>
          </w:p>
        </w:tc>
      </w:tr>
      <w:tr w:rsidR="00327886" w:rsidRPr="007104B8" w:rsidTr="003A565A">
        <w:trPr>
          <w:trHeight w:val="221"/>
        </w:trPr>
        <w:tc>
          <w:tcPr>
            <w:tcW w:w="709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104B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2" w:type="dxa"/>
          </w:tcPr>
          <w:p w:rsidR="00327886" w:rsidRPr="007104B8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886" w:rsidRPr="007104B8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7886" w:rsidRPr="007104B8" w:rsidRDefault="00A03C90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03C90">
              <w:rPr>
                <w:rFonts w:ascii="Times New Roman" w:hAnsi="Times New Roman" w:cs="Times New Roman"/>
                <w:b/>
              </w:rPr>
              <w:t>0,95</w:t>
            </w:r>
          </w:p>
        </w:tc>
      </w:tr>
    </w:tbl>
    <w:p w:rsidR="00327886" w:rsidRPr="007104B8" w:rsidRDefault="00327886" w:rsidP="00327886">
      <w:pPr>
        <w:pStyle w:val="ConsPlusNormal"/>
        <w:ind w:left="142" w:firstLine="0"/>
        <w:jc w:val="both"/>
        <w:rPr>
          <w:rFonts w:ascii="Times New Roman" w:hAnsi="Times New Roman" w:cs="Times New Roman"/>
        </w:rPr>
      </w:pPr>
    </w:p>
    <w:p w:rsidR="00327886" w:rsidRPr="007104B8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4B8">
        <w:rPr>
          <w:rFonts w:ascii="Times New Roman" w:hAnsi="Times New Roman" w:cs="Times New Roman"/>
          <w:b/>
          <w:sz w:val="28"/>
          <w:szCs w:val="28"/>
        </w:rPr>
        <w:t>Эффективность произведенных расходов (</w:t>
      </w:r>
      <w:proofErr w:type="spellStart"/>
      <w:r w:rsidRPr="007104B8">
        <w:rPr>
          <w:rFonts w:ascii="Times New Roman" w:hAnsi="Times New Roman" w:cs="Times New Roman"/>
          <w:b/>
          <w:sz w:val="28"/>
          <w:szCs w:val="28"/>
        </w:rPr>
        <w:t>ЭБР</w:t>
      </w:r>
      <w:r w:rsidRPr="007104B8">
        <w:rPr>
          <w:rFonts w:ascii="Times New Roman" w:hAnsi="Times New Roman" w:cs="Times New Roman"/>
          <w:b/>
          <w:sz w:val="28"/>
          <w:szCs w:val="28"/>
          <w:vertAlign w:val="subscript"/>
        </w:rPr>
        <w:t>и</w:t>
      </w:r>
      <w:proofErr w:type="spellEnd"/>
      <w:r w:rsidR="00E971A9" w:rsidRPr="007104B8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="00A03C90">
        <w:rPr>
          <w:rFonts w:ascii="Times New Roman" w:hAnsi="Times New Roman" w:cs="Times New Roman"/>
          <w:b/>
          <w:sz w:val="28"/>
          <w:szCs w:val="28"/>
        </w:rPr>
        <w:t>0,95</w:t>
      </w:r>
    </w:p>
    <w:p w:rsidR="00327886" w:rsidRPr="007104B8" w:rsidRDefault="00327886" w:rsidP="0032788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B8">
        <w:rPr>
          <w:rFonts w:ascii="Times New Roman" w:hAnsi="Times New Roman" w:cs="Times New Roman"/>
          <w:b/>
          <w:sz w:val="28"/>
          <w:szCs w:val="28"/>
        </w:rPr>
        <w:t>Комплексная оценка эффективности</w:t>
      </w:r>
      <w:r w:rsidRPr="007104B8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программы рассчитывается по следующей формуле:</w:t>
      </w:r>
    </w:p>
    <w:p w:rsidR="00327886" w:rsidRPr="007104B8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86" w:rsidRPr="007104B8" w:rsidRDefault="00327886" w:rsidP="003278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04B8">
        <w:rPr>
          <w:rFonts w:ascii="Times New Roman" w:hAnsi="Times New Roman" w:cs="Times New Roman"/>
          <w:sz w:val="28"/>
          <w:szCs w:val="28"/>
        </w:rPr>
        <w:t>К</w:t>
      </w:r>
      <w:r w:rsidRPr="007104B8">
        <w:rPr>
          <w:rFonts w:ascii="Times New Roman" w:hAnsi="Times New Roman" w:cs="Times New Roman"/>
          <w:sz w:val="28"/>
          <w:szCs w:val="28"/>
          <w:vertAlign w:val="subscript"/>
        </w:rPr>
        <w:t>оэ</w:t>
      </w:r>
      <w:proofErr w:type="spellEnd"/>
      <w:r w:rsidRPr="007104B8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7104B8">
        <w:rPr>
          <w:rFonts w:ascii="Times New Roman" w:hAnsi="Times New Roman" w:cs="Times New Roman"/>
          <w:sz w:val="28"/>
          <w:szCs w:val="28"/>
        </w:rPr>
        <w:t>ЭР</w:t>
      </w:r>
      <w:r w:rsidRPr="007104B8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7104B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104B8">
        <w:rPr>
          <w:rFonts w:ascii="Times New Roman" w:hAnsi="Times New Roman" w:cs="Times New Roman"/>
          <w:sz w:val="28"/>
          <w:szCs w:val="28"/>
        </w:rPr>
        <w:t>ЭР</w:t>
      </w:r>
      <w:r w:rsidRPr="007104B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7104B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104B8">
        <w:rPr>
          <w:rFonts w:ascii="Times New Roman" w:hAnsi="Times New Roman" w:cs="Times New Roman"/>
          <w:sz w:val="28"/>
          <w:szCs w:val="28"/>
        </w:rPr>
        <w:t>ЭР</w:t>
      </w:r>
      <w:r w:rsidRPr="007104B8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7104B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104B8">
        <w:rPr>
          <w:rFonts w:ascii="Times New Roman" w:hAnsi="Times New Roman" w:cs="Times New Roman"/>
          <w:sz w:val="28"/>
          <w:szCs w:val="28"/>
        </w:rPr>
        <w:t>ЭР</w:t>
      </w:r>
      <w:r w:rsidRPr="007104B8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7104B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104B8">
        <w:rPr>
          <w:rFonts w:ascii="Times New Roman" w:hAnsi="Times New Roman" w:cs="Times New Roman"/>
          <w:sz w:val="28"/>
          <w:szCs w:val="28"/>
        </w:rPr>
        <w:t>ЭБ</w:t>
      </w:r>
      <w:r w:rsidRPr="007104B8">
        <w:rPr>
          <w:rFonts w:ascii="Times New Roman" w:hAnsi="Times New Roman" w:cs="Times New Roman"/>
          <w:sz w:val="28"/>
          <w:szCs w:val="28"/>
          <w:vertAlign w:val="subscript"/>
        </w:rPr>
        <w:t>Ри</w:t>
      </w:r>
      <w:proofErr w:type="spellEnd"/>
      <w:r w:rsidRPr="007104B8">
        <w:rPr>
          <w:rFonts w:ascii="Times New Roman" w:hAnsi="Times New Roman" w:cs="Times New Roman"/>
          <w:sz w:val="28"/>
          <w:szCs w:val="28"/>
        </w:rPr>
        <w:t>) / Н, где:</w:t>
      </w:r>
    </w:p>
    <w:p w:rsidR="00327886" w:rsidRPr="007104B8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86" w:rsidRPr="007104B8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4B8">
        <w:rPr>
          <w:rFonts w:ascii="Times New Roman" w:hAnsi="Times New Roman" w:cs="Times New Roman"/>
          <w:sz w:val="24"/>
          <w:szCs w:val="24"/>
        </w:rPr>
        <w:t>ЭР</w:t>
      </w:r>
      <w:r w:rsidRPr="007104B8"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 w:rsidRPr="007104B8">
        <w:rPr>
          <w:rFonts w:ascii="Times New Roman" w:hAnsi="Times New Roman" w:cs="Times New Roman"/>
          <w:sz w:val="24"/>
          <w:szCs w:val="24"/>
        </w:rPr>
        <w:t xml:space="preserve"> - эффективность реализации государственной программы – </w:t>
      </w:r>
      <w:r w:rsidRPr="007104B8">
        <w:rPr>
          <w:rFonts w:ascii="Times New Roman" w:hAnsi="Times New Roman" w:cs="Times New Roman"/>
          <w:b/>
          <w:sz w:val="24"/>
          <w:szCs w:val="24"/>
        </w:rPr>
        <w:t>1,0;</w:t>
      </w:r>
    </w:p>
    <w:p w:rsidR="00327886" w:rsidRPr="007104B8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4B8">
        <w:rPr>
          <w:rFonts w:ascii="Times New Roman" w:hAnsi="Times New Roman" w:cs="Times New Roman"/>
          <w:sz w:val="24"/>
          <w:szCs w:val="24"/>
        </w:rPr>
        <w:t>ЭР</w:t>
      </w:r>
      <w:r w:rsidRPr="007104B8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7104B8">
        <w:rPr>
          <w:rFonts w:ascii="Times New Roman" w:hAnsi="Times New Roman" w:cs="Times New Roman"/>
          <w:sz w:val="24"/>
          <w:szCs w:val="24"/>
        </w:rPr>
        <w:t xml:space="preserve"> - эффективность реализации мероприятий, осуществляемых проектным способом</w:t>
      </w:r>
      <w:r w:rsidR="00E86073" w:rsidRPr="007104B8">
        <w:rPr>
          <w:rFonts w:ascii="Times New Roman" w:hAnsi="Times New Roman" w:cs="Times New Roman"/>
          <w:sz w:val="24"/>
          <w:szCs w:val="24"/>
        </w:rPr>
        <w:t xml:space="preserve"> – </w:t>
      </w:r>
      <w:r w:rsidR="00E86073" w:rsidRPr="007104B8">
        <w:rPr>
          <w:rFonts w:ascii="Times New Roman" w:hAnsi="Times New Roman" w:cs="Times New Roman"/>
          <w:b/>
          <w:sz w:val="24"/>
          <w:szCs w:val="24"/>
        </w:rPr>
        <w:t>1,0</w:t>
      </w:r>
      <w:r w:rsidRPr="007104B8">
        <w:rPr>
          <w:rFonts w:ascii="Times New Roman" w:hAnsi="Times New Roman" w:cs="Times New Roman"/>
          <w:sz w:val="24"/>
          <w:szCs w:val="24"/>
        </w:rPr>
        <w:t>;</w:t>
      </w:r>
    </w:p>
    <w:p w:rsidR="00327886" w:rsidRPr="007104B8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4B8">
        <w:rPr>
          <w:rFonts w:ascii="Times New Roman" w:hAnsi="Times New Roman" w:cs="Times New Roman"/>
          <w:sz w:val="24"/>
          <w:szCs w:val="24"/>
        </w:rPr>
        <w:t>ЭР</w:t>
      </w:r>
      <w:r w:rsidRPr="007104B8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7104B8">
        <w:rPr>
          <w:rFonts w:ascii="Times New Roman" w:hAnsi="Times New Roman" w:cs="Times New Roman"/>
          <w:sz w:val="24"/>
          <w:szCs w:val="24"/>
        </w:rPr>
        <w:t xml:space="preserve"> - эффективность реализации мероприятий, осуществляемых за счет средств субсидий из федерального бюджета и средств областного бюджета, предусмотренных на обеспечение условий </w:t>
      </w:r>
      <w:proofErr w:type="spellStart"/>
      <w:r w:rsidRPr="007104B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104B8">
        <w:rPr>
          <w:rFonts w:ascii="Times New Roman" w:hAnsi="Times New Roman" w:cs="Times New Roman"/>
          <w:sz w:val="24"/>
          <w:szCs w:val="24"/>
        </w:rPr>
        <w:t xml:space="preserve"> расходов;</w:t>
      </w:r>
    </w:p>
    <w:p w:rsidR="00327886" w:rsidRPr="007104B8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4B8">
        <w:rPr>
          <w:rFonts w:ascii="Times New Roman" w:hAnsi="Times New Roman" w:cs="Times New Roman"/>
          <w:sz w:val="24"/>
          <w:szCs w:val="24"/>
        </w:rPr>
        <w:t>ЭР</w:t>
      </w:r>
      <w:r w:rsidRPr="007104B8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7104B8">
        <w:rPr>
          <w:rFonts w:ascii="Times New Roman" w:hAnsi="Times New Roman" w:cs="Times New Roman"/>
          <w:sz w:val="24"/>
          <w:szCs w:val="24"/>
        </w:rPr>
        <w:t xml:space="preserve"> - эффективность реализации мероприятий по предоставлению субсидий местным бюджетам из областного бюджета –</w:t>
      </w:r>
      <w:r w:rsidRPr="007104B8">
        <w:rPr>
          <w:rFonts w:ascii="Times New Roman" w:hAnsi="Times New Roman" w:cs="Times New Roman"/>
          <w:b/>
          <w:sz w:val="24"/>
          <w:szCs w:val="24"/>
        </w:rPr>
        <w:t>1,0;</w:t>
      </w:r>
    </w:p>
    <w:p w:rsidR="00327886" w:rsidRPr="007104B8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4B8">
        <w:rPr>
          <w:rFonts w:ascii="Times New Roman" w:hAnsi="Times New Roman" w:cs="Times New Roman"/>
          <w:sz w:val="24"/>
          <w:szCs w:val="24"/>
        </w:rPr>
        <w:t>ЭБ</w:t>
      </w:r>
      <w:r w:rsidRPr="007104B8">
        <w:rPr>
          <w:rFonts w:ascii="Times New Roman" w:hAnsi="Times New Roman" w:cs="Times New Roman"/>
          <w:sz w:val="24"/>
          <w:szCs w:val="24"/>
          <w:vertAlign w:val="subscript"/>
        </w:rPr>
        <w:t>Ри</w:t>
      </w:r>
      <w:proofErr w:type="spellEnd"/>
      <w:r w:rsidRPr="007104B8">
        <w:rPr>
          <w:rFonts w:ascii="Times New Roman" w:hAnsi="Times New Roman" w:cs="Times New Roman"/>
          <w:sz w:val="24"/>
          <w:szCs w:val="24"/>
        </w:rPr>
        <w:t xml:space="preserve"> - эффективность бюджетных расходов на реализацию государственной программы на стадии их исполнения – </w:t>
      </w:r>
      <w:r w:rsidR="00A03C90">
        <w:rPr>
          <w:rFonts w:ascii="Times New Roman" w:hAnsi="Times New Roman" w:cs="Times New Roman"/>
          <w:b/>
          <w:sz w:val="24"/>
          <w:szCs w:val="24"/>
        </w:rPr>
        <w:t>0,95</w:t>
      </w:r>
      <w:r w:rsidRPr="007104B8">
        <w:rPr>
          <w:rFonts w:ascii="Times New Roman" w:hAnsi="Times New Roman" w:cs="Times New Roman"/>
          <w:b/>
          <w:sz w:val="24"/>
          <w:szCs w:val="24"/>
        </w:rPr>
        <w:t>;</w:t>
      </w:r>
    </w:p>
    <w:p w:rsidR="00327886" w:rsidRPr="007104B8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04B8">
        <w:rPr>
          <w:rFonts w:ascii="Times New Roman" w:hAnsi="Times New Roman" w:cs="Times New Roman"/>
          <w:sz w:val="24"/>
          <w:szCs w:val="24"/>
        </w:rPr>
        <w:t>Н - количество направлений, по которым производится оценка.</w:t>
      </w:r>
    </w:p>
    <w:p w:rsidR="00327886" w:rsidRPr="007104B8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886" w:rsidRPr="007104B8" w:rsidRDefault="00327886" w:rsidP="00327886">
      <w:pPr>
        <w:pStyle w:val="ConsPlusNormal"/>
        <w:jc w:val="both"/>
        <w:outlineLvl w:val="1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104B8">
        <w:rPr>
          <w:rFonts w:ascii="Times New Roman" w:hAnsi="Times New Roman" w:cs="Times New Roman"/>
          <w:b/>
          <w:sz w:val="28"/>
          <w:szCs w:val="28"/>
        </w:rPr>
        <w:t>Эффективность реализации программы по результатам компл</w:t>
      </w:r>
      <w:r w:rsidR="00F34C14">
        <w:rPr>
          <w:rFonts w:ascii="Times New Roman" w:hAnsi="Times New Roman" w:cs="Times New Roman"/>
          <w:b/>
          <w:sz w:val="28"/>
          <w:szCs w:val="28"/>
        </w:rPr>
        <w:t xml:space="preserve">ексной оценки признается </w:t>
      </w:r>
      <w:r w:rsidR="00F34C14" w:rsidRPr="00A03C90">
        <w:rPr>
          <w:rFonts w:ascii="Times New Roman" w:hAnsi="Times New Roman" w:cs="Times New Roman"/>
          <w:b/>
          <w:sz w:val="28"/>
          <w:szCs w:val="28"/>
        </w:rPr>
        <w:t>высокой</w:t>
      </w:r>
      <w:r w:rsidRPr="00A0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C3E" w:rsidRPr="00A03C90">
        <w:rPr>
          <w:rFonts w:ascii="Times New Roman" w:hAnsi="Times New Roman" w:cs="Times New Roman"/>
          <w:b/>
          <w:spacing w:val="-2"/>
          <w:sz w:val="28"/>
          <w:szCs w:val="28"/>
        </w:rPr>
        <w:t xml:space="preserve">– </w:t>
      </w:r>
      <w:r w:rsidR="00A03C90" w:rsidRPr="00A03C90">
        <w:rPr>
          <w:rFonts w:ascii="Times New Roman" w:hAnsi="Times New Roman" w:cs="Times New Roman"/>
          <w:b/>
          <w:spacing w:val="-2"/>
          <w:sz w:val="28"/>
          <w:szCs w:val="28"/>
        </w:rPr>
        <w:t>0,98</w:t>
      </w:r>
    </w:p>
    <w:p w:rsidR="00327886" w:rsidRPr="00125FFA" w:rsidRDefault="00327886" w:rsidP="00327886">
      <w:pPr>
        <w:pStyle w:val="ConsPlusNormal"/>
        <w:jc w:val="both"/>
        <w:outlineLvl w:val="1"/>
        <w:rPr>
          <w:rFonts w:ascii="Times New Roman" w:hAnsi="Times New Roman" w:cs="Times New Roman"/>
          <w:spacing w:val="-2"/>
          <w:sz w:val="28"/>
          <w:szCs w:val="28"/>
        </w:rPr>
      </w:pPr>
      <w:r w:rsidRPr="007104B8">
        <w:rPr>
          <w:rFonts w:ascii="Times New Roman" w:hAnsi="Times New Roman" w:cs="Times New Roman"/>
          <w:spacing w:val="-2"/>
          <w:sz w:val="28"/>
          <w:szCs w:val="28"/>
        </w:rPr>
        <w:t>(1,0 +1,0</w:t>
      </w:r>
      <w:r w:rsidR="00E86073" w:rsidRPr="007104B8">
        <w:rPr>
          <w:rFonts w:ascii="Times New Roman" w:hAnsi="Times New Roman" w:cs="Times New Roman"/>
          <w:spacing w:val="-2"/>
          <w:sz w:val="28"/>
          <w:szCs w:val="28"/>
        </w:rPr>
        <w:t>+1,0</w:t>
      </w:r>
      <w:r w:rsidRPr="007104B8">
        <w:rPr>
          <w:rFonts w:ascii="Times New Roman" w:hAnsi="Times New Roman" w:cs="Times New Roman"/>
          <w:spacing w:val="-2"/>
          <w:sz w:val="28"/>
          <w:szCs w:val="28"/>
        </w:rPr>
        <w:t>+</w:t>
      </w:r>
      <w:r w:rsidR="00A03C90">
        <w:rPr>
          <w:rFonts w:ascii="Times New Roman" w:hAnsi="Times New Roman" w:cs="Times New Roman"/>
          <w:spacing w:val="-2"/>
          <w:sz w:val="28"/>
          <w:szCs w:val="28"/>
        </w:rPr>
        <w:t>0,9</w:t>
      </w:r>
      <w:r w:rsidR="00335DDE" w:rsidRPr="007104B8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E86073" w:rsidRPr="007104B8">
        <w:rPr>
          <w:rFonts w:ascii="Times New Roman" w:hAnsi="Times New Roman" w:cs="Times New Roman"/>
          <w:spacing w:val="-2"/>
          <w:sz w:val="28"/>
          <w:szCs w:val="28"/>
        </w:rPr>
        <w:t>)/4</w:t>
      </w:r>
    </w:p>
    <w:p w:rsidR="00327886" w:rsidRPr="00125FFA" w:rsidRDefault="00327886" w:rsidP="00327886">
      <w:pPr>
        <w:autoSpaceDE w:val="0"/>
        <w:autoSpaceDN w:val="0"/>
        <w:adjustRightInd w:val="0"/>
        <w:ind w:firstLine="720"/>
        <w:jc w:val="both"/>
        <w:rPr>
          <w:b/>
          <w:color w:val="FF0000"/>
          <w:sz w:val="28"/>
        </w:rPr>
      </w:pPr>
    </w:p>
    <w:p w:rsidR="00327886" w:rsidRPr="00D3461B" w:rsidRDefault="00327886" w:rsidP="00327886">
      <w:pPr>
        <w:jc w:val="both"/>
        <w:rPr>
          <w:sz w:val="28"/>
          <w:szCs w:val="28"/>
        </w:rPr>
      </w:pPr>
    </w:p>
    <w:p w:rsidR="00327886" w:rsidRPr="00EA70D7" w:rsidRDefault="00327886" w:rsidP="00C11937">
      <w:pPr>
        <w:ind w:firstLine="851"/>
        <w:jc w:val="both"/>
        <w:rPr>
          <w:sz w:val="28"/>
          <w:szCs w:val="28"/>
        </w:rPr>
      </w:pPr>
    </w:p>
    <w:sectPr w:rsidR="00327886" w:rsidRPr="00EA70D7" w:rsidSect="00F94522">
      <w:headerReference w:type="default" r:id="rId42"/>
      <w:pgSz w:w="11906" w:h="16838" w:code="9"/>
      <w:pgMar w:top="567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14" w:rsidRDefault="00F34C14" w:rsidP="008F3283">
      <w:r>
        <w:separator/>
      </w:r>
    </w:p>
  </w:endnote>
  <w:endnote w:type="continuationSeparator" w:id="0">
    <w:p w:rsidR="00F34C14" w:rsidRDefault="00F34C14" w:rsidP="008F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14" w:rsidRDefault="00F34C14" w:rsidP="008F3283">
      <w:r>
        <w:separator/>
      </w:r>
    </w:p>
  </w:footnote>
  <w:footnote w:type="continuationSeparator" w:id="0">
    <w:p w:rsidR="00F34C14" w:rsidRDefault="00F34C14" w:rsidP="008F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2659"/>
      <w:docPartObj>
        <w:docPartGallery w:val="Page Numbers (Top of Page)"/>
        <w:docPartUnique/>
      </w:docPartObj>
    </w:sdtPr>
    <w:sdtEndPr/>
    <w:sdtContent>
      <w:p w:rsidR="00F34C14" w:rsidRDefault="00F34C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F7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34C14" w:rsidRDefault="00F34C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D5C43"/>
    <w:multiLevelType w:val="hybridMultilevel"/>
    <w:tmpl w:val="7DEAEC2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46E4A"/>
    <w:multiLevelType w:val="hybridMultilevel"/>
    <w:tmpl w:val="D6FE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60528"/>
    <w:multiLevelType w:val="hybridMultilevel"/>
    <w:tmpl w:val="955C7020"/>
    <w:lvl w:ilvl="0" w:tplc="EC9252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44158"/>
    <w:multiLevelType w:val="hybridMultilevel"/>
    <w:tmpl w:val="8FBCA1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F5FF5"/>
    <w:multiLevelType w:val="hybridMultilevel"/>
    <w:tmpl w:val="9302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41C36"/>
    <w:multiLevelType w:val="hybridMultilevel"/>
    <w:tmpl w:val="91FCE696"/>
    <w:lvl w:ilvl="0" w:tplc="1352B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DA301A"/>
    <w:multiLevelType w:val="hybridMultilevel"/>
    <w:tmpl w:val="0F44240A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>
      <w:start w:val="1"/>
      <w:numFmt w:val="lowerLetter"/>
      <w:lvlText w:val="%2."/>
      <w:lvlJc w:val="left"/>
      <w:pPr>
        <w:ind w:left="1447" w:hanging="360"/>
      </w:pPr>
    </w:lvl>
    <w:lvl w:ilvl="2" w:tplc="0419001B">
      <w:start w:val="1"/>
      <w:numFmt w:val="lowerRoman"/>
      <w:lvlText w:val="%3."/>
      <w:lvlJc w:val="right"/>
      <w:pPr>
        <w:ind w:left="2167" w:hanging="180"/>
      </w:pPr>
    </w:lvl>
    <w:lvl w:ilvl="3" w:tplc="0419000F">
      <w:start w:val="1"/>
      <w:numFmt w:val="decimal"/>
      <w:lvlText w:val="%4."/>
      <w:lvlJc w:val="left"/>
      <w:pPr>
        <w:ind w:left="2887" w:hanging="360"/>
      </w:pPr>
    </w:lvl>
    <w:lvl w:ilvl="4" w:tplc="04190019">
      <w:start w:val="1"/>
      <w:numFmt w:val="lowerLetter"/>
      <w:lvlText w:val="%5."/>
      <w:lvlJc w:val="left"/>
      <w:pPr>
        <w:ind w:left="3607" w:hanging="360"/>
      </w:pPr>
    </w:lvl>
    <w:lvl w:ilvl="5" w:tplc="0419001B">
      <w:start w:val="1"/>
      <w:numFmt w:val="lowerRoman"/>
      <w:lvlText w:val="%6."/>
      <w:lvlJc w:val="right"/>
      <w:pPr>
        <w:ind w:left="4327" w:hanging="180"/>
      </w:pPr>
    </w:lvl>
    <w:lvl w:ilvl="6" w:tplc="0419000F">
      <w:start w:val="1"/>
      <w:numFmt w:val="decimal"/>
      <w:lvlText w:val="%7."/>
      <w:lvlJc w:val="left"/>
      <w:pPr>
        <w:ind w:left="5047" w:hanging="360"/>
      </w:pPr>
    </w:lvl>
    <w:lvl w:ilvl="7" w:tplc="04190019">
      <w:start w:val="1"/>
      <w:numFmt w:val="lowerLetter"/>
      <w:lvlText w:val="%8."/>
      <w:lvlJc w:val="left"/>
      <w:pPr>
        <w:ind w:left="5767" w:hanging="360"/>
      </w:pPr>
    </w:lvl>
    <w:lvl w:ilvl="8" w:tplc="0419001B">
      <w:start w:val="1"/>
      <w:numFmt w:val="lowerRoman"/>
      <w:lvlText w:val="%9."/>
      <w:lvlJc w:val="right"/>
      <w:pPr>
        <w:ind w:left="6487" w:hanging="180"/>
      </w:pPr>
    </w:lvl>
  </w:abstractNum>
  <w:abstractNum w:abstractNumId="7">
    <w:nsid w:val="7D90513E"/>
    <w:multiLevelType w:val="hybridMultilevel"/>
    <w:tmpl w:val="0D1AD8E8"/>
    <w:lvl w:ilvl="0" w:tplc="12246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00B2E"/>
    <w:rsid w:val="00010181"/>
    <w:rsid w:val="00013374"/>
    <w:rsid w:val="00013595"/>
    <w:rsid w:val="000157AA"/>
    <w:rsid w:val="0002145C"/>
    <w:rsid w:val="000226A4"/>
    <w:rsid w:val="00031F09"/>
    <w:rsid w:val="00032E6D"/>
    <w:rsid w:val="00032FE2"/>
    <w:rsid w:val="00035D90"/>
    <w:rsid w:val="0003755D"/>
    <w:rsid w:val="000376C5"/>
    <w:rsid w:val="00041158"/>
    <w:rsid w:val="000423B9"/>
    <w:rsid w:val="00042F82"/>
    <w:rsid w:val="00044DFF"/>
    <w:rsid w:val="00050A46"/>
    <w:rsid w:val="00051AA7"/>
    <w:rsid w:val="00063EE3"/>
    <w:rsid w:val="00064E4C"/>
    <w:rsid w:val="00067136"/>
    <w:rsid w:val="000700F7"/>
    <w:rsid w:val="0007053B"/>
    <w:rsid w:val="000741B3"/>
    <w:rsid w:val="0007493B"/>
    <w:rsid w:val="00074E80"/>
    <w:rsid w:val="000764A5"/>
    <w:rsid w:val="00084A6F"/>
    <w:rsid w:val="00090030"/>
    <w:rsid w:val="00090764"/>
    <w:rsid w:val="00096DD6"/>
    <w:rsid w:val="000A0EBA"/>
    <w:rsid w:val="000A3255"/>
    <w:rsid w:val="000A5E55"/>
    <w:rsid w:val="000B044D"/>
    <w:rsid w:val="000B1024"/>
    <w:rsid w:val="000B522E"/>
    <w:rsid w:val="000C07BF"/>
    <w:rsid w:val="000C46AB"/>
    <w:rsid w:val="000C46B7"/>
    <w:rsid w:val="000C786F"/>
    <w:rsid w:val="000D0B70"/>
    <w:rsid w:val="000D18BF"/>
    <w:rsid w:val="000D53B3"/>
    <w:rsid w:val="000E01D4"/>
    <w:rsid w:val="000E4943"/>
    <w:rsid w:val="000F2267"/>
    <w:rsid w:val="000F249F"/>
    <w:rsid w:val="000F3EB3"/>
    <w:rsid w:val="000F4040"/>
    <w:rsid w:val="000F57C0"/>
    <w:rsid w:val="000F6B42"/>
    <w:rsid w:val="000F7511"/>
    <w:rsid w:val="00104169"/>
    <w:rsid w:val="00105B52"/>
    <w:rsid w:val="001108BE"/>
    <w:rsid w:val="00110941"/>
    <w:rsid w:val="00113C4E"/>
    <w:rsid w:val="001142B2"/>
    <w:rsid w:val="0011651D"/>
    <w:rsid w:val="0011722A"/>
    <w:rsid w:val="0012259A"/>
    <w:rsid w:val="00123CEB"/>
    <w:rsid w:val="001269B9"/>
    <w:rsid w:val="00127173"/>
    <w:rsid w:val="00135B0F"/>
    <w:rsid w:val="00137E27"/>
    <w:rsid w:val="001403C2"/>
    <w:rsid w:val="001423BA"/>
    <w:rsid w:val="0014443D"/>
    <w:rsid w:val="00144CFD"/>
    <w:rsid w:val="00145CC2"/>
    <w:rsid w:val="00146C13"/>
    <w:rsid w:val="001516D2"/>
    <w:rsid w:val="00152425"/>
    <w:rsid w:val="001533B7"/>
    <w:rsid w:val="001547F5"/>
    <w:rsid w:val="00156CC0"/>
    <w:rsid w:val="00160253"/>
    <w:rsid w:val="00160AF7"/>
    <w:rsid w:val="0016246F"/>
    <w:rsid w:val="00163C00"/>
    <w:rsid w:val="0016625D"/>
    <w:rsid w:val="001673E5"/>
    <w:rsid w:val="0017014A"/>
    <w:rsid w:val="00170D05"/>
    <w:rsid w:val="00171369"/>
    <w:rsid w:val="00176DD6"/>
    <w:rsid w:val="00180AB2"/>
    <w:rsid w:val="001866D0"/>
    <w:rsid w:val="00187A4C"/>
    <w:rsid w:val="001905C8"/>
    <w:rsid w:val="00195C08"/>
    <w:rsid w:val="00195D96"/>
    <w:rsid w:val="001A1C84"/>
    <w:rsid w:val="001A1CEC"/>
    <w:rsid w:val="001A35A8"/>
    <w:rsid w:val="001A3904"/>
    <w:rsid w:val="001A5355"/>
    <w:rsid w:val="001A5B74"/>
    <w:rsid w:val="001B286D"/>
    <w:rsid w:val="001B3369"/>
    <w:rsid w:val="001B40C7"/>
    <w:rsid w:val="001C022D"/>
    <w:rsid w:val="001C5019"/>
    <w:rsid w:val="001C5473"/>
    <w:rsid w:val="001C564C"/>
    <w:rsid w:val="001C7782"/>
    <w:rsid w:val="001D4444"/>
    <w:rsid w:val="001D4809"/>
    <w:rsid w:val="001E2165"/>
    <w:rsid w:val="001E350A"/>
    <w:rsid w:val="001E3700"/>
    <w:rsid w:val="001F0A31"/>
    <w:rsid w:val="001F25AB"/>
    <w:rsid w:val="001F30DB"/>
    <w:rsid w:val="001F3CA1"/>
    <w:rsid w:val="001F3D16"/>
    <w:rsid w:val="001F45D5"/>
    <w:rsid w:val="001F61EE"/>
    <w:rsid w:val="001F67A2"/>
    <w:rsid w:val="001F7AA5"/>
    <w:rsid w:val="001F7BB9"/>
    <w:rsid w:val="00200F9B"/>
    <w:rsid w:val="00201C5D"/>
    <w:rsid w:val="0020513F"/>
    <w:rsid w:val="002058F2"/>
    <w:rsid w:val="00205B56"/>
    <w:rsid w:val="0020621B"/>
    <w:rsid w:val="0021072D"/>
    <w:rsid w:val="002132BA"/>
    <w:rsid w:val="002144AD"/>
    <w:rsid w:val="0021453B"/>
    <w:rsid w:val="0021551B"/>
    <w:rsid w:val="00216A7B"/>
    <w:rsid w:val="00217308"/>
    <w:rsid w:val="002178EE"/>
    <w:rsid w:val="0022450F"/>
    <w:rsid w:val="002251EC"/>
    <w:rsid w:val="00226872"/>
    <w:rsid w:val="00230F82"/>
    <w:rsid w:val="00237097"/>
    <w:rsid w:val="00241F12"/>
    <w:rsid w:val="00241F87"/>
    <w:rsid w:val="00245817"/>
    <w:rsid w:val="00246EC8"/>
    <w:rsid w:val="002549DB"/>
    <w:rsid w:val="002550C2"/>
    <w:rsid w:val="002551AD"/>
    <w:rsid w:val="00255B6E"/>
    <w:rsid w:val="002576FE"/>
    <w:rsid w:val="002602DB"/>
    <w:rsid w:val="0026316E"/>
    <w:rsid w:val="002643AB"/>
    <w:rsid w:val="002707B5"/>
    <w:rsid w:val="002722A4"/>
    <w:rsid w:val="00274A89"/>
    <w:rsid w:val="00280D93"/>
    <w:rsid w:val="002828B0"/>
    <w:rsid w:val="00283D35"/>
    <w:rsid w:val="00284AE5"/>
    <w:rsid w:val="0028798A"/>
    <w:rsid w:val="002A008F"/>
    <w:rsid w:val="002A0166"/>
    <w:rsid w:val="002A2B45"/>
    <w:rsid w:val="002B6975"/>
    <w:rsid w:val="002C0217"/>
    <w:rsid w:val="002C46EC"/>
    <w:rsid w:val="002C685F"/>
    <w:rsid w:val="002D0E4A"/>
    <w:rsid w:val="002E0548"/>
    <w:rsid w:val="002E310D"/>
    <w:rsid w:val="002E37CD"/>
    <w:rsid w:val="002E59EB"/>
    <w:rsid w:val="002F0A43"/>
    <w:rsid w:val="002F38B5"/>
    <w:rsid w:val="002F4629"/>
    <w:rsid w:val="00302CE3"/>
    <w:rsid w:val="00303133"/>
    <w:rsid w:val="00305D02"/>
    <w:rsid w:val="00313645"/>
    <w:rsid w:val="00314734"/>
    <w:rsid w:val="00315C85"/>
    <w:rsid w:val="00315E90"/>
    <w:rsid w:val="0032158F"/>
    <w:rsid w:val="00322744"/>
    <w:rsid w:val="00323F94"/>
    <w:rsid w:val="00327886"/>
    <w:rsid w:val="003307BC"/>
    <w:rsid w:val="00332A34"/>
    <w:rsid w:val="00332B39"/>
    <w:rsid w:val="00335DDE"/>
    <w:rsid w:val="0033750A"/>
    <w:rsid w:val="00337DA7"/>
    <w:rsid w:val="00342328"/>
    <w:rsid w:val="00345B7E"/>
    <w:rsid w:val="00346F76"/>
    <w:rsid w:val="003501BC"/>
    <w:rsid w:val="00352801"/>
    <w:rsid w:val="003540D9"/>
    <w:rsid w:val="00360371"/>
    <w:rsid w:val="00360748"/>
    <w:rsid w:val="00361ADF"/>
    <w:rsid w:val="00370EEB"/>
    <w:rsid w:val="003712D8"/>
    <w:rsid w:val="00371DA1"/>
    <w:rsid w:val="0037304D"/>
    <w:rsid w:val="00377E76"/>
    <w:rsid w:val="00381AD8"/>
    <w:rsid w:val="00384C29"/>
    <w:rsid w:val="00387A6D"/>
    <w:rsid w:val="00390AA0"/>
    <w:rsid w:val="00390EF3"/>
    <w:rsid w:val="003947D8"/>
    <w:rsid w:val="003A0448"/>
    <w:rsid w:val="003A0CCE"/>
    <w:rsid w:val="003A1185"/>
    <w:rsid w:val="003A12FC"/>
    <w:rsid w:val="003A3325"/>
    <w:rsid w:val="003A565A"/>
    <w:rsid w:val="003B3855"/>
    <w:rsid w:val="003B408D"/>
    <w:rsid w:val="003B415C"/>
    <w:rsid w:val="003C55D6"/>
    <w:rsid w:val="003C6777"/>
    <w:rsid w:val="003D11CA"/>
    <w:rsid w:val="003D2EAF"/>
    <w:rsid w:val="003D3862"/>
    <w:rsid w:val="003D7D13"/>
    <w:rsid w:val="003E08A2"/>
    <w:rsid w:val="003F0249"/>
    <w:rsid w:val="003F382E"/>
    <w:rsid w:val="003F4B6A"/>
    <w:rsid w:val="003F7406"/>
    <w:rsid w:val="0040190D"/>
    <w:rsid w:val="00403686"/>
    <w:rsid w:val="004056CC"/>
    <w:rsid w:val="00407EBB"/>
    <w:rsid w:val="0041164D"/>
    <w:rsid w:val="004143F5"/>
    <w:rsid w:val="00414710"/>
    <w:rsid w:val="00416BFE"/>
    <w:rsid w:val="0042542A"/>
    <w:rsid w:val="0042566A"/>
    <w:rsid w:val="00425E61"/>
    <w:rsid w:val="00426D2B"/>
    <w:rsid w:val="00431BF0"/>
    <w:rsid w:val="00432BBF"/>
    <w:rsid w:val="00433519"/>
    <w:rsid w:val="00434687"/>
    <w:rsid w:val="00435F0F"/>
    <w:rsid w:val="00437FD4"/>
    <w:rsid w:val="0044457F"/>
    <w:rsid w:val="00445EEF"/>
    <w:rsid w:val="004463EA"/>
    <w:rsid w:val="004510EF"/>
    <w:rsid w:val="004511E3"/>
    <w:rsid w:val="00452542"/>
    <w:rsid w:val="004547B7"/>
    <w:rsid w:val="004555A0"/>
    <w:rsid w:val="0045573A"/>
    <w:rsid w:val="0045648B"/>
    <w:rsid w:val="00460F7F"/>
    <w:rsid w:val="0046234B"/>
    <w:rsid w:val="0046501D"/>
    <w:rsid w:val="00467527"/>
    <w:rsid w:val="00471433"/>
    <w:rsid w:val="00477107"/>
    <w:rsid w:val="004806FF"/>
    <w:rsid w:val="00481EC0"/>
    <w:rsid w:val="00486024"/>
    <w:rsid w:val="004861C4"/>
    <w:rsid w:val="004877E2"/>
    <w:rsid w:val="0049279C"/>
    <w:rsid w:val="004928F1"/>
    <w:rsid w:val="00496D04"/>
    <w:rsid w:val="004A1249"/>
    <w:rsid w:val="004A1721"/>
    <w:rsid w:val="004A1F15"/>
    <w:rsid w:val="004B0823"/>
    <w:rsid w:val="004B0F35"/>
    <w:rsid w:val="004B1C04"/>
    <w:rsid w:val="004B7AC3"/>
    <w:rsid w:val="004C04FA"/>
    <w:rsid w:val="004C08D9"/>
    <w:rsid w:val="004C1DF2"/>
    <w:rsid w:val="004C209E"/>
    <w:rsid w:val="004C5F58"/>
    <w:rsid w:val="004C6954"/>
    <w:rsid w:val="004D16D9"/>
    <w:rsid w:val="004D32B3"/>
    <w:rsid w:val="004D53C4"/>
    <w:rsid w:val="004D7926"/>
    <w:rsid w:val="004E1C86"/>
    <w:rsid w:val="004E3590"/>
    <w:rsid w:val="004E688E"/>
    <w:rsid w:val="004F0088"/>
    <w:rsid w:val="00501FD2"/>
    <w:rsid w:val="0050667C"/>
    <w:rsid w:val="00514D06"/>
    <w:rsid w:val="005164A4"/>
    <w:rsid w:val="0051781C"/>
    <w:rsid w:val="00525F57"/>
    <w:rsid w:val="00527BEF"/>
    <w:rsid w:val="00530139"/>
    <w:rsid w:val="00531ACE"/>
    <w:rsid w:val="00533F11"/>
    <w:rsid w:val="00534640"/>
    <w:rsid w:val="00540310"/>
    <w:rsid w:val="005420E9"/>
    <w:rsid w:val="00547AAC"/>
    <w:rsid w:val="00551F9A"/>
    <w:rsid w:val="005522F0"/>
    <w:rsid w:val="005535FA"/>
    <w:rsid w:val="0055476B"/>
    <w:rsid w:val="00555EB1"/>
    <w:rsid w:val="00560734"/>
    <w:rsid w:val="0056711D"/>
    <w:rsid w:val="00570CA2"/>
    <w:rsid w:val="00571C52"/>
    <w:rsid w:val="00575787"/>
    <w:rsid w:val="00575C67"/>
    <w:rsid w:val="005770D2"/>
    <w:rsid w:val="00577663"/>
    <w:rsid w:val="00577F10"/>
    <w:rsid w:val="0058071F"/>
    <w:rsid w:val="00585924"/>
    <w:rsid w:val="005871CA"/>
    <w:rsid w:val="005923BB"/>
    <w:rsid w:val="00594DA1"/>
    <w:rsid w:val="0059523B"/>
    <w:rsid w:val="00596048"/>
    <w:rsid w:val="0059737B"/>
    <w:rsid w:val="005A1769"/>
    <w:rsid w:val="005A18D6"/>
    <w:rsid w:val="005A1A6A"/>
    <w:rsid w:val="005A21B8"/>
    <w:rsid w:val="005A3DD2"/>
    <w:rsid w:val="005A5505"/>
    <w:rsid w:val="005A5A9A"/>
    <w:rsid w:val="005B33C3"/>
    <w:rsid w:val="005B3E75"/>
    <w:rsid w:val="005B41F1"/>
    <w:rsid w:val="005B5D06"/>
    <w:rsid w:val="005B7FD8"/>
    <w:rsid w:val="005C0F6B"/>
    <w:rsid w:val="005C5032"/>
    <w:rsid w:val="005C6D3C"/>
    <w:rsid w:val="005D21BC"/>
    <w:rsid w:val="005D452F"/>
    <w:rsid w:val="005D67C1"/>
    <w:rsid w:val="005E0537"/>
    <w:rsid w:val="005E0D37"/>
    <w:rsid w:val="005E7B10"/>
    <w:rsid w:val="005E7BE6"/>
    <w:rsid w:val="005F04E7"/>
    <w:rsid w:val="005F2B8D"/>
    <w:rsid w:val="00601C1B"/>
    <w:rsid w:val="00602A59"/>
    <w:rsid w:val="006110FB"/>
    <w:rsid w:val="00612534"/>
    <w:rsid w:val="00613889"/>
    <w:rsid w:val="00615647"/>
    <w:rsid w:val="00616D34"/>
    <w:rsid w:val="00617C55"/>
    <w:rsid w:val="00621567"/>
    <w:rsid w:val="0062327B"/>
    <w:rsid w:val="00624076"/>
    <w:rsid w:val="0062533E"/>
    <w:rsid w:val="00625384"/>
    <w:rsid w:val="006303B4"/>
    <w:rsid w:val="006305EA"/>
    <w:rsid w:val="00630AE6"/>
    <w:rsid w:val="00630C6A"/>
    <w:rsid w:val="00633E8C"/>
    <w:rsid w:val="00635D5B"/>
    <w:rsid w:val="00640EAE"/>
    <w:rsid w:val="006430AB"/>
    <w:rsid w:val="006441DA"/>
    <w:rsid w:val="00645C63"/>
    <w:rsid w:val="00646720"/>
    <w:rsid w:val="006500F0"/>
    <w:rsid w:val="00655207"/>
    <w:rsid w:val="00655F7A"/>
    <w:rsid w:val="006565DB"/>
    <w:rsid w:val="00657DED"/>
    <w:rsid w:val="006625E4"/>
    <w:rsid w:val="00663930"/>
    <w:rsid w:val="00665DEE"/>
    <w:rsid w:val="0067206A"/>
    <w:rsid w:val="0067506A"/>
    <w:rsid w:val="00676447"/>
    <w:rsid w:val="006808F3"/>
    <w:rsid w:val="0068342A"/>
    <w:rsid w:val="006841D5"/>
    <w:rsid w:val="006852AF"/>
    <w:rsid w:val="00686E17"/>
    <w:rsid w:val="00691997"/>
    <w:rsid w:val="0069489A"/>
    <w:rsid w:val="006A1234"/>
    <w:rsid w:val="006A25F7"/>
    <w:rsid w:val="006B255A"/>
    <w:rsid w:val="006B2C63"/>
    <w:rsid w:val="006B3722"/>
    <w:rsid w:val="006C3678"/>
    <w:rsid w:val="006C67FC"/>
    <w:rsid w:val="006C7AAC"/>
    <w:rsid w:val="006D0333"/>
    <w:rsid w:val="006D17AF"/>
    <w:rsid w:val="006D2985"/>
    <w:rsid w:val="006D5F1C"/>
    <w:rsid w:val="006D5F8F"/>
    <w:rsid w:val="006E4EAD"/>
    <w:rsid w:val="006F55DA"/>
    <w:rsid w:val="006F719A"/>
    <w:rsid w:val="00701A5D"/>
    <w:rsid w:val="00703533"/>
    <w:rsid w:val="007077FE"/>
    <w:rsid w:val="007102C0"/>
    <w:rsid w:val="007104B8"/>
    <w:rsid w:val="00710B0B"/>
    <w:rsid w:val="0071406B"/>
    <w:rsid w:val="00717F94"/>
    <w:rsid w:val="007202C9"/>
    <w:rsid w:val="00721825"/>
    <w:rsid w:val="00721AAE"/>
    <w:rsid w:val="0072349F"/>
    <w:rsid w:val="00723649"/>
    <w:rsid w:val="00724BCA"/>
    <w:rsid w:val="00733F80"/>
    <w:rsid w:val="00737534"/>
    <w:rsid w:val="00742126"/>
    <w:rsid w:val="00743A33"/>
    <w:rsid w:val="00746EB0"/>
    <w:rsid w:val="0075176C"/>
    <w:rsid w:val="0075289E"/>
    <w:rsid w:val="00752EF0"/>
    <w:rsid w:val="0075751C"/>
    <w:rsid w:val="007614CE"/>
    <w:rsid w:val="00764F62"/>
    <w:rsid w:val="0076651E"/>
    <w:rsid w:val="0077494E"/>
    <w:rsid w:val="0077549F"/>
    <w:rsid w:val="00776E5D"/>
    <w:rsid w:val="00780094"/>
    <w:rsid w:val="007808ED"/>
    <w:rsid w:val="00780BB4"/>
    <w:rsid w:val="00790578"/>
    <w:rsid w:val="007916DC"/>
    <w:rsid w:val="007916F8"/>
    <w:rsid w:val="00793730"/>
    <w:rsid w:val="007A0D08"/>
    <w:rsid w:val="007A1B68"/>
    <w:rsid w:val="007A2795"/>
    <w:rsid w:val="007A28ED"/>
    <w:rsid w:val="007A4F57"/>
    <w:rsid w:val="007A5C21"/>
    <w:rsid w:val="007A723C"/>
    <w:rsid w:val="007A7D95"/>
    <w:rsid w:val="007B3ACE"/>
    <w:rsid w:val="007B7158"/>
    <w:rsid w:val="007C064B"/>
    <w:rsid w:val="007C0E5C"/>
    <w:rsid w:val="007C11CC"/>
    <w:rsid w:val="007C3DD3"/>
    <w:rsid w:val="007C4A50"/>
    <w:rsid w:val="007D1667"/>
    <w:rsid w:val="007D4C81"/>
    <w:rsid w:val="007D6431"/>
    <w:rsid w:val="007D6DED"/>
    <w:rsid w:val="007E0361"/>
    <w:rsid w:val="007E174A"/>
    <w:rsid w:val="007E3B9A"/>
    <w:rsid w:val="007E4D66"/>
    <w:rsid w:val="007E6BD1"/>
    <w:rsid w:val="007F25CC"/>
    <w:rsid w:val="007F2FE6"/>
    <w:rsid w:val="007F3BF4"/>
    <w:rsid w:val="007F5768"/>
    <w:rsid w:val="007F77B4"/>
    <w:rsid w:val="00800811"/>
    <w:rsid w:val="00801578"/>
    <w:rsid w:val="00802A54"/>
    <w:rsid w:val="00814F0D"/>
    <w:rsid w:val="00816D7B"/>
    <w:rsid w:val="00817CB2"/>
    <w:rsid w:val="008266E6"/>
    <w:rsid w:val="008267B9"/>
    <w:rsid w:val="00826826"/>
    <w:rsid w:val="008268C7"/>
    <w:rsid w:val="00826C3E"/>
    <w:rsid w:val="00830092"/>
    <w:rsid w:val="0083083E"/>
    <w:rsid w:val="00830B3C"/>
    <w:rsid w:val="00835641"/>
    <w:rsid w:val="00841B32"/>
    <w:rsid w:val="00842DAE"/>
    <w:rsid w:val="00843F02"/>
    <w:rsid w:val="0084673B"/>
    <w:rsid w:val="00850376"/>
    <w:rsid w:val="00852D36"/>
    <w:rsid w:val="008539AB"/>
    <w:rsid w:val="0085401A"/>
    <w:rsid w:val="00854D17"/>
    <w:rsid w:val="00856B24"/>
    <w:rsid w:val="00856E62"/>
    <w:rsid w:val="00856F0E"/>
    <w:rsid w:val="0086151A"/>
    <w:rsid w:val="00864266"/>
    <w:rsid w:val="00866FD1"/>
    <w:rsid w:val="008700A0"/>
    <w:rsid w:val="0087391C"/>
    <w:rsid w:val="00873E97"/>
    <w:rsid w:val="00874FEA"/>
    <w:rsid w:val="00875113"/>
    <w:rsid w:val="00876C1A"/>
    <w:rsid w:val="008816AC"/>
    <w:rsid w:val="00883B32"/>
    <w:rsid w:val="00887326"/>
    <w:rsid w:val="00896F14"/>
    <w:rsid w:val="008A0506"/>
    <w:rsid w:val="008A3CDB"/>
    <w:rsid w:val="008A3EDF"/>
    <w:rsid w:val="008A4351"/>
    <w:rsid w:val="008A4C68"/>
    <w:rsid w:val="008A5BE2"/>
    <w:rsid w:val="008A649E"/>
    <w:rsid w:val="008B0FFA"/>
    <w:rsid w:val="008B10ED"/>
    <w:rsid w:val="008B62EB"/>
    <w:rsid w:val="008B7A7B"/>
    <w:rsid w:val="008B7C75"/>
    <w:rsid w:val="008B7D67"/>
    <w:rsid w:val="008B7DA2"/>
    <w:rsid w:val="008B7E66"/>
    <w:rsid w:val="008C0332"/>
    <w:rsid w:val="008C088B"/>
    <w:rsid w:val="008C0A6E"/>
    <w:rsid w:val="008C413E"/>
    <w:rsid w:val="008C5896"/>
    <w:rsid w:val="008C7038"/>
    <w:rsid w:val="008C7A93"/>
    <w:rsid w:val="008D0E3B"/>
    <w:rsid w:val="008E13D2"/>
    <w:rsid w:val="008E2273"/>
    <w:rsid w:val="008E31AA"/>
    <w:rsid w:val="008E5A71"/>
    <w:rsid w:val="008F19DC"/>
    <w:rsid w:val="008F3283"/>
    <w:rsid w:val="008F54EA"/>
    <w:rsid w:val="008F6641"/>
    <w:rsid w:val="008F6B1E"/>
    <w:rsid w:val="00900CA2"/>
    <w:rsid w:val="00904DD8"/>
    <w:rsid w:val="009072D3"/>
    <w:rsid w:val="00910A39"/>
    <w:rsid w:val="00916C86"/>
    <w:rsid w:val="009220FF"/>
    <w:rsid w:val="009225C2"/>
    <w:rsid w:val="00925153"/>
    <w:rsid w:val="00926841"/>
    <w:rsid w:val="009279DD"/>
    <w:rsid w:val="00931D27"/>
    <w:rsid w:val="00936AC5"/>
    <w:rsid w:val="0095031A"/>
    <w:rsid w:val="009515A8"/>
    <w:rsid w:val="009537EF"/>
    <w:rsid w:val="00953FEF"/>
    <w:rsid w:val="00954811"/>
    <w:rsid w:val="00960B72"/>
    <w:rsid w:val="00963137"/>
    <w:rsid w:val="00963A7F"/>
    <w:rsid w:val="009653CB"/>
    <w:rsid w:val="00966B0E"/>
    <w:rsid w:val="00970E3C"/>
    <w:rsid w:val="009721C2"/>
    <w:rsid w:val="009738F9"/>
    <w:rsid w:val="00974925"/>
    <w:rsid w:val="0098089E"/>
    <w:rsid w:val="00982CA5"/>
    <w:rsid w:val="00983A96"/>
    <w:rsid w:val="00984D9A"/>
    <w:rsid w:val="00986EB4"/>
    <w:rsid w:val="00987287"/>
    <w:rsid w:val="00992E86"/>
    <w:rsid w:val="00993B7B"/>
    <w:rsid w:val="00995090"/>
    <w:rsid w:val="009953CA"/>
    <w:rsid w:val="00996245"/>
    <w:rsid w:val="00996D67"/>
    <w:rsid w:val="00997C4B"/>
    <w:rsid w:val="009A3F8C"/>
    <w:rsid w:val="009A5C29"/>
    <w:rsid w:val="009B1B59"/>
    <w:rsid w:val="009B4603"/>
    <w:rsid w:val="009B5158"/>
    <w:rsid w:val="009B7E9C"/>
    <w:rsid w:val="009C1E8E"/>
    <w:rsid w:val="009C1EED"/>
    <w:rsid w:val="009C2FFD"/>
    <w:rsid w:val="009C3A8D"/>
    <w:rsid w:val="009C7F7E"/>
    <w:rsid w:val="009D010D"/>
    <w:rsid w:val="009D0286"/>
    <w:rsid w:val="009D0FD4"/>
    <w:rsid w:val="009D46AB"/>
    <w:rsid w:val="009E04D5"/>
    <w:rsid w:val="009E3D95"/>
    <w:rsid w:val="009E566A"/>
    <w:rsid w:val="009F6C83"/>
    <w:rsid w:val="00A03A52"/>
    <w:rsid w:val="00A03C90"/>
    <w:rsid w:val="00A065F4"/>
    <w:rsid w:val="00A073A8"/>
    <w:rsid w:val="00A07DD4"/>
    <w:rsid w:val="00A07FA4"/>
    <w:rsid w:val="00A131FF"/>
    <w:rsid w:val="00A148BD"/>
    <w:rsid w:val="00A17DB1"/>
    <w:rsid w:val="00A24141"/>
    <w:rsid w:val="00A32517"/>
    <w:rsid w:val="00A334C6"/>
    <w:rsid w:val="00A3521C"/>
    <w:rsid w:val="00A3528F"/>
    <w:rsid w:val="00A35AD7"/>
    <w:rsid w:val="00A365A7"/>
    <w:rsid w:val="00A37EDC"/>
    <w:rsid w:val="00A41F7C"/>
    <w:rsid w:val="00A42E57"/>
    <w:rsid w:val="00A4485C"/>
    <w:rsid w:val="00A44FB3"/>
    <w:rsid w:val="00A452F3"/>
    <w:rsid w:val="00A45A6F"/>
    <w:rsid w:val="00A62D0C"/>
    <w:rsid w:val="00A64A2F"/>
    <w:rsid w:val="00A65DB2"/>
    <w:rsid w:val="00A73C51"/>
    <w:rsid w:val="00A82529"/>
    <w:rsid w:val="00A82771"/>
    <w:rsid w:val="00A8367C"/>
    <w:rsid w:val="00A85CF1"/>
    <w:rsid w:val="00A869FD"/>
    <w:rsid w:val="00A87AA3"/>
    <w:rsid w:val="00A92696"/>
    <w:rsid w:val="00A93C29"/>
    <w:rsid w:val="00A93CF6"/>
    <w:rsid w:val="00A94506"/>
    <w:rsid w:val="00A96368"/>
    <w:rsid w:val="00AA14F0"/>
    <w:rsid w:val="00AA33FB"/>
    <w:rsid w:val="00AA3621"/>
    <w:rsid w:val="00AA422A"/>
    <w:rsid w:val="00AA66C1"/>
    <w:rsid w:val="00AA72D6"/>
    <w:rsid w:val="00AA7446"/>
    <w:rsid w:val="00AB4FEE"/>
    <w:rsid w:val="00AB5340"/>
    <w:rsid w:val="00AC0E02"/>
    <w:rsid w:val="00AC135E"/>
    <w:rsid w:val="00AC1E21"/>
    <w:rsid w:val="00AD102E"/>
    <w:rsid w:val="00AD4EDE"/>
    <w:rsid w:val="00AD61B7"/>
    <w:rsid w:val="00AD6816"/>
    <w:rsid w:val="00AD7EAC"/>
    <w:rsid w:val="00AE0A74"/>
    <w:rsid w:val="00AE0F79"/>
    <w:rsid w:val="00AE2CBE"/>
    <w:rsid w:val="00AE6E92"/>
    <w:rsid w:val="00AF01D2"/>
    <w:rsid w:val="00AF1A4E"/>
    <w:rsid w:val="00AF1F3D"/>
    <w:rsid w:val="00B025F7"/>
    <w:rsid w:val="00B04028"/>
    <w:rsid w:val="00B078C5"/>
    <w:rsid w:val="00B115D0"/>
    <w:rsid w:val="00B13416"/>
    <w:rsid w:val="00B1622A"/>
    <w:rsid w:val="00B174F1"/>
    <w:rsid w:val="00B1781D"/>
    <w:rsid w:val="00B22AC7"/>
    <w:rsid w:val="00B26FA8"/>
    <w:rsid w:val="00B26FCF"/>
    <w:rsid w:val="00B27B94"/>
    <w:rsid w:val="00B31DD5"/>
    <w:rsid w:val="00B32485"/>
    <w:rsid w:val="00B41458"/>
    <w:rsid w:val="00B4281F"/>
    <w:rsid w:val="00B4589C"/>
    <w:rsid w:val="00B47335"/>
    <w:rsid w:val="00B51A6F"/>
    <w:rsid w:val="00B53E26"/>
    <w:rsid w:val="00B54A05"/>
    <w:rsid w:val="00B6033B"/>
    <w:rsid w:val="00B61D8E"/>
    <w:rsid w:val="00B62585"/>
    <w:rsid w:val="00B64290"/>
    <w:rsid w:val="00B66242"/>
    <w:rsid w:val="00B67276"/>
    <w:rsid w:val="00B67545"/>
    <w:rsid w:val="00B70248"/>
    <w:rsid w:val="00B728EB"/>
    <w:rsid w:val="00B73C37"/>
    <w:rsid w:val="00B7795E"/>
    <w:rsid w:val="00B83736"/>
    <w:rsid w:val="00B84A28"/>
    <w:rsid w:val="00B866E5"/>
    <w:rsid w:val="00B94950"/>
    <w:rsid w:val="00BA3CB6"/>
    <w:rsid w:val="00BB2ED0"/>
    <w:rsid w:val="00BB45F2"/>
    <w:rsid w:val="00BB6146"/>
    <w:rsid w:val="00BC380A"/>
    <w:rsid w:val="00BC40FE"/>
    <w:rsid w:val="00BC6F6B"/>
    <w:rsid w:val="00BC7645"/>
    <w:rsid w:val="00BD045E"/>
    <w:rsid w:val="00BD1E78"/>
    <w:rsid w:val="00BD62A1"/>
    <w:rsid w:val="00BD6841"/>
    <w:rsid w:val="00BE090E"/>
    <w:rsid w:val="00BE3189"/>
    <w:rsid w:val="00BE6714"/>
    <w:rsid w:val="00BE7B01"/>
    <w:rsid w:val="00BF23B3"/>
    <w:rsid w:val="00BF6A66"/>
    <w:rsid w:val="00C024B1"/>
    <w:rsid w:val="00C02FB2"/>
    <w:rsid w:val="00C03146"/>
    <w:rsid w:val="00C1028E"/>
    <w:rsid w:val="00C11937"/>
    <w:rsid w:val="00C123BD"/>
    <w:rsid w:val="00C1529A"/>
    <w:rsid w:val="00C16973"/>
    <w:rsid w:val="00C20F79"/>
    <w:rsid w:val="00C228FA"/>
    <w:rsid w:val="00C26ACE"/>
    <w:rsid w:val="00C32FA2"/>
    <w:rsid w:val="00C360D0"/>
    <w:rsid w:val="00C40E53"/>
    <w:rsid w:val="00C44701"/>
    <w:rsid w:val="00C45CB0"/>
    <w:rsid w:val="00C4612A"/>
    <w:rsid w:val="00C46591"/>
    <w:rsid w:val="00C53ED6"/>
    <w:rsid w:val="00C54FE7"/>
    <w:rsid w:val="00C55373"/>
    <w:rsid w:val="00C56B3F"/>
    <w:rsid w:val="00C57C31"/>
    <w:rsid w:val="00C60014"/>
    <w:rsid w:val="00C61707"/>
    <w:rsid w:val="00C61ABD"/>
    <w:rsid w:val="00C62260"/>
    <w:rsid w:val="00C64A0B"/>
    <w:rsid w:val="00C70567"/>
    <w:rsid w:val="00C70D7F"/>
    <w:rsid w:val="00C710E7"/>
    <w:rsid w:val="00C7647D"/>
    <w:rsid w:val="00C77756"/>
    <w:rsid w:val="00C855B2"/>
    <w:rsid w:val="00C85F4B"/>
    <w:rsid w:val="00C873C8"/>
    <w:rsid w:val="00C90BBF"/>
    <w:rsid w:val="00C91E29"/>
    <w:rsid w:val="00C925DD"/>
    <w:rsid w:val="00C95D20"/>
    <w:rsid w:val="00CA1044"/>
    <w:rsid w:val="00CA1627"/>
    <w:rsid w:val="00CA445C"/>
    <w:rsid w:val="00CA7CF6"/>
    <w:rsid w:val="00CB459D"/>
    <w:rsid w:val="00CB4685"/>
    <w:rsid w:val="00CB6BC9"/>
    <w:rsid w:val="00CC11C2"/>
    <w:rsid w:val="00CC199C"/>
    <w:rsid w:val="00CC2D64"/>
    <w:rsid w:val="00CC3CA3"/>
    <w:rsid w:val="00CC5AC7"/>
    <w:rsid w:val="00CF2374"/>
    <w:rsid w:val="00CF394A"/>
    <w:rsid w:val="00D05104"/>
    <w:rsid w:val="00D052EC"/>
    <w:rsid w:val="00D062F1"/>
    <w:rsid w:val="00D1012D"/>
    <w:rsid w:val="00D12270"/>
    <w:rsid w:val="00D124FD"/>
    <w:rsid w:val="00D1386F"/>
    <w:rsid w:val="00D14729"/>
    <w:rsid w:val="00D17662"/>
    <w:rsid w:val="00D2051F"/>
    <w:rsid w:val="00D20A77"/>
    <w:rsid w:val="00D21B1B"/>
    <w:rsid w:val="00D310FA"/>
    <w:rsid w:val="00D31FC9"/>
    <w:rsid w:val="00D32817"/>
    <w:rsid w:val="00D3461B"/>
    <w:rsid w:val="00D35065"/>
    <w:rsid w:val="00D356B3"/>
    <w:rsid w:val="00D40E4A"/>
    <w:rsid w:val="00D410D7"/>
    <w:rsid w:val="00D41E7D"/>
    <w:rsid w:val="00D57376"/>
    <w:rsid w:val="00D60ED4"/>
    <w:rsid w:val="00D624CE"/>
    <w:rsid w:val="00D62798"/>
    <w:rsid w:val="00D654DA"/>
    <w:rsid w:val="00D65D09"/>
    <w:rsid w:val="00D6660B"/>
    <w:rsid w:val="00D76622"/>
    <w:rsid w:val="00D766DC"/>
    <w:rsid w:val="00D7680D"/>
    <w:rsid w:val="00D81E51"/>
    <w:rsid w:val="00D82936"/>
    <w:rsid w:val="00D87220"/>
    <w:rsid w:val="00D90B98"/>
    <w:rsid w:val="00D90FE1"/>
    <w:rsid w:val="00D92A32"/>
    <w:rsid w:val="00D92AAE"/>
    <w:rsid w:val="00D92C16"/>
    <w:rsid w:val="00D9669B"/>
    <w:rsid w:val="00D969D0"/>
    <w:rsid w:val="00D97622"/>
    <w:rsid w:val="00DA30A5"/>
    <w:rsid w:val="00DA4E93"/>
    <w:rsid w:val="00DA78B5"/>
    <w:rsid w:val="00DB019E"/>
    <w:rsid w:val="00DB2011"/>
    <w:rsid w:val="00DB2F4F"/>
    <w:rsid w:val="00DB3EFE"/>
    <w:rsid w:val="00DB4829"/>
    <w:rsid w:val="00DB721E"/>
    <w:rsid w:val="00DB7571"/>
    <w:rsid w:val="00DB7CE6"/>
    <w:rsid w:val="00DC1A85"/>
    <w:rsid w:val="00DC6252"/>
    <w:rsid w:val="00DC6E1C"/>
    <w:rsid w:val="00DC7E67"/>
    <w:rsid w:val="00DD0B9A"/>
    <w:rsid w:val="00DD12B6"/>
    <w:rsid w:val="00DD43DE"/>
    <w:rsid w:val="00DD477D"/>
    <w:rsid w:val="00DD5251"/>
    <w:rsid w:val="00DD5A76"/>
    <w:rsid w:val="00DD661F"/>
    <w:rsid w:val="00DD693F"/>
    <w:rsid w:val="00DE38F6"/>
    <w:rsid w:val="00DF07E2"/>
    <w:rsid w:val="00DF3C31"/>
    <w:rsid w:val="00DF4CCB"/>
    <w:rsid w:val="00DF55A1"/>
    <w:rsid w:val="00DF5C61"/>
    <w:rsid w:val="00DF7511"/>
    <w:rsid w:val="00DF79F0"/>
    <w:rsid w:val="00E01CC8"/>
    <w:rsid w:val="00E01EA4"/>
    <w:rsid w:val="00E02E95"/>
    <w:rsid w:val="00E11C10"/>
    <w:rsid w:val="00E15C85"/>
    <w:rsid w:val="00E213A4"/>
    <w:rsid w:val="00E23E4A"/>
    <w:rsid w:val="00E30734"/>
    <w:rsid w:val="00E32499"/>
    <w:rsid w:val="00E34AB1"/>
    <w:rsid w:val="00E35E7C"/>
    <w:rsid w:val="00E3621E"/>
    <w:rsid w:val="00E36240"/>
    <w:rsid w:val="00E37410"/>
    <w:rsid w:val="00E37A4A"/>
    <w:rsid w:val="00E423CD"/>
    <w:rsid w:val="00E4537C"/>
    <w:rsid w:val="00E4554B"/>
    <w:rsid w:val="00E52CD6"/>
    <w:rsid w:val="00E53087"/>
    <w:rsid w:val="00E57957"/>
    <w:rsid w:val="00E636C7"/>
    <w:rsid w:val="00E647DF"/>
    <w:rsid w:val="00E65A42"/>
    <w:rsid w:val="00E70D21"/>
    <w:rsid w:val="00E72028"/>
    <w:rsid w:val="00E72D9C"/>
    <w:rsid w:val="00E80102"/>
    <w:rsid w:val="00E82A0A"/>
    <w:rsid w:val="00E82BA8"/>
    <w:rsid w:val="00E84AB9"/>
    <w:rsid w:val="00E85452"/>
    <w:rsid w:val="00E86073"/>
    <w:rsid w:val="00E8683F"/>
    <w:rsid w:val="00E873EB"/>
    <w:rsid w:val="00E91BDD"/>
    <w:rsid w:val="00E92D78"/>
    <w:rsid w:val="00E93502"/>
    <w:rsid w:val="00E94258"/>
    <w:rsid w:val="00E971A9"/>
    <w:rsid w:val="00EA22DE"/>
    <w:rsid w:val="00EA3181"/>
    <w:rsid w:val="00EA4A93"/>
    <w:rsid w:val="00EA4F0A"/>
    <w:rsid w:val="00EA70D7"/>
    <w:rsid w:val="00EA7121"/>
    <w:rsid w:val="00EA74AF"/>
    <w:rsid w:val="00EB1F59"/>
    <w:rsid w:val="00EB4940"/>
    <w:rsid w:val="00EB783C"/>
    <w:rsid w:val="00EC14FB"/>
    <w:rsid w:val="00ED1B41"/>
    <w:rsid w:val="00ED2C9F"/>
    <w:rsid w:val="00ED37E7"/>
    <w:rsid w:val="00ED3CFB"/>
    <w:rsid w:val="00EF2752"/>
    <w:rsid w:val="00EF2A3C"/>
    <w:rsid w:val="00EF30F0"/>
    <w:rsid w:val="00EF3CD4"/>
    <w:rsid w:val="00EF3DD5"/>
    <w:rsid w:val="00EF430E"/>
    <w:rsid w:val="00EF53B0"/>
    <w:rsid w:val="00EF7718"/>
    <w:rsid w:val="00F01AD4"/>
    <w:rsid w:val="00F026BA"/>
    <w:rsid w:val="00F05288"/>
    <w:rsid w:val="00F05A12"/>
    <w:rsid w:val="00F074DF"/>
    <w:rsid w:val="00F1125D"/>
    <w:rsid w:val="00F122CB"/>
    <w:rsid w:val="00F13E21"/>
    <w:rsid w:val="00F149D6"/>
    <w:rsid w:val="00F14A05"/>
    <w:rsid w:val="00F15B3B"/>
    <w:rsid w:val="00F15CE3"/>
    <w:rsid w:val="00F15CE6"/>
    <w:rsid w:val="00F207F8"/>
    <w:rsid w:val="00F213A6"/>
    <w:rsid w:val="00F229D6"/>
    <w:rsid w:val="00F2389A"/>
    <w:rsid w:val="00F322DD"/>
    <w:rsid w:val="00F33482"/>
    <w:rsid w:val="00F34C14"/>
    <w:rsid w:val="00F35D70"/>
    <w:rsid w:val="00F3642F"/>
    <w:rsid w:val="00F3764F"/>
    <w:rsid w:val="00F436EA"/>
    <w:rsid w:val="00F43A6A"/>
    <w:rsid w:val="00F45FE9"/>
    <w:rsid w:val="00F54D6D"/>
    <w:rsid w:val="00F57F73"/>
    <w:rsid w:val="00F60989"/>
    <w:rsid w:val="00F61D97"/>
    <w:rsid w:val="00F62620"/>
    <w:rsid w:val="00F63288"/>
    <w:rsid w:val="00F64160"/>
    <w:rsid w:val="00F64A68"/>
    <w:rsid w:val="00F64D0D"/>
    <w:rsid w:val="00F66D13"/>
    <w:rsid w:val="00F67288"/>
    <w:rsid w:val="00F67FC3"/>
    <w:rsid w:val="00F778AD"/>
    <w:rsid w:val="00F81C7E"/>
    <w:rsid w:val="00F83668"/>
    <w:rsid w:val="00F8617E"/>
    <w:rsid w:val="00F90AB7"/>
    <w:rsid w:val="00F90C56"/>
    <w:rsid w:val="00F91826"/>
    <w:rsid w:val="00F94522"/>
    <w:rsid w:val="00F946CB"/>
    <w:rsid w:val="00F95E3C"/>
    <w:rsid w:val="00FA072F"/>
    <w:rsid w:val="00FA172C"/>
    <w:rsid w:val="00FA484A"/>
    <w:rsid w:val="00FB3F41"/>
    <w:rsid w:val="00FB4635"/>
    <w:rsid w:val="00FC474D"/>
    <w:rsid w:val="00FD122A"/>
    <w:rsid w:val="00FD161F"/>
    <w:rsid w:val="00FD4330"/>
    <w:rsid w:val="00FD4A19"/>
    <w:rsid w:val="00FD64B8"/>
    <w:rsid w:val="00FE3CDF"/>
    <w:rsid w:val="00FE4503"/>
    <w:rsid w:val="00FE6121"/>
    <w:rsid w:val="00FE6951"/>
    <w:rsid w:val="00FE7AAF"/>
    <w:rsid w:val="00FF24EE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48F358F-7474-47AD-9A4A-A39BD2C7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254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C7E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54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4254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254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42542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Cell">
    <w:name w:val="ConsPlusCell"/>
    <w:rsid w:val="00BE09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styleId="a4">
    <w:name w:val="Table Grid"/>
    <w:basedOn w:val="a1"/>
    <w:uiPriority w:val="59"/>
    <w:rsid w:val="00321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F32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32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3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A5BE2"/>
    <w:pPr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2828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28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C7E6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DC7E67"/>
    <w:pPr>
      <w:spacing w:after="120"/>
    </w:pPr>
  </w:style>
  <w:style w:type="character" w:customStyle="1" w:styleId="ab">
    <w:name w:val="Основной текст Знак"/>
    <w:basedOn w:val="a0"/>
    <w:link w:val="aa"/>
    <w:rsid w:val="00DC7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DC7E67"/>
    <w:pPr>
      <w:spacing w:before="100" w:beforeAutospacing="1" w:after="100" w:afterAutospacing="1"/>
    </w:pPr>
  </w:style>
  <w:style w:type="paragraph" w:customStyle="1" w:styleId="s16">
    <w:name w:val="s_16"/>
    <w:basedOn w:val="a"/>
    <w:rsid w:val="00DC7E67"/>
    <w:pPr>
      <w:spacing w:before="100" w:beforeAutospacing="1" w:after="100" w:afterAutospacing="1"/>
    </w:pPr>
  </w:style>
  <w:style w:type="paragraph" w:customStyle="1" w:styleId="e1">
    <w:name w:val="Кeбычный1"/>
    <w:rsid w:val="00DC7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C7E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7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ation">
    <w:name w:val="Block Quotation"/>
    <w:basedOn w:val="a"/>
    <w:link w:val="BlockQuotation0"/>
    <w:rsid w:val="008A649E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BlockQuotation0">
    <w:name w:val="Block Quotation Знак"/>
    <w:basedOn w:val="a0"/>
    <w:link w:val="BlockQuotation"/>
    <w:rsid w:val="008A64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49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49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240">
    <w:name w:val="CharStyle240"/>
    <w:rsid w:val="000C46AB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Title">
    <w:name w:val="ConsPlusTitle"/>
    <w:rsid w:val="00BD6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Абзац списка1"/>
    <w:basedOn w:val="a"/>
    <w:rsid w:val="00AE6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4.emf"/><Relationship Id="rId39" Type="http://schemas.openxmlformats.org/officeDocument/2006/relationships/hyperlink" Target="garantF1://27420188.0" TargetMode="Externa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22.e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hyperlink" Target="garantF1://27420188.0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image" Target="media/image17.emf"/><Relationship Id="rId41" Type="http://schemas.openxmlformats.org/officeDocument/2006/relationships/image" Target="media/image2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hyperlink" Target="garantF1://27420188.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9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10.w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7C8DA-3269-42FF-BAD4-1429AED0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5362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tomina-ev</dc:creator>
  <cp:lastModifiedBy>Калабугина Мария Евгеньевна</cp:lastModifiedBy>
  <cp:revision>10</cp:revision>
  <cp:lastPrinted>2020-03-13T12:54:00Z</cp:lastPrinted>
  <dcterms:created xsi:type="dcterms:W3CDTF">2020-06-04T07:12:00Z</dcterms:created>
  <dcterms:modified xsi:type="dcterms:W3CDTF">2021-06-08T05:48:00Z</dcterms:modified>
</cp:coreProperties>
</file>