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2A" w:rsidRPr="00D75245" w:rsidRDefault="00BE090E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ТЧЕТ</w:t>
      </w:r>
    </w:p>
    <w:p w:rsidR="00C70567" w:rsidRPr="00D75245" w:rsidRDefault="0042542A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524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75245">
        <w:rPr>
          <w:rFonts w:ascii="Times New Roman" w:hAnsi="Times New Roman" w:cs="Times New Roman"/>
          <w:sz w:val="28"/>
          <w:szCs w:val="28"/>
        </w:rPr>
        <w:t xml:space="preserve"> ходе реализации государственной программы</w:t>
      </w:r>
    </w:p>
    <w:p w:rsidR="0042542A" w:rsidRPr="00D75245" w:rsidRDefault="00C70567" w:rsidP="00352059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«</w:t>
      </w:r>
      <w:r w:rsidR="00701A5D" w:rsidRPr="00D75245">
        <w:rPr>
          <w:rFonts w:ascii="Times New Roman" w:hAnsi="Times New Roman" w:cs="Times New Roman"/>
          <w:sz w:val="28"/>
          <w:szCs w:val="28"/>
        </w:rPr>
        <w:t>Развитие транспортной системы Оренбургской области</w:t>
      </w:r>
      <w:r w:rsidRPr="00D75245">
        <w:rPr>
          <w:rFonts w:ascii="Times New Roman" w:hAnsi="Times New Roman" w:cs="Times New Roman"/>
          <w:sz w:val="28"/>
          <w:szCs w:val="28"/>
        </w:rPr>
        <w:t xml:space="preserve">» </w:t>
      </w:r>
      <w:r w:rsidR="00433519" w:rsidRPr="00D75245">
        <w:rPr>
          <w:rFonts w:ascii="Times New Roman" w:hAnsi="Times New Roman" w:cs="Times New Roman"/>
          <w:sz w:val="28"/>
          <w:szCs w:val="28"/>
        </w:rPr>
        <w:br/>
      </w:r>
      <w:r w:rsidR="00534640" w:rsidRPr="00D75245">
        <w:rPr>
          <w:rFonts w:ascii="Times New Roman" w:hAnsi="Times New Roman" w:cs="Times New Roman"/>
          <w:spacing w:val="-2"/>
          <w:sz w:val="28"/>
          <w:szCs w:val="28"/>
        </w:rPr>
        <w:t xml:space="preserve">за </w:t>
      </w:r>
      <w:r w:rsidR="0043490A" w:rsidRPr="00D75245">
        <w:rPr>
          <w:rFonts w:ascii="Times New Roman" w:hAnsi="Times New Roman" w:cs="Times New Roman"/>
          <w:spacing w:val="-2"/>
          <w:sz w:val="28"/>
          <w:szCs w:val="28"/>
        </w:rPr>
        <w:t>2020</w:t>
      </w:r>
      <w:r w:rsidR="003A1185" w:rsidRPr="00D75245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:rsidR="0042542A" w:rsidRPr="00D75245" w:rsidRDefault="0042542A" w:rsidP="00D1012D">
      <w:pPr>
        <w:pStyle w:val="3"/>
        <w:keepNext w:val="0"/>
        <w:widowControl w:val="0"/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42A" w:rsidRPr="00D75245" w:rsidRDefault="00534640" w:rsidP="005871CA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75245">
        <w:rPr>
          <w:rFonts w:ascii="Times New Roman" w:hAnsi="Times New Roman" w:cs="Times New Roman"/>
          <w:b w:val="0"/>
          <w:bCs w:val="0"/>
          <w:sz w:val="28"/>
          <w:szCs w:val="28"/>
        </w:rPr>
        <w:t>Ответственный исполнитель государственной п</w:t>
      </w:r>
      <w:r w:rsidR="0042542A" w:rsidRPr="00D75245">
        <w:rPr>
          <w:rFonts w:ascii="Times New Roman" w:hAnsi="Times New Roman" w:cs="Times New Roman"/>
          <w:b w:val="0"/>
          <w:bCs w:val="0"/>
          <w:sz w:val="28"/>
          <w:szCs w:val="28"/>
        </w:rPr>
        <w:t>рограммы:</w:t>
      </w:r>
    </w:p>
    <w:p w:rsidR="00534640" w:rsidRPr="00D75245" w:rsidRDefault="0043490A" w:rsidP="00D1012D">
      <w:pPr>
        <w:pStyle w:val="3"/>
        <w:keepNext w:val="0"/>
        <w:widowControl w:val="0"/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D75245">
        <w:rPr>
          <w:rFonts w:ascii="Times New Roman" w:hAnsi="Times New Roman" w:cs="Times New Roman"/>
          <w:b w:val="0"/>
          <w:bCs w:val="0"/>
          <w:sz w:val="28"/>
          <w:szCs w:val="28"/>
        </w:rPr>
        <w:t>министерство</w:t>
      </w:r>
      <w:proofErr w:type="gramEnd"/>
      <w:r w:rsidRPr="00D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строительства, жилищно-коммунального, дорожного хозяйства и транспорта Оренбургской области.</w:t>
      </w:r>
    </w:p>
    <w:p w:rsidR="007A5C21" w:rsidRPr="00D75245" w:rsidRDefault="0043490A" w:rsidP="00B41458">
      <w:pPr>
        <w:ind w:firstLine="709"/>
        <w:jc w:val="both"/>
        <w:rPr>
          <w:bCs/>
          <w:sz w:val="28"/>
          <w:szCs w:val="28"/>
        </w:rPr>
      </w:pPr>
      <w:r w:rsidRPr="00D75245">
        <w:rPr>
          <w:bCs/>
          <w:sz w:val="28"/>
          <w:szCs w:val="28"/>
        </w:rPr>
        <w:t>У</w:t>
      </w:r>
      <w:r w:rsidR="007A5C21" w:rsidRPr="00D75245">
        <w:rPr>
          <w:bCs/>
          <w:sz w:val="28"/>
          <w:szCs w:val="28"/>
        </w:rPr>
        <w:t>частником Программы</w:t>
      </w:r>
      <w:r w:rsidRPr="00D75245">
        <w:rPr>
          <w:bCs/>
          <w:sz w:val="28"/>
          <w:szCs w:val="28"/>
        </w:rPr>
        <w:t xml:space="preserve"> является</w:t>
      </w:r>
      <w:r w:rsidR="007A5C21" w:rsidRPr="00D75245">
        <w:rPr>
          <w:bCs/>
          <w:sz w:val="28"/>
          <w:szCs w:val="28"/>
        </w:rPr>
        <w:t xml:space="preserve"> министерство образования Оренбургской области.</w:t>
      </w:r>
    </w:p>
    <w:p w:rsidR="007A5C21" w:rsidRPr="00D75245" w:rsidRDefault="007A5C21" w:rsidP="007A5C21"/>
    <w:p w:rsidR="00534640" w:rsidRPr="00D75245" w:rsidRDefault="00534640" w:rsidP="00D1012D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2542A" w:rsidRPr="00D75245" w:rsidRDefault="0042542A" w:rsidP="00630C6A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Сведения о результатах реализации</w:t>
      </w:r>
      <w:r w:rsidR="00534640" w:rsidRPr="00D75245">
        <w:rPr>
          <w:rFonts w:ascii="Times New Roman" w:hAnsi="Times New Roman" w:cs="Times New Roman"/>
          <w:sz w:val="28"/>
          <w:szCs w:val="28"/>
        </w:rPr>
        <w:t xml:space="preserve"> мероприятий государственной программы </w:t>
      </w:r>
      <w:r w:rsidRPr="00D75245">
        <w:rPr>
          <w:rFonts w:ascii="Times New Roman" w:hAnsi="Times New Roman" w:cs="Times New Roman"/>
          <w:sz w:val="28"/>
          <w:szCs w:val="28"/>
        </w:rPr>
        <w:t xml:space="preserve">за отчетный </w:t>
      </w:r>
      <w:r w:rsidR="00534640" w:rsidRPr="00D75245">
        <w:rPr>
          <w:rFonts w:ascii="Times New Roman" w:hAnsi="Times New Roman" w:cs="Times New Roman"/>
          <w:sz w:val="28"/>
          <w:szCs w:val="28"/>
        </w:rPr>
        <w:t>период</w:t>
      </w:r>
    </w:p>
    <w:p w:rsidR="00577663" w:rsidRPr="00D75245" w:rsidRDefault="00577663" w:rsidP="00D1012D">
      <w:pPr>
        <w:pStyle w:val="3"/>
        <w:keepNext w:val="0"/>
        <w:widowControl w:val="0"/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6975" w:rsidRPr="00D75245" w:rsidRDefault="00534640" w:rsidP="00C54FE7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 xml:space="preserve">Государственная программа </w:t>
      </w:r>
      <w:r w:rsidR="00AA7446" w:rsidRPr="00D75245">
        <w:rPr>
          <w:rFonts w:ascii="Times New Roman" w:hAnsi="Times New Roman" w:cs="Times New Roman"/>
          <w:sz w:val="28"/>
          <w:szCs w:val="28"/>
        </w:rPr>
        <w:t>«</w:t>
      </w:r>
      <w:r w:rsidR="00701A5D" w:rsidRPr="00D75245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Оренбургской области» </w:t>
      </w:r>
      <w:r w:rsidR="00701A5D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утверждена постановлением Правительства Оренбургской области от </w:t>
      </w:r>
      <w:r w:rsidR="00DA78B5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>29.12.2018</w:t>
      </w:r>
      <w:r w:rsidR="00701A5D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DA78B5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>916</w:t>
      </w:r>
      <w:r w:rsidR="00701A5D" w:rsidRPr="00D752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01A5D" w:rsidRPr="00D75245">
        <w:rPr>
          <w:rFonts w:ascii="Times New Roman" w:hAnsi="Times New Roman" w:cs="Times New Roman"/>
          <w:sz w:val="28"/>
          <w:szCs w:val="28"/>
        </w:rPr>
        <w:t xml:space="preserve">пп </w:t>
      </w:r>
      <w:r w:rsidR="00CA1044" w:rsidRPr="00D75245">
        <w:rPr>
          <w:rFonts w:ascii="Times New Roman" w:hAnsi="Times New Roman" w:cs="Times New Roman"/>
          <w:sz w:val="28"/>
          <w:szCs w:val="28"/>
        </w:rPr>
        <w:t xml:space="preserve"> и </w:t>
      </w:r>
      <w:r w:rsidRPr="00D75245">
        <w:rPr>
          <w:rFonts w:ascii="Times New Roman" w:hAnsi="Times New Roman" w:cs="Times New Roman"/>
          <w:sz w:val="28"/>
          <w:szCs w:val="28"/>
        </w:rPr>
        <w:t>направлена</w:t>
      </w:r>
      <w:r w:rsidR="004547B7" w:rsidRPr="00D75245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D75245">
        <w:rPr>
          <w:rFonts w:ascii="Times New Roman" w:hAnsi="Times New Roman" w:cs="Times New Roman"/>
          <w:sz w:val="28"/>
          <w:szCs w:val="28"/>
        </w:rPr>
        <w:t>на</w:t>
      </w:r>
      <w:r w:rsidR="004547B7" w:rsidRPr="00D75245">
        <w:rPr>
          <w:rFonts w:ascii="Times New Roman" w:hAnsi="Times New Roman" w:cs="Times New Roman"/>
          <w:sz w:val="28"/>
          <w:szCs w:val="28"/>
        </w:rPr>
        <w:t xml:space="preserve"> </w:t>
      </w:r>
      <w:r w:rsidR="002B6975" w:rsidRPr="00D75245">
        <w:rPr>
          <w:rFonts w:ascii="Times New Roman" w:hAnsi="Times New Roman" w:cs="Times New Roman"/>
          <w:sz w:val="28"/>
          <w:szCs w:val="28"/>
        </w:rPr>
        <w:t>развитие современной и эффективной инфраструктуры автомобильных дорог общего пользования регионального и межмуниципального значения, обеспечивающей благоприятные условия для развития экономики и социальной сферы Оренбургской области, и создание условий для стабильного функционирования пассажирского транспорта, обеспечения качества и равной доступности услуг  общественного транспорта для всех категорий населения Оренбургской области.</w:t>
      </w:r>
    </w:p>
    <w:p w:rsidR="007A5C21" w:rsidRPr="00D75245" w:rsidRDefault="007A5C21" w:rsidP="002B6975">
      <w:pPr>
        <w:pStyle w:val="3"/>
        <w:keepNext w:val="0"/>
        <w:widowControl w:val="0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640" w:rsidRPr="00D75245" w:rsidRDefault="00DD5A76" w:rsidP="00B61D8E">
      <w:pPr>
        <w:pStyle w:val="3"/>
        <w:keepNext w:val="0"/>
        <w:widowControl w:val="0"/>
        <w:suppressAutoHyphens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 xml:space="preserve">Программа состоит из </w:t>
      </w:r>
      <w:r w:rsidR="00D60ED4" w:rsidRPr="00D75245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D75245">
        <w:rPr>
          <w:rFonts w:ascii="Times New Roman" w:hAnsi="Times New Roman" w:cs="Times New Roman"/>
          <w:sz w:val="28"/>
          <w:szCs w:val="28"/>
        </w:rPr>
        <w:t>подпрограмм:</w:t>
      </w:r>
    </w:p>
    <w:p w:rsidR="008F19DC" w:rsidRPr="00D75245" w:rsidRDefault="008F19DC" w:rsidP="00CA10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1.</w:t>
      </w:r>
      <w:r w:rsidR="005535FA" w:rsidRPr="00D75245">
        <w:rPr>
          <w:sz w:val="28"/>
          <w:szCs w:val="28"/>
        </w:rPr>
        <w:t xml:space="preserve"> </w:t>
      </w:r>
      <w:r w:rsidRPr="00D75245">
        <w:rPr>
          <w:sz w:val="28"/>
          <w:szCs w:val="28"/>
        </w:rPr>
        <w:t>«</w:t>
      </w:r>
      <w:r w:rsidR="00CA1044" w:rsidRPr="00D75245">
        <w:rPr>
          <w:sz w:val="28"/>
          <w:szCs w:val="28"/>
        </w:rPr>
        <w:t>Дорожное хозяйство Оренбургской области</w:t>
      </w:r>
      <w:r w:rsidRPr="00D75245">
        <w:rPr>
          <w:sz w:val="28"/>
          <w:szCs w:val="28"/>
        </w:rPr>
        <w:t>»</w:t>
      </w:r>
      <w:r w:rsidR="00160253" w:rsidRPr="00D75245">
        <w:rPr>
          <w:sz w:val="28"/>
          <w:szCs w:val="28"/>
        </w:rPr>
        <w:t>;</w:t>
      </w:r>
    </w:p>
    <w:p w:rsidR="00884AA9" w:rsidRPr="00D75245" w:rsidRDefault="00884AA9" w:rsidP="00884AA9">
      <w:pPr>
        <w:pStyle w:val="a9"/>
        <w:rPr>
          <w:rFonts w:ascii="Times New Roman" w:eastAsiaTheme="minorHAnsi" w:hAnsi="Times New Roman" w:cs="Times New Roman"/>
          <w:lang w:eastAsia="en-US"/>
        </w:rPr>
      </w:pPr>
      <w:r w:rsidRPr="00D75245">
        <w:rPr>
          <w:rFonts w:ascii="Times New Roman" w:hAnsi="Times New Roman" w:cs="Times New Roman"/>
          <w:sz w:val="28"/>
          <w:szCs w:val="28"/>
        </w:rPr>
        <w:t>2.</w:t>
      </w:r>
      <w:r w:rsidR="00CA1044" w:rsidRPr="00D75245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800" w:history="1">
        <w:r w:rsidRPr="00D75245">
          <w:rPr>
            <w:rFonts w:ascii="Times New Roman" w:hAnsi="Times New Roman" w:cs="Times New Roman"/>
            <w:sz w:val="28"/>
            <w:szCs w:val="28"/>
          </w:rPr>
          <w:t>«Развитие системы общественного пассажирского транспорта в Оренбургской области</w:t>
        </w:r>
      </w:hyperlink>
      <w:r w:rsidRPr="00D75245">
        <w:rPr>
          <w:rFonts w:ascii="Times New Roman" w:hAnsi="Times New Roman" w:cs="Times New Roman"/>
          <w:sz w:val="28"/>
          <w:szCs w:val="28"/>
        </w:rPr>
        <w:t>».</w:t>
      </w:r>
    </w:p>
    <w:p w:rsidR="00884AA9" w:rsidRPr="00D75245" w:rsidRDefault="00884AA9" w:rsidP="00884AA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DA78B5" w:rsidRPr="00D75245" w:rsidRDefault="00DA78B5" w:rsidP="00DA78B5">
      <w:pPr>
        <w:ind w:firstLine="709"/>
        <w:jc w:val="both"/>
        <w:rPr>
          <w:bCs/>
          <w:sz w:val="28"/>
          <w:szCs w:val="28"/>
        </w:rPr>
      </w:pPr>
      <w:r w:rsidRPr="00D75245">
        <w:rPr>
          <w:rFonts w:eastAsiaTheme="majorEastAsia"/>
          <w:sz w:val="28"/>
          <w:szCs w:val="28"/>
        </w:rPr>
        <w:t>В составе государственной программы (подпрограмм) утверждены показатели и индикаторы (приложение №1 Программы). Выполнение показателей Программы по состоянию на 31.</w:t>
      </w:r>
      <w:r w:rsidR="00C60014" w:rsidRPr="00D75245">
        <w:rPr>
          <w:rFonts w:eastAsiaTheme="majorEastAsia"/>
          <w:sz w:val="28"/>
          <w:szCs w:val="28"/>
        </w:rPr>
        <w:t>12</w:t>
      </w:r>
      <w:r w:rsidR="00884AA9" w:rsidRPr="00D75245">
        <w:rPr>
          <w:rFonts w:eastAsiaTheme="majorEastAsia"/>
          <w:sz w:val="28"/>
          <w:szCs w:val="28"/>
        </w:rPr>
        <w:t>.2020</w:t>
      </w:r>
      <w:r w:rsidRPr="00D75245">
        <w:rPr>
          <w:rFonts w:eastAsiaTheme="majorEastAsia"/>
          <w:sz w:val="28"/>
          <w:szCs w:val="28"/>
        </w:rPr>
        <w:t xml:space="preserve"> представлено в таблице 8, отчет об использовании бюджетных ассигнований за </w:t>
      </w:r>
      <w:r w:rsidR="00884AA9" w:rsidRPr="00D75245">
        <w:rPr>
          <w:rFonts w:eastAsiaTheme="majorEastAsia"/>
          <w:sz w:val="28"/>
          <w:szCs w:val="28"/>
        </w:rPr>
        <w:t>2020</w:t>
      </w:r>
      <w:r w:rsidR="00C60014" w:rsidRPr="00D75245">
        <w:rPr>
          <w:rFonts w:eastAsiaTheme="majorEastAsia"/>
          <w:sz w:val="28"/>
          <w:szCs w:val="28"/>
        </w:rPr>
        <w:t xml:space="preserve"> год</w:t>
      </w:r>
      <w:r w:rsidR="00B7795E" w:rsidRPr="00D75245">
        <w:rPr>
          <w:rFonts w:eastAsiaTheme="majorEastAsia"/>
          <w:sz w:val="28"/>
          <w:szCs w:val="28"/>
        </w:rPr>
        <w:t xml:space="preserve"> </w:t>
      </w:r>
      <w:r w:rsidRPr="00D75245">
        <w:rPr>
          <w:rFonts w:eastAsiaTheme="majorEastAsia"/>
          <w:sz w:val="28"/>
          <w:szCs w:val="28"/>
        </w:rPr>
        <w:t xml:space="preserve"> представлен в таблице 9, отчет</w:t>
      </w:r>
      <w:r w:rsidRPr="00D75245">
        <w:rPr>
          <w:rFonts w:eastAsiaTheme="minorHAnsi"/>
          <w:bCs/>
          <w:sz w:val="28"/>
          <w:szCs w:val="28"/>
          <w:lang w:eastAsia="en-US"/>
        </w:rPr>
        <w:t xml:space="preserve"> об объемах финансирования государственной программы за счет средств областного, </w:t>
      </w:r>
      <w:proofErr w:type="gramStart"/>
      <w:r w:rsidRPr="00D75245">
        <w:rPr>
          <w:rFonts w:eastAsiaTheme="minorHAnsi"/>
          <w:bCs/>
          <w:sz w:val="28"/>
          <w:szCs w:val="28"/>
          <w:lang w:eastAsia="en-US"/>
        </w:rPr>
        <w:t>федерального</w:t>
      </w:r>
      <w:proofErr w:type="gramEnd"/>
      <w:r w:rsidRPr="00D75245">
        <w:rPr>
          <w:rFonts w:eastAsiaTheme="minorHAnsi"/>
          <w:bCs/>
          <w:sz w:val="28"/>
          <w:szCs w:val="28"/>
          <w:lang w:eastAsia="en-US"/>
        </w:rPr>
        <w:t xml:space="preserve"> бюджетов – в таблице </w:t>
      </w:r>
      <w:r w:rsidRPr="00D75245">
        <w:rPr>
          <w:rFonts w:eastAsiaTheme="majorEastAsia"/>
          <w:sz w:val="28"/>
          <w:szCs w:val="28"/>
        </w:rPr>
        <w:t>10, отчет о ходе выполнения плана реализации Программы – в таблице 11, отчет об оценке достижения органами местного самоуправления целевых показателей результативности использования межбюджетных субсидий – в таблице 13.</w:t>
      </w:r>
    </w:p>
    <w:p w:rsidR="00C54FE7" w:rsidRPr="00D75245" w:rsidRDefault="00C54FE7" w:rsidP="00C54FE7">
      <w:pPr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:rsidR="008A5BE2" w:rsidRPr="00D75245" w:rsidRDefault="00205B56" w:rsidP="008C7A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>Подпрограмма «</w:t>
      </w:r>
      <w:r w:rsidR="00CA1044" w:rsidRPr="00D75245">
        <w:rPr>
          <w:b/>
          <w:sz w:val="28"/>
          <w:szCs w:val="28"/>
        </w:rPr>
        <w:t>Дорожное хозяйство Оренбургской области</w:t>
      </w:r>
      <w:r w:rsidRPr="00D75245">
        <w:rPr>
          <w:b/>
          <w:sz w:val="28"/>
          <w:szCs w:val="28"/>
        </w:rPr>
        <w:t>»</w:t>
      </w:r>
    </w:p>
    <w:p w:rsidR="00C11937" w:rsidRPr="00D75245" w:rsidRDefault="00C11937" w:rsidP="00C11937">
      <w:pPr>
        <w:jc w:val="both"/>
        <w:rPr>
          <w:sz w:val="28"/>
          <w:szCs w:val="28"/>
        </w:rPr>
      </w:pPr>
    </w:p>
    <w:p w:rsidR="00C11937" w:rsidRPr="00D75245" w:rsidRDefault="00C11937" w:rsidP="00C11937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Основная цель подпрограммы – развитие современной и эффективной инфраструктуры автомобильных дорог общего пользования регионального и межмуниципального, местного значения, обеспечивающей благоприятные условия для развития экономики и социальной сферы Оренбургской области.</w:t>
      </w:r>
    </w:p>
    <w:p w:rsidR="00C11937" w:rsidRPr="00D75245" w:rsidRDefault="00C11937" w:rsidP="00C11937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lastRenderedPageBreak/>
        <w:t xml:space="preserve">Подпрограммой «Дорожное хозяйство Оренбургской области» государственной программы «Развитие транспортной системы Оренбургской области» </w:t>
      </w:r>
      <w:r w:rsidR="00E65A42" w:rsidRPr="00D75245">
        <w:rPr>
          <w:sz w:val="28"/>
          <w:szCs w:val="28"/>
        </w:rPr>
        <w:t>в текущем году</w:t>
      </w:r>
      <w:r w:rsidRPr="00D75245">
        <w:rPr>
          <w:sz w:val="28"/>
          <w:szCs w:val="28"/>
        </w:rPr>
        <w:t xml:space="preserve"> предусмотрен ввод в эксплуатацию после строительства и реконструкции автомобильных дорог общего пользования регионального и межмуниципального, местного значения </w:t>
      </w:r>
      <w:r w:rsidR="00884AA9" w:rsidRPr="00D75245">
        <w:rPr>
          <w:sz w:val="28"/>
          <w:szCs w:val="28"/>
        </w:rPr>
        <w:t>10,61</w:t>
      </w:r>
      <w:r w:rsidRPr="00D75245">
        <w:rPr>
          <w:sz w:val="28"/>
          <w:szCs w:val="28"/>
        </w:rPr>
        <w:t xml:space="preserve"> км, а также увеличение протяженности автомобильных дорог, соответствующих нормативным требованиям к транспортно-эксплуатационным показателям.</w:t>
      </w:r>
    </w:p>
    <w:p w:rsidR="00C11937" w:rsidRPr="00D75245" w:rsidRDefault="00C11937" w:rsidP="00C11937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В соответствии с планом текущего года на реализацию подпрограммы   предусмотрены бюджетные ассигнования в объеме </w:t>
      </w:r>
      <w:r w:rsidR="0035445F" w:rsidRPr="00D75245">
        <w:rPr>
          <w:sz w:val="28"/>
          <w:szCs w:val="28"/>
        </w:rPr>
        <w:t>14 309 798,1</w:t>
      </w:r>
      <w:r w:rsidRPr="00D75245">
        <w:rPr>
          <w:sz w:val="28"/>
          <w:szCs w:val="28"/>
        </w:rPr>
        <w:t xml:space="preserve"> тыс. рублей на выполнение следующих мероприятий:</w:t>
      </w:r>
    </w:p>
    <w:p w:rsidR="00C11937" w:rsidRPr="00D75245" w:rsidRDefault="00C11937" w:rsidP="00C11937">
      <w:pPr>
        <w:jc w:val="center"/>
        <w:rPr>
          <w:sz w:val="28"/>
          <w:szCs w:val="28"/>
        </w:rPr>
      </w:pPr>
    </w:p>
    <w:p w:rsidR="00C11937" w:rsidRDefault="00C11937" w:rsidP="00C11937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Основное мероприятие 1</w:t>
      </w:r>
      <w:r w:rsidR="005D21BC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>«Строительство и реконструкция автомобильных дорог регионального и межмуниципального значения и искусственных сооружений на них» –</w:t>
      </w:r>
      <w:r w:rsidR="00861F94" w:rsidRPr="00D75245">
        <w:rPr>
          <w:i/>
          <w:sz w:val="28"/>
          <w:szCs w:val="28"/>
        </w:rPr>
        <w:t>287 318,8</w:t>
      </w:r>
      <w:r w:rsidR="00987287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 xml:space="preserve">тыс. руб. (освоено </w:t>
      </w:r>
      <w:r w:rsidR="0035445F" w:rsidRPr="00D75245">
        <w:rPr>
          <w:i/>
          <w:sz w:val="28"/>
          <w:szCs w:val="28"/>
        </w:rPr>
        <w:t>272 693,5</w:t>
      </w:r>
      <w:r w:rsidRPr="00D75245">
        <w:rPr>
          <w:i/>
          <w:sz w:val="28"/>
          <w:szCs w:val="28"/>
        </w:rPr>
        <w:t xml:space="preserve"> тыс. руб</w:t>
      </w:r>
      <w:r w:rsidR="009B1B59" w:rsidRPr="00D75245">
        <w:rPr>
          <w:i/>
          <w:sz w:val="28"/>
          <w:szCs w:val="28"/>
        </w:rPr>
        <w:t>.</w:t>
      </w:r>
      <w:r w:rsidR="00861F94" w:rsidRPr="00D75245">
        <w:rPr>
          <w:i/>
          <w:sz w:val="28"/>
          <w:szCs w:val="28"/>
        </w:rPr>
        <w:t xml:space="preserve"> или </w:t>
      </w:r>
      <w:r w:rsidR="0035445F" w:rsidRPr="00D75245">
        <w:rPr>
          <w:i/>
          <w:sz w:val="28"/>
          <w:szCs w:val="28"/>
        </w:rPr>
        <w:t>94,9</w:t>
      </w:r>
      <w:r w:rsidR="00D60ED4" w:rsidRPr="00D75245">
        <w:rPr>
          <w:i/>
          <w:sz w:val="28"/>
          <w:szCs w:val="28"/>
        </w:rPr>
        <w:t>%</w:t>
      </w:r>
      <w:r w:rsidR="009B1B59" w:rsidRPr="00D75245">
        <w:rPr>
          <w:i/>
          <w:sz w:val="28"/>
          <w:szCs w:val="28"/>
        </w:rPr>
        <w:t>).</w:t>
      </w:r>
    </w:p>
    <w:p w:rsidR="00021962" w:rsidRPr="00D75245" w:rsidRDefault="00021962" w:rsidP="00C11937">
      <w:pPr>
        <w:jc w:val="both"/>
        <w:rPr>
          <w:i/>
          <w:sz w:val="28"/>
          <w:szCs w:val="28"/>
        </w:rPr>
      </w:pPr>
    </w:p>
    <w:p w:rsidR="00EF2C15" w:rsidRDefault="00EF2C15" w:rsidP="00090030">
      <w:pPr>
        <w:ind w:firstLine="709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В рамках данного мероприятия обеспечено достижен</w:t>
      </w:r>
      <w:r w:rsidR="000F36AA">
        <w:rPr>
          <w:sz w:val="28"/>
          <w:szCs w:val="28"/>
        </w:rPr>
        <w:t>ие детализированных показателей</w:t>
      </w:r>
      <w:r w:rsidRPr="00EF2C15">
        <w:rPr>
          <w:sz w:val="28"/>
          <w:szCs w:val="28"/>
        </w:rPr>
        <w:t xml:space="preserve"> в части «автомобильных дорог общего пользования регионального и межмуниципального значения»:</w:t>
      </w:r>
    </w:p>
    <w:p w:rsidR="00EF2C15" w:rsidRPr="00EF2C15" w:rsidRDefault="00EF2C15" w:rsidP="00EF2C15">
      <w:pPr>
        <w:ind w:firstLine="709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- «Объем ввода в эксплуатацию после строительства и реконструкции автомобильных дорог регионального и межмуниципал</w:t>
      </w:r>
      <w:r>
        <w:rPr>
          <w:sz w:val="28"/>
          <w:szCs w:val="28"/>
        </w:rPr>
        <w:t>ьного, местного значения» – 6,06</w:t>
      </w:r>
      <w:r w:rsidRPr="00EF2C15">
        <w:rPr>
          <w:sz w:val="28"/>
          <w:szCs w:val="28"/>
        </w:rPr>
        <w:t xml:space="preserve"> км;</w:t>
      </w:r>
    </w:p>
    <w:p w:rsidR="00EF2C15" w:rsidRPr="00EF2C15" w:rsidRDefault="00EF2C15" w:rsidP="00EF2C15">
      <w:pPr>
        <w:ind w:firstLine="709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- «Прирост протяженности сети автомобильных дорог регионального и межмуниципального, местного значения в результате строительства н</w:t>
      </w:r>
      <w:r>
        <w:rPr>
          <w:sz w:val="28"/>
          <w:szCs w:val="28"/>
        </w:rPr>
        <w:t>овых автомобильных дорог» – 6,06 км;</w:t>
      </w:r>
    </w:p>
    <w:p w:rsidR="00EF2C15" w:rsidRDefault="00EF2C15" w:rsidP="00EF2C15">
      <w:pPr>
        <w:ind w:firstLine="709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- «Прирост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реконструкции</w:t>
      </w:r>
      <w:r>
        <w:rPr>
          <w:sz w:val="28"/>
          <w:szCs w:val="28"/>
        </w:rPr>
        <w:t xml:space="preserve"> автомобильных дорог» – </w:t>
      </w:r>
      <w:r w:rsidR="00773017">
        <w:rPr>
          <w:sz w:val="28"/>
          <w:szCs w:val="28"/>
        </w:rPr>
        <w:t>данный показатель в 2020 году не запланирован.</w:t>
      </w:r>
    </w:p>
    <w:p w:rsidR="00021962" w:rsidRDefault="00021962" w:rsidP="00021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значения от</w:t>
      </w:r>
      <w:r w:rsidR="000F36AA">
        <w:rPr>
          <w:sz w:val="28"/>
          <w:szCs w:val="28"/>
        </w:rPr>
        <w:t>ражены в Таблице № 11</w:t>
      </w:r>
      <w:r>
        <w:rPr>
          <w:sz w:val="28"/>
          <w:szCs w:val="28"/>
        </w:rPr>
        <w:t>.</w:t>
      </w:r>
    </w:p>
    <w:p w:rsidR="00021962" w:rsidRPr="00D75245" w:rsidRDefault="00021962" w:rsidP="00EF2C15">
      <w:pPr>
        <w:ind w:firstLine="709"/>
        <w:jc w:val="both"/>
        <w:rPr>
          <w:sz w:val="28"/>
          <w:szCs w:val="28"/>
        </w:rPr>
      </w:pPr>
    </w:p>
    <w:p w:rsidR="00C11937" w:rsidRPr="00D75245" w:rsidRDefault="00C11937" w:rsidP="00C11937">
      <w:pPr>
        <w:jc w:val="both"/>
        <w:rPr>
          <w:sz w:val="28"/>
          <w:szCs w:val="28"/>
        </w:rPr>
      </w:pPr>
      <w:r w:rsidRPr="00D75245">
        <w:rPr>
          <w:i/>
          <w:sz w:val="28"/>
          <w:szCs w:val="28"/>
        </w:rPr>
        <w:t xml:space="preserve">Основное мероприятие 2 «Содействие развитию сети автомобильных дорог общего пользования местного значения» – </w:t>
      </w:r>
      <w:r w:rsidR="0035445F" w:rsidRPr="00D75245">
        <w:rPr>
          <w:i/>
          <w:sz w:val="28"/>
          <w:szCs w:val="28"/>
        </w:rPr>
        <w:t>2 009 298,1</w:t>
      </w:r>
      <w:r w:rsidR="00AA5221">
        <w:rPr>
          <w:i/>
          <w:sz w:val="28"/>
          <w:szCs w:val="28"/>
        </w:rPr>
        <w:t xml:space="preserve"> тыс. рублей (освоено                    </w:t>
      </w:r>
      <w:r w:rsidR="0035445F" w:rsidRPr="00D75245">
        <w:rPr>
          <w:i/>
          <w:sz w:val="28"/>
          <w:szCs w:val="28"/>
        </w:rPr>
        <w:t xml:space="preserve"> 1 727 196,4 тыс. руб., или 85,9</w:t>
      </w:r>
      <w:r w:rsidR="00C20F79" w:rsidRPr="00D75245">
        <w:rPr>
          <w:i/>
          <w:sz w:val="28"/>
          <w:szCs w:val="28"/>
        </w:rPr>
        <w:t>%)</w:t>
      </w:r>
      <w:r w:rsidRPr="00D75245">
        <w:rPr>
          <w:i/>
          <w:sz w:val="28"/>
          <w:szCs w:val="28"/>
        </w:rPr>
        <w:t>:</w:t>
      </w:r>
    </w:p>
    <w:p w:rsidR="00B51A6F" w:rsidRDefault="00861F94" w:rsidP="00C11937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Выполнены работы по строительству, реконструкции, </w:t>
      </w:r>
      <w:r w:rsidR="009D46AB" w:rsidRPr="00D75245">
        <w:rPr>
          <w:sz w:val="28"/>
          <w:szCs w:val="28"/>
        </w:rPr>
        <w:t xml:space="preserve">капитальному ремонту и ремонту автомобильных дорог общего пользования местного </w:t>
      </w:r>
      <w:r w:rsidR="00B51A6F" w:rsidRPr="00D75245">
        <w:rPr>
          <w:sz w:val="28"/>
          <w:szCs w:val="28"/>
        </w:rPr>
        <w:t>значения</w:t>
      </w:r>
      <w:r w:rsidR="00D062F1" w:rsidRPr="00D75245">
        <w:rPr>
          <w:sz w:val="28"/>
          <w:szCs w:val="28"/>
        </w:rPr>
        <w:t xml:space="preserve"> выполнены</w:t>
      </w:r>
      <w:r w:rsidR="00B51A6F" w:rsidRPr="00D75245">
        <w:rPr>
          <w:sz w:val="28"/>
          <w:szCs w:val="28"/>
        </w:rPr>
        <w:t xml:space="preserve"> за счет субсидий из областного бюджета</w:t>
      </w:r>
      <w:r w:rsidR="0035445F" w:rsidRPr="00D75245">
        <w:rPr>
          <w:sz w:val="28"/>
          <w:szCs w:val="28"/>
        </w:rPr>
        <w:t xml:space="preserve"> и </w:t>
      </w:r>
      <w:r w:rsidR="00D062F1" w:rsidRPr="00D75245">
        <w:rPr>
          <w:sz w:val="28"/>
          <w:szCs w:val="28"/>
        </w:rPr>
        <w:t>иных межбюджетных трансфертов из федерального бюджета</w:t>
      </w:r>
      <w:r w:rsidR="00B51A6F" w:rsidRPr="00D75245">
        <w:rPr>
          <w:sz w:val="28"/>
          <w:szCs w:val="28"/>
        </w:rPr>
        <w:t xml:space="preserve"> в соответствии с заключенными соглашениями.</w:t>
      </w:r>
    </w:p>
    <w:p w:rsidR="00312771" w:rsidRDefault="00AE21E3" w:rsidP="00C11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обеспечено достижение </w:t>
      </w:r>
      <w:r w:rsidR="00312771">
        <w:rPr>
          <w:sz w:val="28"/>
          <w:szCs w:val="28"/>
        </w:rPr>
        <w:t>следующих детализированных показателей</w:t>
      </w:r>
      <w:r w:rsidR="00021962">
        <w:rPr>
          <w:sz w:val="28"/>
          <w:szCs w:val="28"/>
        </w:rPr>
        <w:t xml:space="preserve"> </w:t>
      </w:r>
      <w:r w:rsidR="00312771">
        <w:rPr>
          <w:sz w:val="28"/>
          <w:szCs w:val="28"/>
        </w:rPr>
        <w:t>в части «</w:t>
      </w:r>
      <w:r w:rsidR="00312771" w:rsidRPr="00312771">
        <w:rPr>
          <w:sz w:val="28"/>
          <w:szCs w:val="28"/>
        </w:rPr>
        <w:t>автомобильных дорог общего пользования местного значения</w:t>
      </w:r>
      <w:r w:rsidR="00312771">
        <w:rPr>
          <w:sz w:val="28"/>
          <w:szCs w:val="28"/>
        </w:rPr>
        <w:t>»:</w:t>
      </w:r>
    </w:p>
    <w:p w:rsidR="00AE21E3" w:rsidRDefault="00AE21E3" w:rsidP="00C11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361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12771">
        <w:rPr>
          <w:sz w:val="28"/>
          <w:szCs w:val="28"/>
        </w:rPr>
        <w:t>«</w:t>
      </w:r>
      <w:r w:rsidR="00312771" w:rsidRPr="00312771">
        <w:rPr>
          <w:sz w:val="28"/>
          <w:szCs w:val="28"/>
        </w:rPr>
        <w:t>Объем ввода в эксплуатацию после строительства и реконструкции автомобильных дорог регионального и межмуниципального, местного значения</w:t>
      </w:r>
      <w:r w:rsidR="00312771">
        <w:rPr>
          <w:sz w:val="28"/>
          <w:szCs w:val="28"/>
        </w:rPr>
        <w:t>»</w:t>
      </w:r>
      <w:r w:rsidR="00993612">
        <w:rPr>
          <w:sz w:val="28"/>
          <w:szCs w:val="28"/>
        </w:rPr>
        <w:t xml:space="preserve"> – 4,55 км;</w:t>
      </w:r>
    </w:p>
    <w:p w:rsidR="00993612" w:rsidRDefault="00993612" w:rsidP="00C11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Pr="00993612">
        <w:rPr>
          <w:sz w:val="28"/>
          <w:szCs w:val="28"/>
        </w:rPr>
        <w:t>Прирост протяженности сети автомобильных дорог регионального и межмуниципального, местного значения в результате строительства новых автомобильных дорог</w:t>
      </w:r>
      <w:r>
        <w:rPr>
          <w:sz w:val="28"/>
          <w:szCs w:val="28"/>
        </w:rPr>
        <w:t>» – 1,42 км;</w:t>
      </w:r>
    </w:p>
    <w:p w:rsidR="00993612" w:rsidRPr="00BD7FDD" w:rsidRDefault="00993612" w:rsidP="00C11937">
      <w:pPr>
        <w:ind w:firstLine="709"/>
        <w:jc w:val="both"/>
        <w:rPr>
          <w:color w:val="000000"/>
          <w:sz w:val="28"/>
          <w:szCs w:val="28"/>
        </w:rPr>
      </w:pPr>
      <w:r w:rsidRPr="00BD7FDD">
        <w:rPr>
          <w:sz w:val="28"/>
          <w:szCs w:val="28"/>
        </w:rPr>
        <w:t>- «</w:t>
      </w:r>
      <w:r w:rsidRPr="00BD7FDD">
        <w:rPr>
          <w:color w:val="000000"/>
          <w:sz w:val="28"/>
          <w:szCs w:val="28"/>
        </w:rPr>
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</w:r>
      <w:r w:rsidR="00F56C15">
        <w:rPr>
          <w:color w:val="000000"/>
          <w:sz w:val="28"/>
          <w:szCs w:val="28"/>
        </w:rPr>
        <w:t>» – 3,13 км;</w:t>
      </w:r>
    </w:p>
    <w:p w:rsidR="00993612" w:rsidRPr="00BD7FDD" w:rsidRDefault="00993612" w:rsidP="00C11937">
      <w:pPr>
        <w:ind w:firstLine="709"/>
        <w:jc w:val="both"/>
        <w:rPr>
          <w:color w:val="000000"/>
          <w:sz w:val="28"/>
          <w:szCs w:val="28"/>
        </w:rPr>
      </w:pPr>
      <w:r w:rsidRPr="00BD7FDD">
        <w:rPr>
          <w:color w:val="000000"/>
          <w:sz w:val="28"/>
          <w:szCs w:val="28"/>
        </w:rPr>
        <w:t xml:space="preserve">- </w:t>
      </w:r>
      <w:r w:rsidR="00F56C15">
        <w:rPr>
          <w:color w:val="000000"/>
          <w:sz w:val="28"/>
          <w:szCs w:val="28"/>
        </w:rPr>
        <w:t>«</w:t>
      </w:r>
      <w:r w:rsidRPr="00BD7FDD">
        <w:rPr>
          <w:color w:val="000000"/>
          <w:sz w:val="28"/>
          <w:szCs w:val="28"/>
        </w:rPr>
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</w:r>
      <w:r w:rsidR="00F56C15">
        <w:rPr>
          <w:color w:val="000000"/>
          <w:sz w:val="28"/>
          <w:szCs w:val="28"/>
        </w:rPr>
        <w:t>» – 180,96 км;</w:t>
      </w:r>
    </w:p>
    <w:p w:rsidR="00993612" w:rsidRDefault="00F56C15" w:rsidP="00C1193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993612" w:rsidRPr="00BD7FDD">
        <w:rPr>
          <w:color w:val="000000"/>
          <w:sz w:val="28"/>
          <w:szCs w:val="28"/>
        </w:rPr>
        <w:t>Общая протяженность автомобильных дорог общего пользования регионального и межмуниципальног</w:t>
      </w:r>
      <w:r>
        <w:rPr>
          <w:color w:val="000000"/>
          <w:sz w:val="28"/>
          <w:szCs w:val="28"/>
        </w:rPr>
        <w:t>о, местного значения, соответст</w:t>
      </w:r>
      <w:r w:rsidR="00993612" w:rsidRPr="00BD7FDD">
        <w:rPr>
          <w:color w:val="000000"/>
          <w:sz w:val="28"/>
          <w:szCs w:val="28"/>
        </w:rPr>
        <w:t xml:space="preserve">вующих нормативным требованиям к </w:t>
      </w:r>
      <w:r>
        <w:rPr>
          <w:color w:val="000000"/>
          <w:sz w:val="28"/>
          <w:szCs w:val="28"/>
        </w:rPr>
        <w:t>транспортно-эксплуатацион</w:t>
      </w:r>
      <w:r w:rsidR="00993612" w:rsidRPr="00BD7FDD">
        <w:rPr>
          <w:color w:val="000000"/>
          <w:sz w:val="28"/>
          <w:szCs w:val="28"/>
        </w:rPr>
        <w:t xml:space="preserve">ным показателям, на </w:t>
      </w:r>
      <w:r w:rsidR="00356B3F">
        <w:rPr>
          <w:color w:val="000000"/>
          <w:sz w:val="28"/>
          <w:szCs w:val="28"/>
        </w:rPr>
        <w:t xml:space="preserve">          </w:t>
      </w:r>
      <w:r w:rsidR="00993612" w:rsidRPr="00BD7FDD">
        <w:rPr>
          <w:color w:val="000000"/>
          <w:sz w:val="28"/>
          <w:szCs w:val="28"/>
        </w:rPr>
        <w:t>31 декабря отчетного года</w:t>
      </w:r>
      <w:r>
        <w:rPr>
          <w:color w:val="000000"/>
          <w:sz w:val="28"/>
          <w:szCs w:val="28"/>
        </w:rPr>
        <w:t>» – 6</w:t>
      </w:r>
      <w:r w:rsidR="00EF2C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283,13 км;</w:t>
      </w:r>
    </w:p>
    <w:p w:rsidR="00F56C15" w:rsidRPr="00F56C15" w:rsidRDefault="00F56C15" w:rsidP="00C1193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Pr="00F56C15">
        <w:rPr>
          <w:color w:val="000000"/>
          <w:sz w:val="28"/>
          <w:szCs w:val="28"/>
        </w:rPr>
        <w:t>Протяженность сети автомобильных дорог общего пользования регионального и межмуниципального, местного значения</w:t>
      </w:r>
      <w:r>
        <w:rPr>
          <w:color w:val="000000"/>
          <w:sz w:val="28"/>
          <w:szCs w:val="28"/>
        </w:rPr>
        <w:t>» составила 12 356 км.</w:t>
      </w:r>
    </w:p>
    <w:p w:rsidR="00C11937" w:rsidRDefault="00B51A6F" w:rsidP="00C11937">
      <w:pPr>
        <w:ind w:firstLine="709"/>
        <w:jc w:val="both"/>
        <w:rPr>
          <w:sz w:val="28"/>
          <w:szCs w:val="28"/>
        </w:rPr>
      </w:pPr>
      <w:r w:rsidRPr="00F56C15">
        <w:rPr>
          <w:sz w:val="28"/>
          <w:szCs w:val="28"/>
        </w:rPr>
        <w:t xml:space="preserve"> </w:t>
      </w:r>
      <w:r w:rsidR="00EF2C15" w:rsidRPr="00EF2C15">
        <w:rPr>
          <w:sz w:val="28"/>
          <w:szCs w:val="28"/>
        </w:rPr>
        <w:t>Данные значения отр</w:t>
      </w:r>
      <w:r w:rsidR="000F36AA">
        <w:rPr>
          <w:sz w:val="28"/>
          <w:szCs w:val="28"/>
        </w:rPr>
        <w:t>ажены в Таблице № 11.</w:t>
      </w:r>
    </w:p>
    <w:p w:rsidR="00EF2C15" w:rsidRPr="00F56C15" w:rsidRDefault="00EF2C15" w:rsidP="00C11937">
      <w:pPr>
        <w:ind w:firstLine="709"/>
        <w:jc w:val="both"/>
        <w:rPr>
          <w:sz w:val="28"/>
          <w:szCs w:val="28"/>
        </w:rPr>
      </w:pPr>
    </w:p>
    <w:p w:rsidR="00C11937" w:rsidRPr="00D75245" w:rsidRDefault="00C11937" w:rsidP="00C11937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 xml:space="preserve">Основное мероприятие 3 «Капитальный ремонт, ремонт и содержание автомобильных дорог регионального и межмуниципального значения и искусственных сооружений на них» – </w:t>
      </w:r>
      <w:r w:rsidR="0035445F" w:rsidRPr="00D75245">
        <w:rPr>
          <w:i/>
          <w:sz w:val="28"/>
          <w:szCs w:val="28"/>
        </w:rPr>
        <w:t>7 437 748,0</w:t>
      </w:r>
      <w:r w:rsidRPr="00D75245">
        <w:rPr>
          <w:i/>
          <w:sz w:val="28"/>
          <w:szCs w:val="28"/>
        </w:rPr>
        <w:t xml:space="preserve"> тыс. рублей (освоено </w:t>
      </w:r>
      <w:r w:rsidR="0035445F" w:rsidRPr="00D75245">
        <w:rPr>
          <w:i/>
          <w:sz w:val="28"/>
          <w:szCs w:val="28"/>
        </w:rPr>
        <w:t>7 357 740,7 тыс. руб., или 98,9</w:t>
      </w:r>
      <w:r w:rsidR="00861F94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>%).</w:t>
      </w:r>
    </w:p>
    <w:p w:rsidR="00861F94" w:rsidRPr="00D75245" w:rsidRDefault="00861F94" w:rsidP="00C11937">
      <w:pPr>
        <w:jc w:val="both"/>
        <w:rPr>
          <w:sz w:val="28"/>
          <w:szCs w:val="28"/>
        </w:rPr>
      </w:pPr>
    </w:p>
    <w:p w:rsidR="009D0286" w:rsidRPr="00D75245" w:rsidRDefault="00861F94" w:rsidP="009D0286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В 2020</w:t>
      </w:r>
      <w:r w:rsidR="00630AE6" w:rsidRPr="00D75245">
        <w:rPr>
          <w:sz w:val="28"/>
          <w:szCs w:val="28"/>
        </w:rPr>
        <w:t xml:space="preserve"> году проведены работы по содержанию </w:t>
      </w:r>
      <w:r w:rsidR="009D0286" w:rsidRPr="00D75245">
        <w:rPr>
          <w:sz w:val="28"/>
          <w:szCs w:val="28"/>
        </w:rPr>
        <w:t>автомобильных дорог общего пользования регионального и межмуниципального значения</w:t>
      </w:r>
      <w:r w:rsidRPr="00D75245">
        <w:rPr>
          <w:sz w:val="28"/>
          <w:szCs w:val="28"/>
        </w:rPr>
        <w:t xml:space="preserve"> протяженностью </w:t>
      </w:r>
      <w:r w:rsidR="00F56C15">
        <w:rPr>
          <w:sz w:val="28"/>
          <w:szCs w:val="28"/>
        </w:rPr>
        <w:t xml:space="preserve">           </w:t>
      </w:r>
      <w:r w:rsidRPr="00D75245">
        <w:rPr>
          <w:sz w:val="28"/>
          <w:szCs w:val="28"/>
        </w:rPr>
        <w:t>11 897</w:t>
      </w:r>
      <w:r w:rsidR="00866FD1" w:rsidRPr="00D75245">
        <w:rPr>
          <w:sz w:val="28"/>
          <w:szCs w:val="28"/>
        </w:rPr>
        <w:t>,0 км</w:t>
      </w:r>
      <w:r w:rsidR="009D0286" w:rsidRPr="00D75245">
        <w:rPr>
          <w:sz w:val="28"/>
          <w:szCs w:val="28"/>
        </w:rPr>
        <w:t xml:space="preserve">, </w:t>
      </w:r>
      <w:r w:rsidR="00A2188F" w:rsidRPr="00D75245">
        <w:rPr>
          <w:sz w:val="28"/>
          <w:szCs w:val="28"/>
        </w:rPr>
        <w:t>676</w:t>
      </w:r>
      <w:r w:rsidR="009D0286" w:rsidRPr="00D75245">
        <w:rPr>
          <w:sz w:val="28"/>
          <w:szCs w:val="28"/>
        </w:rPr>
        <w:t xml:space="preserve"> мост</w:t>
      </w:r>
      <w:r w:rsidR="00CB6BC9" w:rsidRPr="00D75245">
        <w:rPr>
          <w:sz w:val="28"/>
          <w:szCs w:val="28"/>
        </w:rPr>
        <w:t xml:space="preserve">овых сооружений </w:t>
      </w:r>
      <w:r w:rsidR="009D0286" w:rsidRPr="00D75245">
        <w:rPr>
          <w:sz w:val="28"/>
          <w:szCs w:val="28"/>
        </w:rPr>
        <w:t xml:space="preserve">общей </w:t>
      </w:r>
      <w:r w:rsidR="00CB6BC9" w:rsidRPr="00D75245">
        <w:rPr>
          <w:sz w:val="28"/>
          <w:szCs w:val="28"/>
        </w:rPr>
        <w:t>протяженностью</w:t>
      </w:r>
      <w:r w:rsidR="00013374" w:rsidRPr="00D75245">
        <w:rPr>
          <w:sz w:val="28"/>
          <w:szCs w:val="28"/>
        </w:rPr>
        <w:t xml:space="preserve"> </w:t>
      </w:r>
      <w:r w:rsidR="00A2188F" w:rsidRPr="00D75245">
        <w:rPr>
          <w:sz w:val="28"/>
          <w:szCs w:val="28"/>
        </w:rPr>
        <w:t>30 766</w:t>
      </w:r>
      <w:r w:rsidR="009D0286" w:rsidRPr="00D75245">
        <w:rPr>
          <w:sz w:val="28"/>
          <w:szCs w:val="28"/>
        </w:rPr>
        <w:t xml:space="preserve"> п</w:t>
      </w:r>
      <w:r w:rsidR="002A2B45" w:rsidRPr="00D75245">
        <w:rPr>
          <w:sz w:val="28"/>
          <w:szCs w:val="28"/>
        </w:rPr>
        <w:t>огонных метров</w:t>
      </w:r>
      <w:r w:rsidR="00A2188F" w:rsidRPr="00D75245">
        <w:rPr>
          <w:sz w:val="28"/>
          <w:szCs w:val="28"/>
        </w:rPr>
        <w:t xml:space="preserve"> и 8</w:t>
      </w:r>
      <w:r w:rsidR="0035445F" w:rsidRPr="00D75245">
        <w:rPr>
          <w:sz w:val="28"/>
          <w:szCs w:val="28"/>
        </w:rPr>
        <w:t xml:space="preserve"> </w:t>
      </w:r>
      <w:r w:rsidR="00A2188F" w:rsidRPr="00D75245">
        <w:rPr>
          <w:sz w:val="28"/>
          <w:szCs w:val="28"/>
        </w:rPr>
        <w:t>723</w:t>
      </w:r>
      <w:r w:rsidR="009D0286" w:rsidRPr="00D75245">
        <w:rPr>
          <w:sz w:val="28"/>
          <w:szCs w:val="28"/>
        </w:rPr>
        <w:t xml:space="preserve"> труб</w:t>
      </w:r>
      <w:r w:rsidR="002A2B45" w:rsidRPr="00D75245">
        <w:rPr>
          <w:sz w:val="28"/>
          <w:szCs w:val="28"/>
        </w:rPr>
        <w:t>,</w:t>
      </w:r>
      <w:r w:rsidR="00A2188F" w:rsidRPr="00D75245">
        <w:rPr>
          <w:sz w:val="28"/>
          <w:szCs w:val="28"/>
        </w:rPr>
        <w:t xml:space="preserve"> протяженностью 162</w:t>
      </w:r>
      <w:r w:rsidR="0035445F" w:rsidRPr="00D75245">
        <w:rPr>
          <w:sz w:val="28"/>
          <w:szCs w:val="28"/>
        </w:rPr>
        <w:t xml:space="preserve"> </w:t>
      </w:r>
      <w:r w:rsidR="00A2188F" w:rsidRPr="00D75245">
        <w:rPr>
          <w:sz w:val="28"/>
          <w:szCs w:val="28"/>
        </w:rPr>
        <w:t>109</w:t>
      </w:r>
      <w:r w:rsidR="00C95D20" w:rsidRPr="00D75245">
        <w:rPr>
          <w:sz w:val="28"/>
          <w:szCs w:val="28"/>
        </w:rPr>
        <w:t xml:space="preserve"> погонных метров</w:t>
      </w:r>
      <w:r w:rsidR="009D0286" w:rsidRPr="00D75245">
        <w:rPr>
          <w:sz w:val="28"/>
          <w:szCs w:val="28"/>
        </w:rPr>
        <w:t>.</w:t>
      </w:r>
    </w:p>
    <w:p w:rsidR="009D0286" w:rsidRPr="00D75245" w:rsidRDefault="009D0286" w:rsidP="009D0286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Работы по ремонту на дорогах области носят сезонный характер (май-октябрь) и выполняются согласно заключенным контрактам. </w:t>
      </w:r>
    </w:p>
    <w:p w:rsidR="00F56C15" w:rsidRDefault="00F56C15" w:rsidP="00C11937">
      <w:pPr>
        <w:ind w:firstLine="851"/>
        <w:jc w:val="both"/>
        <w:rPr>
          <w:sz w:val="28"/>
          <w:szCs w:val="28"/>
        </w:rPr>
      </w:pPr>
      <w:r w:rsidRPr="00F56C15">
        <w:rPr>
          <w:sz w:val="28"/>
          <w:szCs w:val="28"/>
        </w:rPr>
        <w:t>В рамках данного мероприятия</w:t>
      </w:r>
      <w:r>
        <w:rPr>
          <w:sz w:val="28"/>
          <w:szCs w:val="28"/>
        </w:rPr>
        <w:t xml:space="preserve"> обеспечено достижение</w:t>
      </w:r>
      <w:r w:rsidR="000F36AA" w:rsidRPr="000F36AA">
        <w:t xml:space="preserve"> </w:t>
      </w:r>
      <w:r w:rsidRPr="00F56C15">
        <w:rPr>
          <w:sz w:val="28"/>
          <w:szCs w:val="28"/>
        </w:rPr>
        <w:t>детализир</w:t>
      </w:r>
      <w:r>
        <w:rPr>
          <w:sz w:val="28"/>
          <w:szCs w:val="28"/>
        </w:rPr>
        <w:t>ованного показателя</w:t>
      </w:r>
      <w:r w:rsidRPr="00F56C15">
        <w:rPr>
          <w:sz w:val="28"/>
          <w:szCs w:val="28"/>
        </w:rPr>
        <w:t xml:space="preserve">, в части «автомобильных дорог общего пользования </w:t>
      </w:r>
      <w:r>
        <w:rPr>
          <w:sz w:val="28"/>
          <w:szCs w:val="28"/>
        </w:rPr>
        <w:t>регионального и межмуниципального</w:t>
      </w:r>
      <w:r w:rsidRPr="00F56C15">
        <w:rPr>
          <w:sz w:val="28"/>
          <w:szCs w:val="28"/>
        </w:rPr>
        <w:t xml:space="preserve"> значения»</w:t>
      </w:r>
      <w:r>
        <w:rPr>
          <w:sz w:val="28"/>
          <w:szCs w:val="28"/>
        </w:rPr>
        <w:t xml:space="preserve">: </w:t>
      </w:r>
    </w:p>
    <w:p w:rsidR="00C11937" w:rsidRDefault="00F56C15" w:rsidP="00C11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F56C15">
        <w:rPr>
          <w:sz w:val="28"/>
          <w:szCs w:val="28"/>
        </w:rPr>
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</w:r>
      <w:r>
        <w:rPr>
          <w:sz w:val="28"/>
          <w:szCs w:val="28"/>
        </w:rPr>
        <w:t>» – 303,5 км.</w:t>
      </w:r>
    </w:p>
    <w:p w:rsidR="00F56C15" w:rsidRDefault="00EF2C15" w:rsidP="00C11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Данное значение отражено</w:t>
      </w:r>
      <w:r w:rsidR="000F36AA">
        <w:rPr>
          <w:sz w:val="28"/>
          <w:szCs w:val="28"/>
        </w:rPr>
        <w:t xml:space="preserve"> в Таблице № 11.</w:t>
      </w:r>
    </w:p>
    <w:p w:rsidR="00EF2C15" w:rsidRPr="00D75245" w:rsidRDefault="00EF2C15" w:rsidP="00C11937">
      <w:pPr>
        <w:ind w:firstLine="851"/>
        <w:jc w:val="both"/>
        <w:rPr>
          <w:sz w:val="28"/>
          <w:szCs w:val="28"/>
        </w:rPr>
      </w:pPr>
    </w:p>
    <w:p w:rsidR="00C11937" w:rsidRPr="00D75245" w:rsidRDefault="00C11937" w:rsidP="00C11937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Основное мероприятие 4 «</w:t>
      </w:r>
      <w:r w:rsidR="00974925" w:rsidRPr="00D75245">
        <w:rPr>
          <w:i/>
          <w:sz w:val="28"/>
          <w:szCs w:val="28"/>
        </w:rPr>
        <w:t>Обеспечение р</w:t>
      </w:r>
      <w:r w:rsidRPr="00D75245">
        <w:rPr>
          <w:i/>
          <w:sz w:val="28"/>
          <w:szCs w:val="28"/>
        </w:rPr>
        <w:t>еализаци</w:t>
      </w:r>
      <w:r w:rsidR="00974925" w:rsidRPr="00D75245">
        <w:rPr>
          <w:i/>
          <w:sz w:val="28"/>
          <w:szCs w:val="28"/>
        </w:rPr>
        <w:t>и</w:t>
      </w:r>
      <w:r w:rsidRPr="00D75245">
        <w:rPr>
          <w:i/>
          <w:sz w:val="28"/>
          <w:szCs w:val="28"/>
        </w:rPr>
        <w:t xml:space="preserve"> подпрограммы</w:t>
      </w:r>
      <w:r w:rsidR="002F4629" w:rsidRPr="00D75245">
        <w:rPr>
          <w:i/>
          <w:sz w:val="28"/>
          <w:szCs w:val="28"/>
        </w:rPr>
        <w:t xml:space="preserve">» </w:t>
      </w:r>
      <w:r w:rsidRPr="00D75245">
        <w:rPr>
          <w:i/>
          <w:sz w:val="28"/>
          <w:szCs w:val="28"/>
        </w:rPr>
        <w:t>–</w:t>
      </w:r>
      <w:r w:rsidR="002F4629" w:rsidRPr="00D75245">
        <w:rPr>
          <w:i/>
          <w:sz w:val="28"/>
          <w:szCs w:val="28"/>
        </w:rPr>
        <w:t xml:space="preserve">                                      </w:t>
      </w:r>
      <w:r w:rsidR="00861F94" w:rsidRPr="00D75245">
        <w:rPr>
          <w:i/>
          <w:sz w:val="28"/>
          <w:szCs w:val="28"/>
        </w:rPr>
        <w:t>153 009</w:t>
      </w:r>
      <w:r w:rsidR="00135B0F" w:rsidRPr="00D75245">
        <w:rPr>
          <w:i/>
          <w:sz w:val="28"/>
          <w:szCs w:val="28"/>
        </w:rPr>
        <w:t>,</w:t>
      </w:r>
      <w:r w:rsidR="00861F94" w:rsidRPr="00D75245">
        <w:rPr>
          <w:i/>
          <w:sz w:val="28"/>
          <w:szCs w:val="28"/>
        </w:rPr>
        <w:t>9</w:t>
      </w:r>
      <w:r w:rsidR="00135B0F" w:rsidRPr="00D75245">
        <w:rPr>
          <w:i/>
          <w:sz w:val="28"/>
          <w:szCs w:val="28"/>
        </w:rPr>
        <w:t xml:space="preserve"> </w:t>
      </w:r>
      <w:r w:rsidR="00226872" w:rsidRPr="00D75245">
        <w:rPr>
          <w:i/>
          <w:sz w:val="28"/>
          <w:szCs w:val="28"/>
        </w:rPr>
        <w:t>тыс. руб.</w:t>
      </w:r>
      <w:r w:rsidRPr="00D75245">
        <w:rPr>
          <w:i/>
          <w:sz w:val="28"/>
          <w:szCs w:val="28"/>
        </w:rPr>
        <w:t xml:space="preserve"> </w:t>
      </w:r>
      <w:r w:rsidR="00226872" w:rsidRPr="00D75245">
        <w:rPr>
          <w:i/>
          <w:sz w:val="28"/>
          <w:szCs w:val="28"/>
        </w:rPr>
        <w:t>(</w:t>
      </w:r>
      <w:r w:rsidRPr="00D75245">
        <w:rPr>
          <w:i/>
          <w:sz w:val="28"/>
          <w:szCs w:val="28"/>
        </w:rPr>
        <w:t xml:space="preserve">освоено </w:t>
      </w:r>
      <w:r w:rsidR="002C18F6" w:rsidRPr="00D75245">
        <w:rPr>
          <w:i/>
          <w:sz w:val="28"/>
          <w:szCs w:val="28"/>
        </w:rPr>
        <w:t>148 033,7</w:t>
      </w:r>
      <w:r w:rsidRPr="00D75245">
        <w:rPr>
          <w:i/>
          <w:sz w:val="28"/>
          <w:szCs w:val="28"/>
        </w:rPr>
        <w:t xml:space="preserve"> тыс. руб., или </w:t>
      </w:r>
      <w:r w:rsidR="002C18F6" w:rsidRPr="00D75245">
        <w:rPr>
          <w:i/>
          <w:sz w:val="28"/>
          <w:szCs w:val="28"/>
        </w:rPr>
        <w:t>96,7</w:t>
      </w:r>
      <w:r w:rsidR="00861F94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>%</w:t>
      </w:r>
      <w:r w:rsidR="00226872" w:rsidRPr="00D75245">
        <w:rPr>
          <w:i/>
          <w:sz w:val="28"/>
          <w:szCs w:val="28"/>
        </w:rPr>
        <w:t>)</w:t>
      </w:r>
      <w:r w:rsidRPr="00D75245">
        <w:rPr>
          <w:i/>
          <w:sz w:val="28"/>
          <w:szCs w:val="28"/>
        </w:rPr>
        <w:t>.</w:t>
      </w:r>
    </w:p>
    <w:p w:rsidR="00C11937" w:rsidRDefault="00575787" w:rsidP="00C11937">
      <w:pPr>
        <w:ind w:firstLine="851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Выполнение работ осуществлялось</w:t>
      </w:r>
      <w:r w:rsidR="00C11937" w:rsidRPr="00D75245">
        <w:rPr>
          <w:sz w:val="28"/>
          <w:szCs w:val="28"/>
        </w:rPr>
        <w:t xml:space="preserve"> согласно плану-графику.</w:t>
      </w:r>
    </w:p>
    <w:p w:rsidR="00F56C15" w:rsidRDefault="00F56C15" w:rsidP="00C11937">
      <w:pPr>
        <w:ind w:firstLine="851"/>
        <w:jc w:val="both"/>
        <w:rPr>
          <w:sz w:val="28"/>
          <w:szCs w:val="28"/>
        </w:rPr>
      </w:pPr>
      <w:r w:rsidRPr="00F56C15">
        <w:rPr>
          <w:sz w:val="28"/>
          <w:szCs w:val="28"/>
        </w:rPr>
        <w:t>В рамках данного мероприятия обеспечено достижение детализированного показателя, в части «автомобильных дорог общего пользования регионального и межмуниципального значения»:</w:t>
      </w:r>
    </w:p>
    <w:p w:rsidR="00F56C15" w:rsidRDefault="00F56C15" w:rsidP="00C11937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56C15">
        <w:rPr>
          <w:sz w:val="28"/>
          <w:szCs w:val="28"/>
        </w:rPr>
        <w:t>«</w:t>
      </w:r>
      <w:r w:rsidRPr="00F56C15">
        <w:rPr>
          <w:color w:val="000000"/>
          <w:sz w:val="28"/>
          <w:szCs w:val="28"/>
        </w:rPr>
        <w:t>Общая протяженность автомобильных дорог общего пользования регионального и межмуниципальног</w:t>
      </w:r>
      <w:r>
        <w:rPr>
          <w:color w:val="000000"/>
          <w:sz w:val="28"/>
          <w:szCs w:val="28"/>
        </w:rPr>
        <w:t>о, местного значения, соответст</w:t>
      </w:r>
      <w:r w:rsidRPr="00F56C15">
        <w:rPr>
          <w:color w:val="000000"/>
          <w:sz w:val="28"/>
          <w:szCs w:val="28"/>
        </w:rPr>
        <w:t>вующих нормативным требован</w:t>
      </w:r>
      <w:r>
        <w:rPr>
          <w:color w:val="000000"/>
          <w:sz w:val="28"/>
          <w:szCs w:val="28"/>
        </w:rPr>
        <w:t>иям к транспортно-эксплуатацион</w:t>
      </w:r>
      <w:r w:rsidRPr="00F56C15">
        <w:rPr>
          <w:color w:val="000000"/>
          <w:sz w:val="28"/>
          <w:szCs w:val="28"/>
        </w:rPr>
        <w:t>ным показателям, на 31 декабря отчетного года</w:t>
      </w:r>
      <w:r>
        <w:rPr>
          <w:color w:val="000000"/>
          <w:sz w:val="28"/>
          <w:szCs w:val="28"/>
        </w:rPr>
        <w:t>»</w:t>
      </w:r>
      <w:r w:rsidR="001F696F">
        <w:rPr>
          <w:color w:val="000000"/>
          <w:sz w:val="28"/>
          <w:szCs w:val="28"/>
        </w:rPr>
        <w:t xml:space="preserve"> – 3 269,0</w:t>
      </w:r>
      <w:r>
        <w:rPr>
          <w:color w:val="000000"/>
          <w:sz w:val="28"/>
          <w:szCs w:val="28"/>
        </w:rPr>
        <w:t xml:space="preserve"> км;</w:t>
      </w:r>
    </w:p>
    <w:p w:rsidR="00F56C15" w:rsidRPr="001F696F" w:rsidRDefault="00F56C15" w:rsidP="00C11937">
      <w:pPr>
        <w:ind w:firstLine="851"/>
        <w:jc w:val="both"/>
        <w:rPr>
          <w:sz w:val="28"/>
          <w:szCs w:val="28"/>
        </w:rPr>
      </w:pPr>
      <w:r w:rsidRPr="001F696F">
        <w:rPr>
          <w:color w:val="000000"/>
          <w:sz w:val="28"/>
          <w:szCs w:val="28"/>
        </w:rPr>
        <w:t>- «</w:t>
      </w:r>
      <w:r w:rsidR="001F696F" w:rsidRPr="001F696F">
        <w:rPr>
          <w:color w:val="000000"/>
          <w:sz w:val="28"/>
          <w:szCs w:val="28"/>
        </w:rPr>
        <w:t>Протяженность сети автомобильных дорог общего пользования регионального и межмуниципального, местного значения</w:t>
      </w:r>
      <w:r w:rsidR="001F696F">
        <w:rPr>
          <w:color w:val="000000"/>
          <w:sz w:val="28"/>
          <w:szCs w:val="28"/>
        </w:rPr>
        <w:t>» – 11 897,0 км.</w:t>
      </w:r>
    </w:p>
    <w:p w:rsidR="004C08D9" w:rsidRDefault="00EF2C15" w:rsidP="00C11937">
      <w:pPr>
        <w:ind w:firstLine="851"/>
        <w:jc w:val="both"/>
        <w:rPr>
          <w:sz w:val="28"/>
          <w:szCs w:val="28"/>
        </w:rPr>
      </w:pPr>
      <w:r w:rsidRPr="00EF2C15">
        <w:rPr>
          <w:sz w:val="28"/>
          <w:szCs w:val="28"/>
        </w:rPr>
        <w:t>Данные значения от</w:t>
      </w:r>
      <w:r w:rsidR="000F36AA">
        <w:rPr>
          <w:sz w:val="28"/>
          <w:szCs w:val="28"/>
        </w:rPr>
        <w:t>ражены в Таблице № 11</w:t>
      </w:r>
      <w:r w:rsidRPr="00EF2C15">
        <w:rPr>
          <w:sz w:val="28"/>
          <w:szCs w:val="28"/>
        </w:rPr>
        <w:t>.</w:t>
      </w:r>
    </w:p>
    <w:p w:rsidR="00EF2C15" w:rsidRPr="00D75245" w:rsidRDefault="00EF2C15" w:rsidP="00C11937">
      <w:pPr>
        <w:ind w:firstLine="851"/>
        <w:jc w:val="both"/>
        <w:rPr>
          <w:sz w:val="28"/>
          <w:szCs w:val="28"/>
        </w:rPr>
      </w:pPr>
    </w:p>
    <w:p w:rsidR="00A64A2F" w:rsidRPr="00D75245" w:rsidRDefault="00A64A2F" w:rsidP="00A64A2F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Основное мероприятие 5 «Строительство, реконструкция и ремонт искусственных сооружений» –</w:t>
      </w:r>
      <w:r w:rsidR="00861F94" w:rsidRPr="00D75245">
        <w:rPr>
          <w:i/>
          <w:sz w:val="28"/>
          <w:szCs w:val="28"/>
        </w:rPr>
        <w:t xml:space="preserve"> 183 212,5</w:t>
      </w:r>
      <w:r w:rsidR="00A17DB1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 xml:space="preserve">тыс. руб. (освоено </w:t>
      </w:r>
      <w:r w:rsidR="006F0603" w:rsidRPr="00D75245">
        <w:rPr>
          <w:i/>
          <w:sz w:val="28"/>
          <w:szCs w:val="28"/>
        </w:rPr>
        <w:t>183 212,4</w:t>
      </w:r>
      <w:r w:rsidRPr="00D75245">
        <w:rPr>
          <w:i/>
          <w:sz w:val="28"/>
          <w:szCs w:val="28"/>
        </w:rPr>
        <w:t xml:space="preserve"> тыс. руб., или </w:t>
      </w:r>
      <w:r w:rsidR="006F0603" w:rsidRPr="00D75245">
        <w:rPr>
          <w:i/>
          <w:sz w:val="28"/>
          <w:szCs w:val="28"/>
        </w:rPr>
        <w:t>99,9</w:t>
      </w:r>
      <w:r w:rsidRPr="00D75245">
        <w:rPr>
          <w:i/>
          <w:sz w:val="28"/>
          <w:szCs w:val="28"/>
        </w:rPr>
        <w:t>%).</w:t>
      </w:r>
    </w:p>
    <w:p w:rsidR="00FA172C" w:rsidRPr="00D75245" w:rsidRDefault="0007053B" w:rsidP="00C11937">
      <w:pPr>
        <w:ind w:firstLine="851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Работы выполнялись согласно заключенным контрактам.</w:t>
      </w:r>
    </w:p>
    <w:p w:rsidR="0007053B" w:rsidRPr="00D75245" w:rsidRDefault="0007053B" w:rsidP="00C11937">
      <w:pPr>
        <w:ind w:firstLine="851"/>
        <w:jc w:val="both"/>
        <w:rPr>
          <w:sz w:val="28"/>
          <w:szCs w:val="28"/>
        </w:rPr>
      </w:pPr>
    </w:p>
    <w:p w:rsidR="00FA172C" w:rsidRPr="00D75245" w:rsidRDefault="00974925" w:rsidP="00FA172C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Региональный проект</w:t>
      </w:r>
      <w:r w:rsidR="00FA172C" w:rsidRPr="00D75245">
        <w:rPr>
          <w:i/>
          <w:sz w:val="28"/>
          <w:szCs w:val="28"/>
        </w:rPr>
        <w:t xml:space="preserve"> «Безопасные и качественные </w:t>
      </w:r>
      <w:r w:rsidRPr="00D75245">
        <w:rPr>
          <w:i/>
          <w:sz w:val="28"/>
          <w:szCs w:val="28"/>
        </w:rPr>
        <w:t xml:space="preserve">автомобильные </w:t>
      </w:r>
      <w:r w:rsidR="00FA172C" w:rsidRPr="00D75245">
        <w:rPr>
          <w:i/>
          <w:sz w:val="28"/>
          <w:szCs w:val="28"/>
        </w:rPr>
        <w:t>дороги»</w:t>
      </w:r>
      <w:r w:rsidRPr="00D75245">
        <w:rPr>
          <w:i/>
          <w:sz w:val="28"/>
          <w:szCs w:val="28"/>
        </w:rPr>
        <w:t xml:space="preserve"> в рамках</w:t>
      </w:r>
      <w:r w:rsidR="00242540" w:rsidRPr="00D75245">
        <w:rPr>
          <w:i/>
          <w:sz w:val="28"/>
          <w:szCs w:val="28"/>
        </w:rPr>
        <w:t xml:space="preserve"> реализации</w:t>
      </w:r>
      <w:r w:rsidRPr="00D75245">
        <w:rPr>
          <w:i/>
          <w:sz w:val="28"/>
          <w:szCs w:val="28"/>
        </w:rPr>
        <w:t xml:space="preserve"> национального проекта</w:t>
      </w:r>
      <w:r w:rsidR="00FA172C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 xml:space="preserve">«Безопасные и качественные автомобильные дороги» </w:t>
      </w:r>
      <w:proofErr w:type="gramStart"/>
      <w:r w:rsidR="00FA172C" w:rsidRPr="00D75245">
        <w:rPr>
          <w:i/>
          <w:sz w:val="28"/>
          <w:szCs w:val="28"/>
        </w:rPr>
        <w:t>–</w:t>
      </w:r>
      <w:r w:rsidR="00416BFE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 xml:space="preserve"> </w:t>
      </w:r>
      <w:r w:rsidR="00242540" w:rsidRPr="00D75245">
        <w:rPr>
          <w:i/>
          <w:sz w:val="28"/>
          <w:szCs w:val="28"/>
        </w:rPr>
        <w:t>4</w:t>
      </w:r>
      <w:proofErr w:type="gramEnd"/>
      <w:r w:rsidR="00242540" w:rsidRPr="00D75245">
        <w:rPr>
          <w:i/>
          <w:sz w:val="28"/>
          <w:szCs w:val="28"/>
        </w:rPr>
        <w:t> 239 201,8</w:t>
      </w:r>
      <w:r w:rsidR="00FA172C" w:rsidRPr="00D75245">
        <w:rPr>
          <w:i/>
          <w:sz w:val="28"/>
          <w:szCs w:val="28"/>
        </w:rPr>
        <w:t xml:space="preserve"> тыс. руб. </w:t>
      </w:r>
      <w:r w:rsidR="00226872" w:rsidRPr="00D75245">
        <w:rPr>
          <w:i/>
          <w:sz w:val="28"/>
          <w:szCs w:val="28"/>
        </w:rPr>
        <w:t>(</w:t>
      </w:r>
      <w:r w:rsidR="00FA172C" w:rsidRPr="00D75245">
        <w:rPr>
          <w:i/>
          <w:sz w:val="28"/>
          <w:szCs w:val="28"/>
        </w:rPr>
        <w:t xml:space="preserve">освоено </w:t>
      </w:r>
      <w:r w:rsidR="00242540" w:rsidRPr="00D75245">
        <w:rPr>
          <w:i/>
          <w:sz w:val="28"/>
          <w:szCs w:val="28"/>
        </w:rPr>
        <w:t>4 239 201,8</w:t>
      </w:r>
      <w:r w:rsidR="00226872" w:rsidRPr="00D75245">
        <w:rPr>
          <w:i/>
          <w:sz w:val="28"/>
          <w:szCs w:val="28"/>
        </w:rPr>
        <w:t xml:space="preserve"> тыс. руб., или </w:t>
      </w:r>
      <w:r w:rsidR="00C95D20" w:rsidRPr="00D75245">
        <w:rPr>
          <w:i/>
          <w:sz w:val="28"/>
          <w:szCs w:val="28"/>
        </w:rPr>
        <w:t>100</w:t>
      </w:r>
      <w:r w:rsidR="00FA172C" w:rsidRPr="00D75245">
        <w:rPr>
          <w:i/>
          <w:sz w:val="28"/>
          <w:szCs w:val="28"/>
        </w:rPr>
        <w:t>%</w:t>
      </w:r>
      <w:r w:rsidR="00C95D20" w:rsidRPr="00D75245">
        <w:rPr>
          <w:i/>
          <w:sz w:val="28"/>
          <w:szCs w:val="28"/>
        </w:rPr>
        <w:t>)</w:t>
      </w:r>
      <w:r w:rsidR="00FA172C" w:rsidRPr="00D75245">
        <w:rPr>
          <w:i/>
          <w:sz w:val="28"/>
          <w:szCs w:val="28"/>
        </w:rPr>
        <w:t>.</w:t>
      </w:r>
    </w:p>
    <w:p w:rsidR="005F2B8D" w:rsidRPr="00D75245" w:rsidRDefault="005F2B8D" w:rsidP="00FA172C">
      <w:pPr>
        <w:jc w:val="both"/>
        <w:rPr>
          <w:sz w:val="28"/>
          <w:szCs w:val="28"/>
        </w:rPr>
      </w:pPr>
      <w:r w:rsidRPr="00D75245">
        <w:rPr>
          <w:i/>
          <w:sz w:val="28"/>
          <w:szCs w:val="28"/>
        </w:rPr>
        <w:tab/>
      </w:r>
      <w:r w:rsidRPr="00D75245">
        <w:rPr>
          <w:sz w:val="28"/>
          <w:szCs w:val="28"/>
        </w:rPr>
        <w:t>Работы на территории</w:t>
      </w:r>
      <w:r w:rsidR="00974925" w:rsidRPr="00D75245">
        <w:rPr>
          <w:sz w:val="28"/>
          <w:szCs w:val="28"/>
        </w:rPr>
        <w:t xml:space="preserve"> Оренбургской и </w:t>
      </w:r>
      <w:proofErr w:type="spellStart"/>
      <w:r w:rsidR="00974925" w:rsidRPr="00D75245">
        <w:rPr>
          <w:sz w:val="28"/>
          <w:szCs w:val="28"/>
        </w:rPr>
        <w:t>Орской</w:t>
      </w:r>
      <w:proofErr w:type="spellEnd"/>
      <w:r w:rsidR="00974925" w:rsidRPr="00D75245">
        <w:rPr>
          <w:sz w:val="28"/>
          <w:szCs w:val="28"/>
        </w:rPr>
        <w:t xml:space="preserve"> агломераций</w:t>
      </w:r>
      <w:r w:rsidRPr="00D75245">
        <w:rPr>
          <w:sz w:val="28"/>
          <w:szCs w:val="28"/>
        </w:rPr>
        <w:t xml:space="preserve"> выполняются согласно заключенным контрактам.</w:t>
      </w:r>
    </w:p>
    <w:p w:rsidR="00E02E95" w:rsidRPr="00D75245" w:rsidRDefault="00242540" w:rsidP="00E02E95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В 2020</w:t>
      </w:r>
      <w:r w:rsidR="00E02E95" w:rsidRPr="00D75245">
        <w:rPr>
          <w:sz w:val="28"/>
          <w:szCs w:val="28"/>
        </w:rPr>
        <w:t xml:space="preserve"> году реализованы следующие мероприятия:</w:t>
      </w:r>
    </w:p>
    <w:p w:rsidR="00242540" w:rsidRPr="00D75245" w:rsidRDefault="00E02E95" w:rsidP="00E02E95">
      <w:pPr>
        <w:ind w:firstLine="709"/>
        <w:jc w:val="both"/>
        <w:rPr>
          <w:sz w:val="28"/>
          <w:szCs w:val="28"/>
        </w:rPr>
      </w:pPr>
      <w:proofErr w:type="gramStart"/>
      <w:r w:rsidRPr="00D75245">
        <w:rPr>
          <w:sz w:val="28"/>
          <w:szCs w:val="28"/>
        </w:rPr>
        <w:t>приведены</w:t>
      </w:r>
      <w:proofErr w:type="gramEnd"/>
      <w:r w:rsidRPr="00D75245">
        <w:rPr>
          <w:sz w:val="28"/>
          <w:szCs w:val="28"/>
        </w:rPr>
        <w:t xml:space="preserve"> в нормативное состояние дороги регионального и межмуниципального значе</w:t>
      </w:r>
      <w:r w:rsidR="001133DC" w:rsidRPr="00D75245">
        <w:rPr>
          <w:sz w:val="28"/>
          <w:szCs w:val="28"/>
        </w:rPr>
        <w:t>ния  – 303,5</w:t>
      </w:r>
      <w:r w:rsidRPr="00D75245">
        <w:rPr>
          <w:sz w:val="28"/>
          <w:szCs w:val="28"/>
        </w:rPr>
        <w:t xml:space="preserve"> км, </w:t>
      </w:r>
    </w:p>
    <w:p w:rsidR="00E02E95" w:rsidRDefault="00E02E95" w:rsidP="00E02E95">
      <w:pPr>
        <w:ind w:firstLine="709"/>
        <w:jc w:val="both"/>
        <w:rPr>
          <w:sz w:val="28"/>
          <w:szCs w:val="28"/>
        </w:rPr>
      </w:pPr>
      <w:proofErr w:type="gramStart"/>
      <w:r w:rsidRPr="00D75245">
        <w:rPr>
          <w:sz w:val="28"/>
          <w:szCs w:val="28"/>
        </w:rPr>
        <w:t>приведены</w:t>
      </w:r>
      <w:proofErr w:type="gramEnd"/>
      <w:r w:rsidRPr="00D75245">
        <w:rPr>
          <w:sz w:val="28"/>
          <w:szCs w:val="28"/>
        </w:rPr>
        <w:t xml:space="preserve"> в нор</w:t>
      </w:r>
      <w:r w:rsidR="00DD0B9A" w:rsidRPr="00D75245">
        <w:rPr>
          <w:sz w:val="28"/>
          <w:szCs w:val="28"/>
        </w:rPr>
        <w:t>мативное состояние автомобильные</w:t>
      </w:r>
      <w:r w:rsidRPr="00D75245">
        <w:rPr>
          <w:sz w:val="28"/>
          <w:szCs w:val="28"/>
        </w:rPr>
        <w:t xml:space="preserve"> дорог</w:t>
      </w:r>
      <w:r w:rsidR="00DD0B9A" w:rsidRPr="00D75245">
        <w:rPr>
          <w:sz w:val="28"/>
          <w:szCs w:val="28"/>
        </w:rPr>
        <w:t>и</w:t>
      </w:r>
      <w:r w:rsidRPr="00D75245">
        <w:rPr>
          <w:sz w:val="28"/>
          <w:szCs w:val="28"/>
        </w:rPr>
        <w:t xml:space="preserve"> местного значения в границах городских агломераций </w:t>
      </w:r>
      <w:r w:rsidR="00DD0B9A" w:rsidRPr="00D75245">
        <w:rPr>
          <w:sz w:val="28"/>
          <w:szCs w:val="28"/>
        </w:rPr>
        <w:t xml:space="preserve">– </w:t>
      </w:r>
      <w:r w:rsidR="00242540" w:rsidRPr="00D75245">
        <w:rPr>
          <w:sz w:val="28"/>
          <w:szCs w:val="28"/>
        </w:rPr>
        <w:t>отремонтировано 74,4</w:t>
      </w:r>
      <w:r w:rsidRPr="00D75245">
        <w:rPr>
          <w:sz w:val="28"/>
          <w:szCs w:val="28"/>
        </w:rPr>
        <w:t xml:space="preserve"> км</w:t>
      </w:r>
      <w:r w:rsidR="001F696F">
        <w:rPr>
          <w:sz w:val="28"/>
          <w:szCs w:val="28"/>
        </w:rPr>
        <w:t>.</w:t>
      </w:r>
    </w:p>
    <w:p w:rsidR="001F696F" w:rsidRPr="00D75245" w:rsidRDefault="001F696F" w:rsidP="00E02E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обеспечено достижение сводного показателя</w:t>
      </w:r>
      <w:r w:rsidRPr="001F696F">
        <w:t xml:space="preserve"> </w:t>
      </w:r>
      <w:r>
        <w:t>«</w:t>
      </w:r>
      <w:r w:rsidRPr="001F696F">
        <w:rPr>
          <w:sz w:val="28"/>
          <w:szCs w:val="28"/>
        </w:rPr>
        <w:t>Доля дорожной сети городских агломераций, находящаяся в нормативном состоянии</w:t>
      </w:r>
      <w:r>
        <w:rPr>
          <w:sz w:val="28"/>
          <w:szCs w:val="28"/>
        </w:rPr>
        <w:t xml:space="preserve">» – 63,6%, а также его </w:t>
      </w:r>
      <w:r w:rsidR="00BE12D4">
        <w:rPr>
          <w:sz w:val="28"/>
          <w:szCs w:val="28"/>
        </w:rPr>
        <w:t>детализация: «Д</w:t>
      </w:r>
      <w:r w:rsidR="00BE12D4" w:rsidRPr="00BE12D4">
        <w:rPr>
          <w:sz w:val="28"/>
          <w:szCs w:val="28"/>
        </w:rPr>
        <w:t>оля дорожной сети Оренбургской агломерации</w:t>
      </w:r>
      <w:r w:rsidR="00BE12D4">
        <w:rPr>
          <w:sz w:val="28"/>
          <w:szCs w:val="28"/>
        </w:rPr>
        <w:t>» – 73,30% и «Д</w:t>
      </w:r>
      <w:r w:rsidR="00BE12D4" w:rsidRPr="00BE12D4">
        <w:rPr>
          <w:sz w:val="28"/>
          <w:szCs w:val="28"/>
        </w:rPr>
        <w:t xml:space="preserve">оля дорожной сети </w:t>
      </w:r>
      <w:proofErr w:type="spellStart"/>
      <w:r w:rsidR="00BE12D4" w:rsidRPr="00BE12D4">
        <w:rPr>
          <w:sz w:val="28"/>
          <w:szCs w:val="28"/>
        </w:rPr>
        <w:t>Орской</w:t>
      </w:r>
      <w:proofErr w:type="spellEnd"/>
      <w:r w:rsidR="00BE12D4" w:rsidRPr="00BE12D4">
        <w:rPr>
          <w:sz w:val="28"/>
          <w:szCs w:val="28"/>
        </w:rPr>
        <w:t xml:space="preserve"> агломерации</w:t>
      </w:r>
      <w:r w:rsidR="00BE12D4">
        <w:rPr>
          <w:sz w:val="28"/>
          <w:szCs w:val="28"/>
        </w:rPr>
        <w:t>»</w:t>
      </w:r>
      <w:r w:rsidR="00BE12D4" w:rsidRPr="00BE12D4">
        <w:rPr>
          <w:sz w:val="28"/>
          <w:szCs w:val="28"/>
        </w:rPr>
        <w:t xml:space="preserve"> – 47,00</w:t>
      </w:r>
      <w:r w:rsidR="00BE12D4">
        <w:rPr>
          <w:sz w:val="28"/>
          <w:szCs w:val="28"/>
        </w:rPr>
        <w:t>%.</w:t>
      </w:r>
    </w:p>
    <w:p w:rsidR="00D60ED4" w:rsidRDefault="00BE12D4" w:rsidP="000F3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значения от</w:t>
      </w:r>
      <w:r w:rsidR="000F36AA">
        <w:rPr>
          <w:sz w:val="28"/>
          <w:szCs w:val="28"/>
        </w:rPr>
        <w:t>ражены в Таблице № 11</w:t>
      </w:r>
      <w:r>
        <w:rPr>
          <w:sz w:val="28"/>
          <w:szCs w:val="28"/>
        </w:rPr>
        <w:t>.</w:t>
      </w:r>
    </w:p>
    <w:p w:rsidR="00BE12D4" w:rsidRPr="00D75245" w:rsidRDefault="00BE12D4" w:rsidP="00FA172C">
      <w:pPr>
        <w:jc w:val="both"/>
        <w:rPr>
          <w:sz w:val="28"/>
          <w:szCs w:val="28"/>
        </w:rPr>
      </w:pPr>
    </w:p>
    <w:p w:rsidR="00D60ED4" w:rsidRPr="00D75245" w:rsidRDefault="00883F35" w:rsidP="00D60ED4">
      <w:pPr>
        <w:jc w:val="both"/>
        <w:rPr>
          <w:i/>
          <w:sz w:val="28"/>
          <w:szCs w:val="28"/>
        </w:rPr>
      </w:pPr>
      <w:r w:rsidRPr="00D75245">
        <w:rPr>
          <w:i/>
          <w:sz w:val="28"/>
          <w:szCs w:val="28"/>
        </w:rPr>
        <w:t>Региональный проект</w:t>
      </w:r>
      <w:r w:rsidR="00555EB1" w:rsidRPr="00D75245">
        <w:rPr>
          <w:i/>
          <w:sz w:val="28"/>
          <w:szCs w:val="28"/>
        </w:rPr>
        <w:t xml:space="preserve"> </w:t>
      </w:r>
      <w:r w:rsidR="00D60ED4" w:rsidRPr="00D75245">
        <w:rPr>
          <w:i/>
          <w:sz w:val="28"/>
          <w:szCs w:val="28"/>
        </w:rPr>
        <w:t xml:space="preserve">«Общесистемные меры развития дорожного хозяйства» – </w:t>
      </w:r>
      <w:r w:rsidR="002144AD" w:rsidRPr="00D75245">
        <w:rPr>
          <w:i/>
          <w:sz w:val="28"/>
          <w:szCs w:val="28"/>
        </w:rPr>
        <w:t>0,0</w:t>
      </w:r>
      <w:r w:rsidR="00D60ED4" w:rsidRPr="00D75245">
        <w:rPr>
          <w:i/>
          <w:sz w:val="28"/>
          <w:szCs w:val="28"/>
        </w:rPr>
        <w:t xml:space="preserve"> </w:t>
      </w:r>
      <w:r w:rsidRPr="00D75245">
        <w:rPr>
          <w:i/>
          <w:sz w:val="28"/>
          <w:szCs w:val="28"/>
        </w:rPr>
        <w:t>тыс. руб.</w:t>
      </w:r>
    </w:p>
    <w:p w:rsidR="00D60ED4" w:rsidRPr="00D75245" w:rsidRDefault="0092211F" w:rsidP="002144AD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В 2020 году финансирование не предусмотрено.</w:t>
      </w:r>
    </w:p>
    <w:p w:rsidR="00FA172C" w:rsidRPr="00356B3F" w:rsidRDefault="00356B3F" w:rsidP="00356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56B3F">
        <w:rPr>
          <w:sz w:val="28"/>
          <w:szCs w:val="28"/>
        </w:rPr>
        <w:t>начения</w:t>
      </w:r>
      <w:r>
        <w:rPr>
          <w:sz w:val="28"/>
          <w:szCs w:val="28"/>
        </w:rPr>
        <w:t xml:space="preserve"> показателей</w:t>
      </w:r>
      <w:r w:rsidRPr="00356B3F">
        <w:rPr>
          <w:sz w:val="28"/>
          <w:szCs w:val="28"/>
        </w:rPr>
        <w:t xml:space="preserve"> отражены в Таблице № 11</w:t>
      </w:r>
      <w:r>
        <w:rPr>
          <w:sz w:val="28"/>
          <w:szCs w:val="28"/>
        </w:rPr>
        <w:t>.</w:t>
      </w: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726BEB" w:rsidRPr="00D75245" w:rsidTr="00C86543">
        <w:trPr>
          <w:cantSplit/>
          <w:trHeight w:val="20"/>
        </w:trPr>
        <w:tc>
          <w:tcPr>
            <w:tcW w:w="15168" w:type="dxa"/>
            <w:shd w:val="clear" w:color="auto" w:fill="auto"/>
            <w:vAlign w:val="bottom"/>
            <w:hideMark/>
          </w:tcPr>
          <w:p w:rsidR="00726BEB" w:rsidRPr="00D75245" w:rsidRDefault="00726BEB" w:rsidP="00726BE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5245">
              <w:rPr>
                <w:b/>
                <w:sz w:val="28"/>
                <w:szCs w:val="28"/>
              </w:rPr>
              <w:t>Подпрограмма 2</w:t>
            </w:r>
            <w:r w:rsidRPr="00D75245">
              <w:rPr>
                <w:b/>
                <w:bCs/>
                <w:color w:val="000000"/>
                <w:sz w:val="28"/>
                <w:szCs w:val="28"/>
              </w:rPr>
              <w:t xml:space="preserve"> «Развитие системы общественного пассажирского транспорта</w:t>
            </w:r>
          </w:p>
          <w:p w:rsidR="00726BEB" w:rsidRPr="00D75245" w:rsidRDefault="00726BEB" w:rsidP="00726BEB">
            <w:pPr>
              <w:jc w:val="both"/>
              <w:rPr>
                <w:b/>
                <w:bCs/>
                <w:color w:val="000000"/>
                <w:szCs w:val="28"/>
              </w:rPr>
            </w:pPr>
            <w:r w:rsidRPr="00D7524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75245"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D75245">
              <w:rPr>
                <w:b/>
                <w:bCs/>
                <w:color w:val="000000"/>
                <w:sz w:val="28"/>
                <w:szCs w:val="28"/>
              </w:rPr>
              <w:t xml:space="preserve"> Оренбургской области»</w:t>
            </w:r>
          </w:p>
        </w:tc>
      </w:tr>
      <w:tr w:rsidR="00726BEB" w:rsidRPr="00D75245" w:rsidTr="00C86543">
        <w:trPr>
          <w:cantSplit/>
          <w:trHeight w:val="20"/>
        </w:trPr>
        <w:tc>
          <w:tcPr>
            <w:tcW w:w="15168" w:type="dxa"/>
            <w:shd w:val="clear" w:color="auto" w:fill="auto"/>
            <w:vAlign w:val="bottom"/>
            <w:hideMark/>
          </w:tcPr>
          <w:p w:rsidR="00726BEB" w:rsidRPr="00D75245" w:rsidRDefault="00726BEB" w:rsidP="00726BEB">
            <w:pPr>
              <w:jc w:val="both"/>
              <w:rPr>
                <w:color w:val="000000"/>
                <w:szCs w:val="28"/>
              </w:rPr>
            </w:pPr>
          </w:p>
        </w:tc>
      </w:tr>
    </w:tbl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5245">
        <w:rPr>
          <w:sz w:val="28"/>
          <w:szCs w:val="28"/>
        </w:rPr>
        <w:t>Основная цель подпрограммы</w:t>
      </w:r>
      <w:r w:rsidRPr="00D75245">
        <w:rPr>
          <w:b/>
          <w:sz w:val="28"/>
          <w:szCs w:val="28"/>
        </w:rPr>
        <w:t xml:space="preserve"> – </w:t>
      </w:r>
      <w:r w:rsidRPr="00D75245">
        <w:rPr>
          <w:sz w:val="28"/>
          <w:szCs w:val="28"/>
        </w:rPr>
        <w:t>создание условий для стабильного функционирования пассажирского автомобильного и железнодорожного транспорта, обеспечения качества и равной доступности услуг общественного транспорта для всех категорий населения Оренбургской области</w:t>
      </w:r>
      <w:r w:rsidRPr="00D75245">
        <w:rPr>
          <w:rFonts w:eastAsiaTheme="minorHAnsi"/>
          <w:sz w:val="28"/>
          <w:szCs w:val="28"/>
          <w:lang w:eastAsia="en-US"/>
        </w:rPr>
        <w:t>.</w:t>
      </w:r>
    </w:p>
    <w:p w:rsidR="00726BEB" w:rsidRPr="00D75245" w:rsidRDefault="00726BEB" w:rsidP="00726BEB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На реализацию подпрограммы в областном бюджете предусмотрены бюджетные ассигнования в объеме </w:t>
      </w:r>
      <w:r w:rsidRPr="00D75245">
        <w:rPr>
          <w:b/>
          <w:bCs/>
          <w:color w:val="000000"/>
          <w:sz w:val="28"/>
          <w:szCs w:val="28"/>
        </w:rPr>
        <w:t>745 576,7</w:t>
      </w:r>
      <w:r w:rsidRPr="00D75245">
        <w:rPr>
          <w:b/>
          <w:bCs/>
          <w:color w:val="000000"/>
          <w:szCs w:val="28"/>
        </w:rPr>
        <w:t xml:space="preserve"> </w:t>
      </w:r>
      <w:r w:rsidRPr="00D75245">
        <w:rPr>
          <w:sz w:val="28"/>
          <w:szCs w:val="28"/>
        </w:rPr>
        <w:t>тыс. рублей (освоено 672</w:t>
      </w:r>
      <w:r w:rsidRPr="00D75245">
        <w:rPr>
          <w:sz w:val="28"/>
          <w:szCs w:val="28"/>
          <w:lang w:val="en-US"/>
        </w:rPr>
        <w:t> </w:t>
      </w:r>
      <w:r w:rsidRPr="00D75245">
        <w:rPr>
          <w:sz w:val="28"/>
          <w:szCs w:val="28"/>
        </w:rPr>
        <w:t>003,5 тыс. руб., или 90,1%) на выполнение следующих мероприятий:</w:t>
      </w:r>
    </w:p>
    <w:p w:rsidR="00726BEB" w:rsidRPr="00D75245" w:rsidRDefault="00726BEB" w:rsidP="00726B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6BEB" w:rsidRPr="00D75245" w:rsidRDefault="00726BEB" w:rsidP="00726BEB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D75245">
        <w:rPr>
          <w:b/>
          <w:i/>
          <w:sz w:val="28"/>
          <w:szCs w:val="28"/>
        </w:rPr>
        <w:t>Основное мероприятие «</w:t>
      </w:r>
      <w:r w:rsidRPr="00D75245">
        <w:rPr>
          <w:b/>
          <w:i/>
          <w:color w:val="000000"/>
          <w:sz w:val="28"/>
          <w:szCs w:val="28"/>
        </w:rPr>
        <w:t>Государственная поддержка железнодорожного транспорта»</w:t>
      </w:r>
      <w:r w:rsidRPr="00D75245">
        <w:rPr>
          <w:b/>
          <w:i/>
          <w:sz w:val="28"/>
          <w:szCs w:val="28"/>
        </w:rPr>
        <w:t xml:space="preserve"> – </w:t>
      </w:r>
      <w:r w:rsidRPr="00D75245">
        <w:rPr>
          <w:b/>
          <w:i/>
          <w:color w:val="000000"/>
          <w:sz w:val="28"/>
          <w:szCs w:val="28"/>
        </w:rPr>
        <w:t xml:space="preserve">262 957,6 </w:t>
      </w:r>
      <w:r w:rsidRPr="00D75245">
        <w:rPr>
          <w:b/>
          <w:i/>
          <w:sz w:val="28"/>
          <w:szCs w:val="28"/>
        </w:rPr>
        <w:t>тыс. рублей (освоено 191 342,6 или 72,8%).</w:t>
      </w:r>
    </w:p>
    <w:p w:rsidR="00726BEB" w:rsidRPr="00D75245" w:rsidRDefault="00726BEB" w:rsidP="00726BEB">
      <w:pPr>
        <w:autoSpaceDE w:val="0"/>
        <w:autoSpaceDN w:val="0"/>
        <w:adjustRightInd w:val="0"/>
        <w:ind w:firstLine="720"/>
        <w:jc w:val="both"/>
        <w:rPr>
          <w:i/>
        </w:rPr>
      </w:pPr>
      <w:r w:rsidRPr="00D75245">
        <w:rPr>
          <w:i/>
        </w:rPr>
        <w:t>Мероприятие «</w:t>
      </w:r>
      <w:r w:rsidRPr="00D75245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результате государственного регулирования тарифов на перевозку пассажиров в пригородном сообщении</w:t>
      </w:r>
      <w:r w:rsidRPr="00D75245">
        <w:rPr>
          <w:i/>
        </w:rPr>
        <w:t xml:space="preserve">» - </w:t>
      </w:r>
      <w:r w:rsidRPr="00D75245">
        <w:rPr>
          <w:i/>
          <w:color w:val="000000"/>
          <w:szCs w:val="28"/>
        </w:rPr>
        <w:t>254 337,6</w:t>
      </w:r>
      <w:r w:rsidRPr="00D75245">
        <w:rPr>
          <w:color w:val="000000"/>
          <w:szCs w:val="28"/>
        </w:rPr>
        <w:t xml:space="preserve"> </w:t>
      </w:r>
      <w:r w:rsidRPr="00D75245">
        <w:rPr>
          <w:i/>
        </w:rPr>
        <w:t>тыс. руб.</w:t>
      </w:r>
      <w:r w:rsidRPr="00D75245">
        <w:rPr>
          <w:i/>
          <w:sz w:val="28"/>
          <w:szCs w:val="28"/>
        </w:rPr>
        <w:t xml:space="preserve"> (</w:t>
      </w:r>
      <w:r w:rsidRPr="00D75245">
        <w:rPr>
          <w:i/>
        </w:rPr>
        <w:t>освоено 185 821,3 тыс. руб., или 73%).</w:t>
      </w:r>
    </w:p>
    <w:p w:rsidR="00726BEB" w:rsidRPr="00D75245" w:rsidRDefault="00726BEB" w:rsidP="00726BEB">
      <w:pPr>
        <w:autoSpaceDE w:val="0"/>
        <w:autoSpaceDN w:val="0"/>
        <w:adjustRightInd w:val="0"/>
        <w:ind w:firstLine="720"/>
        <w:jc w:val="both"/>
        <w:rPr>
          <w:i/>
        </w:rPr>
      </w:pPr>
      <w:r w:rsidRPr="00D75245">
        <w:rPr>
          <w:i/>
        </w:rPr>
        <w:t>Мероприятие «</w:t>
      </w:r>
      <w:r w:rsidRPr="00D75245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связи с предоставлением льгот по проезду отдельным категориям граждан</w:t>
      </w:r>
      <w:r w:rsidRPr="00D75245">
        <w:rPr>
          <w:i/>
        </w:rPr>
        <w:t>» 4 620,0 тыс. руб.</w:t>
      </w:r>
      <w:r w:rsidRPr="00D75245">
        <w:rPr>
          <w:i/>
          <w:sz w:val="28"/>
          <w:szCs w:val="28"/>
        </w:rPr>
        <w:t xml:space="preserve"> (</w:t>
      </w:r>
      <w:r w:rsidRPr="00D75245">
        <w:rPr>
          <w:i/>
        </w:rPr>
        <w:t>освоено 2 966,8 тыс. руб., или 64,2 %).</w:t>
      </w:r>
    </w:p>
    <w:p w:rsidR="00726BEB" w:rsidRPr="00D75245" w:rsidRDefault="00726BEB" w:rsidP="00726BEB">
      <w:pPr>
        <w:ind w:firstLine="708"/>
        <w:jc w:val="both"/>
        <w:rPr>
          <w:sz w:val="28"/>
          <w:szCs w:val="28"/>
        </w:rPr>
      </w:pPr>
    </w:p>
    <w:p w:rsidR="00726BEB" w:rsidRPr="00D75245" w:rsidRDefault="00726BEB" w:rsidP="00726BEB">
      <w:pPr>
        <w:ind w:firstLine="708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Заключены договоры с АО «Свердловская пригородная компания» и АО «</w:t>
      </w:r>
      <w:proofErr w:type="spellStart"/>
      <w:r w:rsidRPr="00D75245">
        <w:rPr>
          <w:sz w:val="28"/>
          <w:szCs w:val="28"/>
        </w:rPr>
        <w:t>Башкортостанская</w:t>
      </w:r>
      <w:proofErr w:type="spellEnd"/>
      <w:r w:rsidRPr="00D75245">
        <w:rPr>
          <w:sz w:val="28"/>
          <w:szCs w:val="28"/>
        </w:rPr>
        <w:t xml:space="preserve"> пригородная пассажирская компания» на организацию транспортного обслуживания населения железнодорожным транспортом в пригородном сообщении и о предоставлении субсидий из областного бюджета на возмещение потерь в доходах, возникающих в </w:t>
      </w:r>
      <w:r w:rsidRPr="00D75245">
        <w:rPr>
          <w:bCs/>
          <w:sz w:val="28"/>
          <w:szCs w:val="28"/>
        </w:rPr>
        <w:t>результате государственного регулирования тарифов на перевозку пассажиров железнодорожным транспортом</w:t>
      </w:r>
      <w:r w:rsidRPr="00D75245">
        <w:rPr>
          <w:sz w:val="28"/>
          <w:szCs w:val="28"/>
        </w:rPr>
        <w:t xml:space="preserve"> и в связи 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граждан. </w:t>
      </w:r>
    </w:p>
    <w:p w:rsidR="00726BEB" w:rsidRPr="00D75245" w:rsidRDefault="00726BEB" w:rsidP="00726BEB">
      <w:pPr>
        <w:ind w:firstLine="708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На оказание государственной поддержки из областного бюджета направлено: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75245">
        <w:rPr>
          <w:sz w:val="28"/>
          <w:szCs w:val="28"/>
        </w:rPr>
        <w:t>на</w:t>
      </w:r>
      <w:proofErr w:type="gramEnd"/>
      <w:r w:rsidRPr="00D75245">
        <w:rPr>
          <w:sz w:val="28"/>
          <w:szCs w:val="28"/>
        </w:rPr>
        <w:t xml:space="preserve"> возмещение потерь в доходах, возникающих в результате государственного регулирования тарифов – 185 821,3 тыс. руб., или 73% от годовых назначений.</w:t>
      </w:r>
    </w:p>
    <w:p w:rsidR="00726BEB" w:rsidRPr="00D75245" w:rsidRDefault="00726BEB" w:rsidP="00726BEB">
      <w:pPr>
        <w:widowControl w:val="0"/>
        <w:tabs>
          <w:tab w:val="left" w:pos="10203"/>
        </w:tabs>
        <w:autoSpaceDE w:val="0"/>
        <w:autoSpaceDN w:val="0"/>
        <w:adjustRightInd w:val="0"/>
        <w:ind w:right="-3" w:firstLine="709"/>
        <w:jc w:val="both"/>
        <w:outlineLvl w:val="0"/>
        <w:rPr>
          <w:sz w:val="28"/>
          <w:szCs w:val="28"/>
        </w:rPr>
      </w:pPr>
      <w:proofErr w:type="gramStart"/>
      <w:r w:rsidRPr="00D75245">
        <w:rPr>
          <w:sz w:val="28"/>
          <w:szCs w:val="28"/>
        </w:rPr>
        <w:t>на</w:t>
      </w:r>
      <w:proofErr w:type="gramEnd"/>
      <w:r w:rsidRPr="00D75245">
        <w:rPr>
          <w:sz w:val="28"/>
          <w:szCs w:val="28"/>
        </w:rPr>
        <w:t xml:space="preserve"> возмещение потерь в доходах, возникающих в связи с предоставлением льгот по проезду отдельных категорий граждан – 2 966,8 тыс. руб., или 64,2% от годовых назначений.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pacing w:val="-6"/>
          <w:sz w:val="28"/>
          <w:szCs w:val="28"/>
        </w:rPr>
        <w:t xml:space="preserve">Всего за отчетный период количество перевезенных пассажиров железнодорожным транспортом общего пользования в пригородном сообщении составило 1 037,7 тыс. пассажиров, или </w:t>
      </w:r>
      <w:r w:rsidRPr="00D75245">
        <w:rPr>
          <w:sz w:val="28"/>
          <w:szCs w:val="28"/>
        </w:rPr>
        <w:t>105,2 % к плановому значению показателя, предусмотренного в подпрограмме на отчетный год.</w:t>
      </w:r>
    </w:p>
    <w:p w:rsidR="00726BEB" w:rsidRPr="00D75245" w:rsidRDefault="00726BEB" w:rsidP="00726BEB">
      <w:pPr>
        <w:widowControl w:val="0"/>
        <w:tabs>
          <w:tab w:val="left" w:pos="10203"/>
        </w:tabs>
        <w:autoSpaceDE w:val="0"/>
        <w:autoSpaceDN w:val="0"/>
        <w:adjustRightInd w:val="0"/>
        <w:ind w:right="-3" w:firstLine="709"/>
        <w:jc w:val="both"/>
        <w:outlineLvl w:val="0"/>
        <w:rPr>
          <w:sz w:val="28"/>
          <w:szCs w:val="28"/>
        </w:rPr>
      </w:pPr>
    </w:p>
    <w:p w:rsidR="00726BEB" w:rsidRPr="00D75245" w:rsidRDefault="00726BEB" w:rsidP="00726BEB">
      <w:pPr>
        <w:tabs>
          <w:tab w:val="left" w:pos="42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i/>
        </w:rPr>
        <w:t>Мероприятие «</w:t>
      </w:r>
      <w:r w:rsidRPr="00D75245">
        <w:rPr>
          <w:i/>
          <w:color w:val="000000"/>
          <w:szCs w:val="28"/>
        </w:rPr>
        <w:t>Возмещение организациям железнодорожного транспорта потерь в доходах, возникающих в связи с предоставлением льгот по тарифам на проезд обучающихся и воспитанников общеобразовательных организаций, обучающихся очной формы обучения образовательных организаций среднего профессионального и высшего образования железнодорожным транспортом общего пользования в пригородном сообщении</w:t>
      </w:r>
      <w:r w:rsidRPr="00D75245">
        <w:rPr>
          <w:i/>
        </w:rPr>
        <w:t>» – 4 000,0 тыс. руб.</w:t>
      </w:r>
      <w:r w:rsidRPr="00D75245">
        <w:rPr>
          <w:i/>
          <w:sz w:val="28"/>
          <w:szCs w:val="28"/>
        </w:rPr>
        <w:t xml:space="preserve"> </w:t>
      </w:r>
    </w:p>
    <w:p w:rsidR="00726BEB" w:rsidRPr="00D75245" w:rsidRDefault="00726BEB" w:rsidP="00726BEB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Согласно отчетам организаций ж/д транспорта на указанные цели из областного бюджета направлено 2 554,4 тыс. руб., или 63,9 %.</w:t>
      </w:r>
    </w:p>
    <w:p w:rsidR="00726BEB" w:rsidRPr="00D75245" w:rsidRDefault="00726BEB" w:rsidP="00726BEB">
      <w:pPr>
        <w:ind w:firstLine="709"/>
        <w:jc w:val="both"/>
        <w:rPr>
          <w:sz w:val="28"/>
          <w:szCs w:val="28"/>
        </w:rPr>
      </w:pPr>
    </w:p>
    <w:p w:rsidR="00726BEB" w:rsidRPr="00D75245" w:rsidRDefault="00726BEB" w:rsidP="00726BEB">
      <w:pPr>
        <w:ind w:firstLine="709"/>
        <w:jc w:val="both"/>
        <w:rPr>
          <w:b/>
          <w:i/>
          <w:sz w:val="28"/>
          <w:szCs w:val="28"/>
        </w:rPr>
      </w:pPr>
      <w:r w:rsidRPr="00D75245">
        <w:rPr>
          <w:b/>
          <w:i/>
          <w:sz w:val="28"/>
          <w:szCs w:val="28"/>
        </w:rPr>
        <w:t>Основное мероприятие</w:t>
      </w:r>
      <w:r w:rsidRPr="00D75245">
        <w:rPr>
          <w:b/>
          <w:sz w:val="28"/>
          <w:szCs w:val="28"/>
        </w:rPr>
        <w:t xml:space="preserve"> </w:t>
      </w:r>
      <w:r w:rsidRPr="00D75245">
        <w:rPr>
          <w:b/>
          <w:i/>
          <w:sz w:val="28"/>
          <w:szCs w:val="28"/>
        </w:rPr>
        <w:t>2.2. «Содействие повышению доступности воздушных перевозок населения» – 310 296,6 тыс. руб. (освоено – 309 146,6 тыс. руб., или 99,6%)</w:t>
      </w:r>
    </w:p>
    <w:p w:rsidR="00726BEB" w:rsidRPr="00D75245" w:rsidRDefault="00726BEB" w:rsidP="00726BEB">
      <w:pPr>
        <w:ind w:firstLine="709"/>
        <w:jc w:val="both"/>
        <w:rPr>
          <w:i/>
        </w:rPr>
      </w:pPr>
    </w:p>
    <w:p w:rsidR="00726BEB" w:rsidRPr="00D75245" w:rsidRDefault="00726BEB" w:rsidP="00726BEB">
      <w:pPr>
        <w:tabs>
          <w:tab w:val="left" w:pos="426"/>
        </w:tabs>
        <w:autoSpaceDE w:val="0"/>
        <w:autoSpaceDN w:val="0"/>
        <w:adjustRightInd w:val="0"/>
        <w:ind w:firstLine="720"/>
        <w:jc w:val="both"/>
        <w:rPr>
          <w:i/>
        </w:rPr>
      </w:pPr>
      <w:r w:rsidRPr="00D75245">
        <w:rPr>
          <w:i/>
        </w:rPr>
        <w:t>Мероприятие «</w:t>
      </w:r>
      <w:r w:rsidRPr="00D75245">
        <w:rPr>
          <w:i/>
          <w:color w:val="000000"/>
          <w:szCs w:val="28"/>
        </w:rPr>
        <w:t>Возмещение авиационным предприятиям недополученных доходов, связанных с оказанием услуг по перевозке пассажиров и багажа на местных и региональных авиалиниях</w:t>
      </w:r>
      <w:r w:rsidRPr="00D75245">
        <w:rPr>
          <w:i/>
        </w:rPr>
        <w:t xml:space="preserve">» – 24 499,1 тыс. рублей </w:t>
      </w:r>
      <w:r w:rsidRPr="00D75245">
        <w:rPr>
          <w:i/>
          <w:sz w:val="28"/>
          <w:szCs w:val="28"/>
        </w:rPr>
        <w:t>(</w:t>
      </w:r>
      <w:r w:rsidRPr="00D75245">
        <w:rPr>
          <w:i/>
        </w:rPr>
        <w:t>освоено 24 141,8 тыс. руб.).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D75245">
        <w:rPr>
          <w:sz w:val="28"/>
          <w:szCs w:val="28"/>
        </w:rPr>
        <w:t>Заключено соглашение о предоставлении субсидии из областного бюджета с АО «Аэропорт Оренбург».</w:t>
      </w:r>
      <w:r w:rsidRPr="00D75245">
        <w:rPr>
          <w:sz w:val="22"/>
        </w:rPr>
        <w:t xml:space="preserve">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75245">
        <w:rPr>
          <w:sz w:val="28"/>
          <w:szCs w:val="28"/>
        </w:rPr>
        <w:t xml:space="preserve">За отчетный период </w:t>
      </w:r>
      <w:r w:rsidRPr="00D75245">
        <w:rPr>
          <w:color w:val="000000"/>
          <w:sz w:val="28"/>
          <w:szCs w:val="28"/>
        </w:rPr>
        <w:t>перечислено согласно</w:t>
      </w:r>
      <w:r w:rsidRPr="00D75245">
        <w:rPr>
          <w:color w:val="000000"/>
          <w:sz w:val="22"/>
          <w:szCs w:val="22"/>
        </w:rPr>
        <w:t xml:space="preserve"> </w:t>
      </w:r>
      <w:r w:rsidRPr="00D75245">
        <w:rPr>
          <w:color w:val="000000"/>
          <w:sz w:val="28"/>
          <w:szCs w:val="28"/>
        </w:rPr>
        <w:t xml:space="preserve">отчетам АО «Аэропорт </w:t>
      </w:r>
      <w:r w:rsidRPr="00D75245">
        <w:rPr>
          <w:sz w:val="28"/>
          <w:szCs w:val="28"/>
        </w:rPr>
        <w:t>Оренбург</w:t>
      </w:r>
      <w:r w:rsidRPr="00D75245">
        <w:rPr>
          <w:color w:val="000000"/>
          <w:sz w:val="28"/>
          <w:szCs w:val="28"/>
        </w:rPr>
        <w:t xml:space="preserve">» – 24 141,8 тыс. руб., или 98,5% от годовых назначений.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26BEB" w:rsidRPr="00D75245" w:rsidRDefault="00726BEB" w:rsidP="00726BEB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D75245">
        <w:rPr>
          <w:rFonts w:ascii="Times New Roman" w:hAnsi="Times New Roman" w:cs="Times New Roman"/>
          <w:b w:val="0"/>
          <w:i/>
          <w:sz w:val="24"/>
          <w:szCs w:val="24"/>
        </w:rPr>
        <w:t>Мероприятие</w:t>
      </w:r>
      <w:r w:rsidRPr="00D75245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«Субсидии организациям воздушного транспорта на возмещение затрат, связанных с развитием и организацией эксплуатации объектов транспортной инфраструктуры» - </w:t>
      </w:r>
      <w:r w:rsidRPr="00D75245">
        <w:rPr>
          <w:rFonts w:ascii="Times New Roman" w:hAnsi="Times New Roman" w:cs="Times New Roman"/>
          <w:b w:val="0"/>
          <w:i/>
          <w:sz w:val="24"/>
          <w:szCs w:val="24"/>
        </w:rPr>
        <w:t>8 824,9 тыс. руб.</w:t>
      </w:r>
    </w:p>
    <w:p w:rsidR="00726BEB" w:rsidRPr="00D75245" w:rsidRDefault="00726BEB" w:rsidP="00726B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5245">
        <w:rPr>
          <w:rFonts w:ascii="Times New Roman" w:hAnsi="Times New Roman" w:cs="Times New Roman"/>
          <w:b w:val="0"/>
          <w:sz w:val="28"/>
          <w:szCs w:val="28"/>
        </w:rPr>
        <w:t>Пронято постановление Оренбургской области от 25.07.2019 № 575-пп «Об утверждении Правил предоставления субсидии из областного бюджета организациям воздушного транспорта на возмещение затрат, связанных с развитием и организацией эксплуатации объектов транспортной инфраструктуры».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D75245">
        <w:rPr>
          <w:sz w:val="28"/>
          <w:szCs w:val="28"/>
        </w:rPr>
        <w:t>Заключено соглашение о предоставлении субсидии из областного бюджета с АО «Аэропорт Оренбург».</w:t>
      </w:r>
      <w:r w:rsidRPr="00D75245">
        <w:rPr>
          <w:sz w:val="22"/>
        </w:rPr>
        <w:t xml:space="preserve">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75245">
        <w:rPr>
          <w:sz w:val="28"/>
          <w:szCs w:val="28"/>
        </w:rPr>
        <w:t xml:space="preserve">За отчетный период </w:t>
      </w:r>
      <w:r w:rsidRPr="00D75245">
        <w:rPr>
          <w:color w:val="000000"/>
          <w:sz w:val="28"/>
          <w:szCs w:val="28"/>
        </w:rPr>
        <w:t>перечислено согласно</w:t>
      </w:r>
      <w:r w:rsidRPr="00D75245">
        <w:rPr>
          <w:color w:val="000000"/>
          <w:sz w:val="22"/>
          <w:szCs w:val="22"/>
        </w:rPr>
        <w:t xml:space="preserve"> </w:t>
      </w:r>
      <w:r w:rsidRPr="00D75245">
        <w:rPr>
          <w:color w:val="000000"/>
          <w:sz w:val="28"/>
          <w:szCs w:val="28"/>
        </w:rPr>
        <w:t xml:space="preserve">представленным АО «Аэропорт </w:t>
      </w:r>
      <w:r w:rsidRPr="00D75245">
        <w:rPr>
          <w:sz w:val="28"/>
          <w:szCs w:val="28"/>
        </w:rPr>
        <w:t>Оренбург</w:t>
      </w:r>
      <w:r w:rsidRPr="00D75245">
        <w:rPr>
          <w:color w:val="000000"/>
          <w:sz w:val="28"/>
          <w:szCs w:val="28"/>
        </w:rPr>
        <w:t xml:space="preserve">» документам – 8 383,6 тыс. руб., или 95,0% от годовых назначений. </w:t>
      </w:r>
    </w:p>
    <w:p w:rsidR="00726BEB" w:rsidRPr="00D75245" w:rsidRDefault="00726BEB" w:rsidP="00726BEB">
      <w:pPr>
        <w:ind w:firstLine="709"/>
        <w:jc w:val="both"/>
        <w:rPr>
          <w:i/>
          <w:szCs w:val="28"/>
        </w:rPr>
      </w:pPr>
    </w:p>
    <w:p w:rsidR="00726BEB" w:rsidRPr="00D75245" w:rsidRDefault="00726BEB" w:rsidP="00726BEB">
      <w:pPr>
        <w:ind w:firstLine="709"/>
        <w:jc w:val="both"/>
        <w:rPr>
          <w:i/>
          <w:sz w:val="28"/>
          <w:szCs w:val="28"/>
        </w:rPr>
      </w:pPr>
      <w:r w:rsidRPr="00D75245">
        <w:rPr>
          <w:i/>
          <w:szCs w:val="28"/>
        </w:rPr>
        <w:t xml:space="preserve">Мероприятие </w:t>
      </w:r>
      <w:r w:rsidRPr="00D75245">
        <w:rPr>
          <w:szCs w:val="28"/>
        </w:rPr>
        <w:t>«</w:t>
      </w:r>
      <w:r w:rsidRPr="00D75245">
        <w:rPr>
          <w:i/>
          <w:szCs w:val="28"/>
        </w:rPr>
        <w:t xml:space="preserve">Субсидия организациям воздушного транспорта на финансовое обеспечение затрат по оплате части лизинговых платежей за воздушные суда, полученные от российских лизинговых компаний по договорам финансовой аренды (лизинга)» – </w:t>
      </w:r>
      <w:r w:rsidRPr="00D75245">
        <w:rPr>
          <w:i/>
          <w:color w:val="000000"/>
          <w:szCs w:val="28"/>
        </w:rPr>
        <w:t>51 349,3</w:t>
      </w:r>
      <w:r w:rsidRPr="00D75245">
        <w:rPr>
          <w:color w:val="000000"/>
          <w:szCs w:val="28"/>
        </w:rPr>
        <w:t xml:space="preserve"> </w:t>
      </w:r>
      <w:r w:rsidRPr="00D75245">
        <w:rPr>
          <w:i/>
          <w:szCs w:val="28"/>
        </w:rPr>
        <w:t>тыс. рублей.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D75245">
        <w:rPr>
          <w:sz w:val="28"/>
          <w:szCs w:val="28"/>
        </w:rPr>
        <w:t>Заключено соглашение о предоставлении субсидии из областного бюджета с АО «Аэропорт Оренбург».</w:t>
      </w:r>
      <w:r w:rsidRPr="00D75245">
        <w:rPr>
          <w:sz w:val="22"/>
        </w:rPr>
        <w:t xml:space="preserve">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75245">
        <w:rPr>
          <w:sz w:val="28"/>
          <w:szCs w:val="28"/>
        </w:rPr>
        <w:t xml:space="preserve">За отчетный период на финансовое обеспечение затрат по оплате части лизинговых платежей </w:t>
      </w:r>
      <w:r w:rsidRPr="00D75245">
        <w:rPr>
          <w:color w:val="000000"/>
          <w:sz w:val="28"/>
          <w:szCs w:val="28"/>
        </w:rPr>
        <w:t xml:space="preserve">перечислено АО «Аэропорт Оренбург» </w:t>
      </w:r>
      <w:r w:rsidRPr="00D75245">
        <w:rPr>
          <w:sz w:val="28"/>
          <w:szCs w:val="28"/>
        </w:rPr>
        <w:t>51 349,2</w:t>
      </w:r>
      <w:r w:rsidRPr="00D75245">
        <w:rPr>
          <w:i/>
          <w:szCs w:val="28"/>
        </w:rPr>
        <w:t xml:space="preserve"> </w:t>
      </w:r>
      <w:r w:rsidRPr="00D75245">
        <w:rPr>
          <w:color w:val="000000"/>
          <w:sz w:val="28"/>
          <w:szCs w:val="28"/>
        </w:rPr>
        <w:t xml:space="preserve">тыс. руб., или 100,0% от годовых назначений.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i/>
        </w:rPr>
      </w:pPr>
      <w:r w:rsidRPr="00D75245">
        <w:rPr>
          <w:i/>
        </w:rPr>
        <w:t xml:space="preserve">Мероприятие «Возмещение организациям воздушного транспорта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 – 63 983,2 тыс. руб.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Заключено соглашение с АО «Аэропорт Оренбург».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75245">
        <w:rPr>
          <w:sz w:val="28"/>
          <w:szCs w:val="28"/>
        </w:rPr>
        <w:t xml:space="preserve">За отчетный период </w:t>
      </w:r>
      <w:r w:rsidRPr="00D75245">
        <w:rPr>
          <w:color w:val="000000"/>
          <w:sz w:val="28"/>
          <w:szCs w:val="28"/>
        </w:rPr>
        <w:t>перечислено согласно</w:t>
      </w:r>
      <w:r w:rsidRPr="00D75245">
        <w:rPr>
          <w:color w:val="000000"/>
          <w:sz w:val="22"/>
          <w:szCs w:val="22"/>
        </w:rPr>
        <w:t xml:space="preserve"> </w:t>
      </w:r>
      <w:r w:rsidRPr="00D75245">
        <w:rPr>
          <w:color w:val="000000"/>
          <w:sz w:val="28"/>
          <w:szCs w:val="28"/>
        </w:rPr>
        <w:t xml:space="preserve">отчетам АО «Аэропорт </w:t>
      </w:r>
      <w:r w:rsidRPr="00D75245">
        <w:rPr>
          <w:sz w:val="28"/>
          <w:szCs w:val="28"/>
        </w:rPr>
        <w:t>Оренбург</w:t>
      </w:r>
      <w:r w:rsidRPr="00D75245">
        <w:rPr>
          <w:color w:val="000000"/>
          <w:sz w:val="28"/>
          <w:szCs w:val="28"/>
        </w:rPr>
        <w:t xml:space="preserve">» – 41 851,6 руб., или 100,0% от годовых назначений.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Заключено соглашение с АО «Авиакомпания «Сибирь».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75245">
        <w:rPr>
          <w:sz w:val="28"/>
          <w:szCs w:val="28"/>
        </w:rPr>
        <w:t xml:space="preserve">За отчетный период </w:t>
      </w:r>
      <w:r w:rsidRPr="00D75245">
        <w:rPr>
          <w:color w:val="000000"/>
          <w:sz w:val="28"/>
          <w:szCs w:val="28"/>
        </w:rPr>
        <w:t>перечислено согласно</w:t>
      </w:r>
      <w:r w:rsidRPr="00D75245">
        <w:rPr>
          <w:color w:val="000000"/>
          <w:sz w:val="22"/>
          <w:szCs w:val="22"/>
        </w:rPr>
        <w:t xml:space="preserve"> </w:t>
      </w:r>
      <w:r w:rsidRPr="00D75245">
        <w:rPr>
          <w:color w:val="000000"/>
          <w:sz w:val="28"/>
          <w:szCs w:val="28"/>
        </w:rPr>
        <w:t xml:space="preserve">отчетам АО «Авиакомпания «Сибирь» – 21 780,2 руб., или 100,0% от годовых назначений. 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75245">
        <w:rPr>
          <w:color w:val="000000"/>
          <w:sz w:val="28"/>
          <w:szCs w:val="28"/>
        </w:rPr>
        <w:t xml:space="preserve">За 2020 год количество перевезенных пассажиров на субсидируемых региональных и местных маршрутах </w:t>
      </w:r>
      <w:r w:rsidRPr="00D75245">
        <w:rPr>
          <w:sz w:val="28"/>
          <w:szCs w:val="28"/>
        </w:rPr>
        <w:t>авиаперевозок</w:t>
      </w:r>
      <w:r w:rsidRPr="00D75245">
        <w:rPr>
          <w:color w:val="000000"/>
          <w:sz w:val="28"/>
          <w:szCs w:val="28"/>
        </w:rPr>
        <w:t xml:space="preserve"> составило свыше 9,1 тыс. пассажиров.</w:t>
      </w:r>
    </w:p>
    <w:p w:rsidR="00726BEB" w:rsidRPr="00D75245" w:rsidRDefault="00726BEB" w:rsidP="00726B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BEB" w:rsidRPr="00D75245" w:rsidRDefault="00726BEB" w:rsidP="00726BEB">
      <w:pPr>
        <w:ind w:firstLine="708"/>
        <w:jc w:val="both"/>
        <w:rPr>
          <w:b/>
          <w:i/>
          <w:sz w:val="28"/>
          <w:szCs w:val="28"/>
        </w:rPr>
      </w:pPr>
      <w:r w:rsidRPr="00D75245">
        <w:rPr>
          <w:b/>
          <w:i/>
          <w:sz w:val="28"/>
          <w:szCs w:val="28"/>
        </w:rPr>
        <w:t>Основное мероприятие 2.3 «</w:t>
      </w:r>
      <w:r w:rsidRPr="00D75245">
        <w:rPr>
          <w:b/>
          <w:i/>
          <w:color w:val="000000"/>
          <w:sz w:val="28"/>
          <w:szCs w:val="28"/>
        </w:rPr>
        <w:t>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и обратно по межмуниципальным маршрутам</w:t>
      </w:r>
      <w:r w:rsidRPr="00D75245">
        <w:rPr>
          <w:b/>
          <w:i/>
          <w:sz w:val="28"/>
          <w:szCs w:val="28"/>
        </w:rPr>
        <w:t>» – 45 814,6 тыс. рублей.</w:t>
      </w:r>
    </w:p>
    <w:p w:rsidR="00726BEB" w:rsidRPr="00D75245" w:rsidRDefault="00726BEB" w:rsidP="00726BEB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  <w:r w:rsidRPr="00D75245">
        <w:t>Заключено соглашение с администрацией г. Оренбурга о предоставлении указанной субвенции в 2020 году.</w:t>
      </w:r>
    </w:p>
    <w:p w:rsidR="00726BEB" w:rsidRPr="00D75245" w:rsidRDefault="00726BEB" w:rsidP="00726BEB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  <w:r w:rsidRPr="00D75245">
        <w:t xml:space="preserve">За отчетный период </w:t>
      </w:r>
      <w:r w:rsidRPr="00D75245">
        <w:rPr>
          <w:color w:val="000000"/>
        </w:rPr>
        <w:t>перечислено согласно</w:t>
      </w:r>
      <w:r w:rsidRPr="00D75245">
        <w:rPr>
          <w:color w:val="000000"/>
          <w:sz w:val="22"/>
          <w:szCs w:val="22"/>
        </w:rPr>
        <w:t xml:space="preserve"> </w:t>
      </w:r>
      <w:r w:rsidRPr="00D75245">
        <w:rPr>
          <w:color w:val="000000"/>
        </w:rPr>
        <w:t>отчетам</w:t>
      </w:r>
      <w:r w:rsidRPr="00D75245">
        <w:t xml:space="preserve"> администрации 45 813,9 тыс. рублей, или 100 % от бюджетных ассигнований, установленных министерству на указанные цели.</w:t>
      </w:r>
    </w:p>
    <w:p w:rsidR="00726BEB" w:rsidRPr="00D75245" w:rsidRDefault="00726BEB" w:rsidP="00726B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Перевезено на межмуниципальных садоводческих маршрутах 1 399,1 тыс. пассажиров, или 107,6% к плановому значению показателя (индикатора) подпрограммы.</w:t>
      </w:r>
    </w:p>
    <w:p w:rsidR="00726BEB" w:rsidRPr="00D75245" w:rsidRDefault="00726BEB" w:rsidP="00726BEB">
      <w:pPr>
        <w:pStyle w:val="BlockQuotation"/>
        <w:widowControl/>
        <w:tabs>
          <w:tab w:val="left" w:pos="-426"/>
          <w:tab w:val="left" w:pos="0"/>
        </w:tabs>
        <w:ind w:left="0" w:right="-58" w:firstLine="709"/>
      </w:pPr>
    </w:p>
    <w:p w:rsidR="00726BEB" w:rsidRPr="00D75245" w:rsidRDefault="00726BEB" w:rsidP="00726BEB">
      <w:pPr>
        <w:ind w:firstLine="709"/>
        <w:jc w:val="both"/>
        <w:rPr>
          <w:sz w:val="28"/>
          <w:szCs w:val="28"/>
        </w:rPr>
      </w:pPr>
    </w:p>
    <w:p w:rsidR="00726BEB" w:rsidRPr="00D75245" w:rsidRDefault="00726BEB" w:rsidP="00726BEB">
      <w:pPr>
        <w:pStyle w:val="BlockQuotation"/>
        <w:widowControl/>
        <w:tabs>
          <w:tab w:val="left" w:pos="-426"/>
          <w:tab w:val="left" w:pos="0"/>
        </w:tabs>
        <w:ind w:left="0" w:right="-58" w:firstLine="720"/>
        <w:rPr>
          <w:b/>
          <w:i/>
        </w:rPr>
      </w:pPr>
      <w:r w:rsidRPr="00D75245">
        <w:rPr>
          <w:b/>
          <w:i/>
        </w:rPr>
        <w:t>Основное мероприятие 2.4</w:t>
      </w:r>
      <w:r w:rsidRPr="00D75245">
        <w:rPr>
          <w:i/>
        </w:rPr>
        <w:t xml:space="preserve"> </w:t>
      </w:r>
      <w:r w:rsidRPr="00D75245">
        <w:rPr>
          <w:b/>
          <w:i/>
        </w:rPr>
        <w:t>«Обеспечение равной доступности услуг общественного транспорта для отдельных категорий граждан»</w:t>
      </w:r>
      <w:r w:rsidRPr="00D75245">
        <w:rPr>
          <w:i/>
        </w:rPr>
        <w:t xml:space="preserve"> – </w:t>
      </w:r>
      <w:r w:rsidRPr="00D75245">
        <w:rPr>
          <w:b/>
          <w:i/>
          <w:color w:val="000000"/>
        </w:rPr>
        <w:t>126 507,9</w:t>
      </w:r>
      <w:r w:rsidRPr="00D75245">
        <w:rPr>
          <w:i/>
          <w:color w:val="000000"/>
        </w:rPr>
        <w:t xml:space="preserve"> </w:t>
      </w:r>
      <w:r w:rsidRPr="00D75245">
        <w:rPr>
          <w:b/>
          <w:i/>
        </w:rPr>
        <w:t>тыс. руб.</w:t>
      </w:r>
    </w:p>
    <w:p w:rsidR="00726BEB" w:rsidRPr="00D75245" w:rsidRDefault="00726BEB" w:rsidP="00726BE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75245">
        <w:rPr>
          <w:color w:val="000000"/>
          <w:sz w:val="28"/>
          <w:szCs w:val="28"/>
        </w:rPr>
        <w:t>Заключены соглашения о предоставлении субсидии с 38 перевозчиками.</w:t>
      </w:r>
    </w:p>
    <w:p w:rsidR="00726BEB" w:rsidRPr="00D75245" w:rsidRDefault="00726BEB" w:rsidP="00726BEB">
      <w:pPr>
        <w:ind w:firstLine="708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За отчетный период </w:t>
      </w:r>
      <w:r w:rsidRPr="00D75245">
        <w:rPr>
          <w:color w:val="000000"/>
          <w:sz w:val="28"/>
          <w:szCs w:val="28"/>
        </w:rPr>
        <w:t xml:space="preserve">перечислено согласно отчетам </w:t>
      </w:r>
      <w:r w:rsidRPr="00D75245">
        <w:rPr>
          <w:sz w:val="28"/>
          <w:szCs w:val="28"/>
        </w:rPr>
        <w:t>перевозчиков, осуществляющим перевозки граждан с использованием социальных проездных документов – 125 700,5 тыс. руб., или 99,4 % от бюджетных ассигнований, установленных министерству на указанные цели.</w:t>
      </w:r>
    </w:p>
    <w:p w:rsidR="00726BEB" w:rsidRPr="00D75245" w:rsidRDefault="00726BEB" w:rsidP="00726B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За отчетный период перевезено в пассажирском автомобильном и городском наземном электрическом транспорте общего пользования с использованием социальных проездных документов 9 205,7 тыс. пассажиров, или 102,3% к плановому значению показателя (индикатора) подпрограммы.</w:t>
      </w:r>
    </w:p>
    <w:p w:rsidR="00726BEB" w:rsidRPr="00D75245" w:rsidRDefault="00726BEB" w:rsidP="00726BEB">
      <w:pPr>
        <w:ind w:firstLine="709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Реализация данного мероприятия позволила обеспечить предоставление отдельным категориям граждан права льготного проезда на пассажирском автомобильном и электротранспорте общего пользования городского, пригородного сообщений, включая садоводческие маршруты, по социальным проездным документам.</w:t>
      </w:r>
    </w:p>
    <w:p w:rsidR="00F94522" w:rsidRPr="00D75245" w:rsidRDefault="00F94522" w:rsidP="00726BEB">
      <w:pPr>
        <w:jc w:val="both"/>
        <w:rPr>
          <w:i/>
          <w:sz w:val="28"/>
          <w:szCs w:val="28"/>
        </w:rPr>
      </w:pPr>
    </w:p>
    <w:p w:rsidR="00361A83" w:rsidRPr="00D75245" w:rsidRDefault="00361A83" w:rsidP="00FA172C">
      <w:pPr>
        <w:jc w:val="both"/>
        <w:rPr>
          <w:i/>
          <w:sz w:val="28"/>
          <w:szCs w:val="28"/>
        </w:rPr>
      </w:pPr>
    </w:p>
    <w:p w:rsidR="00FA37F8" w:rsidRPr="00D75245" w:rsidRDefault="00FA37F8" w:rsidP="00FA37F8">
      <w:pPr>
        <w:widowControl w:val="0"/>
        <w:suppressAutoHyphens/>
        <w:ind w:firstLine="720"/>
        <w:jc w:val="center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 xml:space="preserve">Сведения об использовании бюджетных ассигнований областного бюджета и иных средств на реализацию мероприятий государственной программы </w:t>
      </w:r>
      <w:r w:rsidR="00F04D22" w:rsidRPr="00D75245">
        <w:rPr>
          <w:b/>
          <w:sz w:val="28"/>
          <w:szCs w:val="28"/>
        </w:rPr>
        <w:t xml:space="preserve">за </w:t>
      </w:r>
      <w:r w:rsidRPr="00D75245">
        <w:rPr>
          <w:b/>
          <w:spacing w:val="-2"/>
          <w:sz w:val="28"/>
          <w:szCs w:val="28"/>
        </w:rPr>
        <w:t>2020 год</w:t>
      </w:r>
    </w:p>
    <w:p w:rsidR="00FA37F8" w:rsidRPr="00D75245" w:rsidRDefault="00FA37F8" w:rsidP="00FA37F8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50582" w:rsidRPr="00D75245" w:rsidRDefault="00150582" w:rsidP="0015058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spacing w:val="-4"/>
          <w:sz w:val="28"/>
          <w:szCs w:val="28"/>
        </w:rPr>
      </w:pPr>
      <w:r w:rsidRPr="00D75245">
        <w:rPr>
          <w:sz w:val="28"/>
          <w:szCs w:val="28"/>
        </w:rPr>
        <w:t xml:space="preserve">Плановый объем средств бюджетных ассигнований, предусмотренный          на реализацию мероприятий     государственной программы в 2020 </w:t>
      </w:r>
      <w:proofErr w:type="gramStart"/>
      <w:r w:rsidRPr="00D75245">
        <w:rPr>
          <w:sz w:val="28"/>
          <w:szCs w:val="28"/>
        </w:rPr>
        <w:t xml:space="preserve">году,   </w:t>
      </w:r>
      <w:proofErr w:type="gramEnd"/>
      <w:r w:rsidRPr="00D75245">
        <w:rPr>
          <w:sz w:val="28"/>
          <w:szCs w:val="28"/>
        </w:rPr>
        <w:t xml:space="preserve">     составляет 15 055 374,8 тыс.</w:t>
      </w:r>
      <w:r w:rsidRPr="00D75245">
        <w:rPr>
          <w:spacing w:val="-4"/>
          <w:sz w:val="28"/>
          <w:szCs w:val="28"/>
        </w:rPr>
        <w:t xml:space="preserve"> рублей,</w:t>
      </w:r>
      <w:r w:rsidRPr="00D75245">
        <w:rPr>
          <w:color w:val="FF0000"/>
          <w:spacing w:val="-4"/>
          <w:sz w:val="28"/>
          <w:szCs w:val="28"/>
        </w:rPr>
        <w:t xml:space="preserve"> </w:t>
      </w:r>
      <w:r w:rsidRPr="00D75245">
        <w:rPr>
          <w:spacing w:val="-4"/>
          <w:sz w:val="28"/>
          <w:szCs w:val="28"/>
        </w:rPr>
        <w:t xml:space="preserve">освоено на 31.12.2020 </w:t>
      </w:r>
      <w:r w:rsidR="00BB428D" w:rsidRPr="00D75245">
        <w:rPr>
          <w:spacing w:val="-4"/>
          <w:sz w:val="28"/>
          <w:szCs w:val="28"/>
        </w:rPr>
        <w:t>14 600 091,0</w:t>
      </w:r>
      <w:r w:rsidRPr="00D75245">
        <w:rPr>
          <w:spacing w:val="-4"/>
          <w:sz w:val="28"/>
          <w:szCs w:val="28"/>
        </w:rPr>
        <w:t xml:space="preserve"> тыс. руб., или </w:t>
      </w:r>
      <w:r w:rsidR="00361A83" w:rsidRPr="00D75245">
        <w:rPr>
          <w:spacing w:val="-4"/>
          <w:sz w:val="28"/>
          <w:szCs w:val="28"/>
        </w:rPr>
        <w:t xml:space="preserve"> </w:t>
      </w:r>
      <w:r w:rsidRPr="00D75245">
        <w:rPr>
          <w:spacing w:val="-4"/>
          <w:sz w:val="28"/>
          <w:szCs w:val="28"/>
        </w:rPr>
        <w:t>97%.</w:t>
      </w:r>
    </w:p>
    <w:p w:rsidR="00FA37F8" w:rsidRPr="00D75245" w:rsidRDefault="00FA37F8" w:rsidP="00FA37F8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A37F8" w:rsidRPr="00D75245" w:rsidRDefault="00FA37F8" w:rsidP="00FA37F8">
      <w:pPr>
        <w:shd w:val="clear" w:color="auto" w:fill="FFFFFF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D75245">
        <w:rPr>
          <w:sz w:val="28"/>
          <w:szCs w:val="28"/>
        </w:rPr>
        <w:t>Освоение средств по подпрограммам:</w:t>
      </w:r>
    </w:p>
    <w:tbl>
      <w:tblPr>
        <w:tblStyle w:val="a4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1701"/>
        <w:gridCol w:w="142"/>
        <w:gridCol w:w="1559"/>
        <w:gridCol w:w="142"/>
        <w:gridCol w:w="567"/>
        <w:gridCol w:w="142"/>
      </w:tblGrid>
      <w:tr w:rsidR="00FA37F8" w:rsidRPr="00D75245" w:rsidTr="004B6C0D">
        <w:tc>
          <w:tcPr>
            <w:tcW w:w="426" w:type="dxa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D75245">
              <w:rPr>
                <w:i/>
              </w:rPr>
              <w:t>Утверждено в СБР на реализацию госпрограммы, тыс. руб.</w:t>
            </w:r>
          </w:p>
        </w:tc>
        <w:tc>
          <w:tcPr>
            <w:tcW w:w="1701" w:type="dxa"/>
            <w:gridSpan w:val="2"/>
          </w:tcPr>
          <w:p w:rsidR="00FA37F8" w:rsidRPr="00D75245" w:rsidRDefault="00FA37F8" w:rsidP="00E21432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  <w:r w:rsidRPr="00D75245">
              <w:rPr>
                <w:i/>
              </w:rPr>
              <w:t>Кассовое исполнение, тыс. руб.</w:t>
            </w:r>
          </w:p>
        </w:tc>
        <w:tc>
          <w:tcPr>
            <w:tcW w:w="709" w:type="dxa"/>
            <w:gridSpan w:val="2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  <w:r w:rsidRPr="00D75245">
              <w:rPr>
                <w:i/>
              </w:rPr>
              <w:t>%</w:t>
            </w:r>
          </w:p>
        </w:tc>
      </w:tr>
      <w:tr w:rsidR="00FA37F8" w:rsidRPr="00D75245" w:rsidTr="004B6C0D">
        <w:tc>
          <w:tcPr>
            <w:tcW w:w="426" w:type="dxa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  <w:tc>
          <w:tcPr>
            <w:tcW w:w="1701" w:type="dxa"/>
            <w:gridSpan w:val="2"/>
          </w:tcPr>
          <w:p w:rsidR="00FA37F8" w:rsidRPr="00D75245" w:rsidRDefault="00FA37F8" w:rsidP="00E21432">
            <w:pPr>
              <w:shd w:val="clear" w:color="auto" w:fill="FFFFFF"/>
              <w:autoSpaceDE w:val="0"/>
              <w:autoSpaceDN w:val="0"/>
              <w:adjustRightInd w:val="0"/>
              <w:jc w:val="right"/>
              <w:outlineLvl w:val="2"/>
              <w:rPr>
                <w:i/>
              </w:rPr>
            </w:pPr>
          </w:p>
        </w:tc>
        <w:tc>
          <w:tcPr>
            <w:tcW w:w="709" w:type="dxa"/>
            <w:gridSpan w:val="2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</w:tc>
      </w:tr>
      <w:tr w:rsidR="00FA37F8" w:rsidRPr="00D75245" w:rsidTr="004B6C0D">
        <w:trPr>
          <w:gridAfter w:val="1"/>
          <w:wAfter w:w="142" w:type="dxa"/>
        </w:trPr>
        <w:tc>
          <w:tcPr>
            <w:tcW w:w="426" w:type="dxa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 xml:space="preserve">«Дорожное хозяйство </w:t>
            </w:r>
          </w:p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Оренбургской области»</w:t>
            </w:r>
          </w:p>
          <w:p w:rsidR="00FA37F8" w:rsidRPr="00D75245" w:rsidRDefault="00FA37F8" w:rsidP="00E214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14 309 798,1</w:t>
            </w:r>
          </w:p>
        </w:tc>
        <w:tc>
          <w:tcPr>
            <w:tcW w:w="1701" w:type="dxa"/>
            <w:gridSpan w:val="2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13 928 087,5</w:t>
            </w:r>
          </w:p>
        </w:tc>
        <w:tc>
          <w:tcPr>
            <w:tcW w:w="709" w:type="dxa"/>
            <w:gridSpan w:val="2"/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97,3</w:t>
            </w:r>
          </w:p>
        </w:tc>
      </w:tr>
      <w:tr w:rsidR="00FA37F8" w:rsidRPr="00D75245" w:rsidTr="004B6C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A37F8" w:rsidRPr="00D75245" w:rsidRDefault="00FA37F8" w:rsidP="00E21432">
            <w:pPr>
              <w:jc w:val="both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A37F8" w:rsidRPr="00D75245" w:rsidRDefault="00FA37F8" w:rsidP="00E21432">
            <w:pPr>
              <w:rPr>
                <w:sz w:val="28"/>
                <w:szCs w:val="28"/>
              </w:rPr>
            </w:pPr>
            <w:r w:rsidRPr="00D75245">
              <w:rPr>
                <w:bCs/>
                <w:color w:val="000000"/>
                <w:sz w:val="28"/>
                <w:szCs w:val="28"/>
              </w:rPr>
              <w:t xml:space="preserve">«Развитие системы общественного пассажирского транспорта в </w:t>
            </w:r>
            <w:proofErr w:type="gramStart"/>
            <w:r w:rsidRPr="00D75245">
              <w:rPr>
                <w:bCs/>
                <w:color w:val="000000"/>
                <w:sz w:val="28"/>
                <w:szCs w:val="28"/>
              </w:rPr>
              <w:t>Оренбургской  области</w:t>
            </w:r>
            <w:proofErr w:type="gramEnd"/>
            <w:r w:rsidRPr="00D75245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D75245" w:rsidRDefault="00150582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745 576,7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D75245" w:rsidRDefault="00334AE1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672 003,5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7F8" w:rsidRPr="00D75245" w:rsidRDefault="00FA37F8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FA37F8" w:rsidRPr="00D75245" w:rsidRDefault="00150582" w:rsidP="00E214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75245">
              <w:rPr>
                <w:sz w:val="28"/>
                <w:szCs w:val="28"/>
              </w:rPr>
              <w:t>90,1</w:t>
            </w:r>
          </w:p>
        </w:tc>
      </w:tr>
    </w:tbl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F94522" w:rsidRPr="00D75245" w:rsidRDefault="00F94522" w:rsidP="00FA172C">
      <w:pPr>
        <w:jc w:val="both"/>
        <w:rPr>
          <w:i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30C97" w:rsidRPr="00D75245" w:rsidRDefault="00530C9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221" w:rsidRDefault="00AA5221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221" w:rsidRDefault="00AA5221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A5221" w:rsidRDefault="00AA5221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1737" w:rsidRDefault="00DC1737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7886" w:rsidRPr="00D75245" w:rsidRDefault="00327886" w:rsidP="00CC1F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t>Комплексная оценка эффективности реализации</w:t>
      </w:r>
    </w:p>
    <w:p w:rsidR="00327886" w:rsidRPr="00D75245" w:rsidRDefault="00327886" w:rsidP="00CC1F68">
      <w:pPr>
        <w:pStyle w:val="3"/>
        <w:keepNext w:val="0"/>
        <w:widowControl w:val="0"/>
        <w:suppressAutoHyphens/>
        <w:spacing w:before="0" w:after="0"/>
        <w:ind w:firstLine="708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D75245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D75245">
        <w:rPr>
          <w:rFonts w:ascii="Times New Roman" w:hAnsi="Times New Roman" w:cs="Times New Roman"/>
          <w:sz w:val="28"/>
          <w:szCs w:val="28"/>
        </w:rPr>
        <w:t xml:space="preserve"> программы «Развитие транспортной системы Оренбургской области» </w:t>
      </w:r>
      <w:r w:rsidR="00A65B4C" w:rsidRPr="00D75245">
        <w:rPr>
          <w:rFonts w:ascii="Times New Roman" w:hAnsi="Times New Roman" w:cs="Times New Roman"/>
          <w:spacing w:val="-2"/>
          <w:sz w:val="28"/>
          <w:szCs w:val="28"/>
        </w:rPr>
        <w:t>за 2020</w:t>
      </w:r>
      <w:r w:rsidRPr="00D75245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:rsidR="00327886" w:rsidRPr="00D75245" w:rsidRDefault="00327886" w:rsidP="00327886">
      <w:pPr>
        <w:pStyle w:val="3"/>
        <w:keepNext w:val="0"/>
        <w:widowControl w:val="0"/>
        <w:suppressAutoHyphens/>
        <w:spacing w:before="0"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27886" w:rsidRPr="00D75245" w:rsidRDefault="00327886" w:rsidP="00327886">
      <w:pPr>
        <w:pStyle w:val="3"/>
        <w:keepNext w:val="0"/>
        <w:widowControl w:val="0"/>
        <w:suppressAutoHyphens/>
        <w:spacing w:before="0" w:after="0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245">
        <w:rPr>
          <w:rFonts w:ascii="Times New Roman" w:hAnsi="Times New Roman" w:cs="Times New Roman"/>
          <w:sz w:val="28"/>
          <w:szCs w:val="28"/>
        </w:rPr>
        <w:t xml:space="preserve">.Оценка эффективности реализации государственной программы «Развитие транспортной системы Оренбургской области» </w:t>
      </w: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0" w:firstLine="703"/>
        <w:rPr>
          <w:b/>
        </w:rPr>
      </w:pP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D75245">
        <w:rPr>
          <w:b/>
        </w:rPr>
        <w:t>1.1.Оценка эффективности реализации подпрограммы «Дорожное хозяйство Оренбургской области»</w:t>
      </w: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D75245">
        <w:rPr>
          <w:b/>
        </w:rPr>
        <w:t>Оценка степени реализации мероприятий подпрограммы</w:t>
      </w: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tbl>
      <w:tblPr>
        <w:tblStyle w:val="a4"/>
        <w:tblW w:w="9710" w:type="dxa"/>
        <w:jc w:val="center"/>
        <w:tblLook w:val="04A0" w:firstRow="1" w:lastRow="0" w:firstColumn="1" w:lastColumn="0" w:noHBand="0" w:noVBand="1"/>
      </w:tblPr>
      <w:tblGrid>
        <w:gridCol w:w="486"/>
        <w:gridCol w:w="3084"/>
        <w:gridCol w:w="1966"/>
        <w:gridCol w:w="2757"/>
        <w:gridCol w:w="1417"/>
      </w:tblGrid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№ п/п</w:t>
            </w:r>
          </w:p>
        </w:tc>
        <w:tc>
          <w:tcPr>
            <w:tcW w:w="3084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96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Кол-во показателей, характеризующих непосредственный результат исполнения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П</w:t>
            </w:r>
          </w:p>
        </w:tc>
        <w:tc>
          <w:tcPr>
            <w:tcW w:w="275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Кол-во показателей, характеризующих непосредственный результат исполнения основного мероприятия, фактические значения которых достигнуты на уровне не менее 95% от запланированных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0"/>
                <w:szCs w:val="20"/>
              </w:rPr>
              <w:t>П</w:t>
            </w:r>
            <w:r w:rsidRPr="00D75245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Степень реализации основного мероприятия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СР</w:t>
            </w:r>
            <w:proofErr w:type="spellStart"/>
            <w:r w:rsidRPr="00D75245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3084" w:type="dxa"/>
          </w:tcPr>
          <w:p w:rsidR="00327886" w:rsidRPr="00D75245" w:rsidRDefault="00327886" w:rsidP="00327886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966" w:type="dxa"/>
          </w:tcPr>
          <w:p w:rsidR="00327886" w:rsidRPr="00D75245" w:rsidRDefault="00963A98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2757" w:type="dxa"/>
          </w:tcPr>
          <w:p w:rsidR="00327886" w:rsidRPr="00D75245" w:rsidRDefault="00BA76D2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3084" w:type="dxa"/>
          </w:tcPr>
          <w:p w:rsidR="00327886" w:rsidRPr="00D75245" w:rsidRDefault="00327886" w:rsidP="00327886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966" w:type="dxa"/>
          </w:tcPr>
          <w:p w:rsidR="00327886" w:rsidRPr="00D75245" w:rsidRDefault="00CC5614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7</w:t>
            </w:r>
          </w:p>
        </w:tc>
        <w:tc>
          <w:tcPr>
            <w:tcW w:w="2757" w:type="dxa"/>
          </w:tcPr>
          <w:p w:rsidR="00327886" w:rsidRPr="00D75245" w:rsidRDefault="00CC5614" w:rsidP="00AE09FB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3.</w:t>
            </w:r>
          </w:p>
        </w:tc>
        <w:tc>
          <w:tcPr>
            <w:tcW w:w="3084" w:type="dxa"/>
          </w:tcPr>
          <w:p w:rsidR="00327886" w:rsidRPr="00D75245" w:rsidRDefault="00327886" w:rsidP="00327886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96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275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4.</w:t>
            </w:r>
          </w:p>
        </w:tc>
        <w:tc>
          <w:tcPr>
            <w:tcW w:w="3084" w:type="dxa"/>
          </w:tcPr>
          <w:p w:rsidR="00327886" w:rsidRPr="00D75245" w:rsidRDefault="00327886" w:rsidP="00327886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1966" w:type="dxa"/>
          </w:tcPr>
          <w:p w:rsidR="00327886" w:rsidRPr="00D75245" w:rsidRDefault="00996245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2757" w:type="dxa"/>
          </w:tcPr>
          <w:p w:rsidR="00327886" w:rsidRPr="00D75245" w:rsidRDefault="00996245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084" w:type="dxa"/>
          </w:tcPr>
          <w:p w:rsidR="00327886" w:rsidRPr="00D75245" w:rsidRDefault="00327886" w:rsidP="00327886">
            <w:r w:rsidRPr="00D75245"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1966" w:type="dxa"/>
          </w:tcPr>
          <w:p w:rsidR="00327886" w:rsidRPr="00D75245" w:rsidRDefault="003314FB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2757" w:type="dxa"/>
          </w:tcPr>
          <w:p w:rsidR="00327886" w:rsidRPr="00D75245" w:rsidRDefault="003314FB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327886" w:rsidRPr="00D75245" w:rsidTr="00BD7342">
        <w:trPr>
          <w:jc w:val="center"/>
        </w:trPr>
        <w:tc>
          <w:tcPr>
            <w:tcW w:w="486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6.</w:t>
            </w:r>
          </w:p>
        </w:tc>
        <w:tc>
          <w:tcPr>
            <w:tcW w:w="3084" w:type="dxa"/>
          </w:tcPr>
          <w:p w:rsidR="00327886" w:rsidRPr="00D75245" w:rsidRDefault="00996245" w:rsidP="00327886">
            <w:r w:rsidRPr="00D75245">
              <w:t>Региональный проект «Безопасные и качественные автомобильные дороги» в рамках</w:t>
            </w:r>
            <w:r w:rsidR="0054659B" w:rsidRPr="00D75245">
              <w:t xml:space="preserve"> реализации</w:t>
            </w:r>
            <w:r w:rsidRPr="00D75245">
              <w:t xml:space="preserve"> национального проекта «Безопасные и качественные автомобильные дороги»</w:t>
            </w:r>
          </w:p>
        </w:tc>
        <w:tc>
          <w:tcPr>
            <w:tcW w:w="1966" w:type="dxa"/>
          </w:tcPr>
          <w:p w:rsidR="00327886" w:rsidRPr="00D75245" w:rsidRDefault="00CC5614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</w:t>
            </w:r>
          </w:p>
        </w:tc>
        <w:tc>
          <w:tcPr>
            <w:tcW w:w="2757" w:type="dxa"/>
          </w:tcPr>
          <w:p w:rsidR="00327886" w:rsidRPr="00D75245" w:rsidRDefault="00CC5614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996245" w:rsidRPr="00D75245" w:rsidTr="00BD7342">
        <w:trPr>
          <w:jc w:val="center"/>
        </w:trPr>
        <w:tc>
          <w:tcPr>
            <w:tcW w:w="486" w:type="dxa"/>
          </w:tcPr>
          <w:p w:rsidR="00996245" w:rsidRPr="00D75245" w:rsidRDefault="00996245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7.</w:t>
            </w:r>
          </w:p>
        </w:tc>
        <w:tc>
          <w:tcPr>
            <w:tcW w:w="3084" w:type="dxa"/>
          </w:tcPr>
          <w:p w:rsidR="00996245" w:rsidRPr="00D75245" w:rsidRDefault="00996245" w:rsidP="006A0632">
            <w:r w:rsidRPr="00D75245">
              <w:t xml:space="preserve">Региональный проект «Общесистемные меры развития дорожного хозяйства» </w:t>
            </w:r>
          </w:p>
        </w:tc>
        <w:tc>
          <w:tcPr>
            <w:tcW w:w="1966" w:type="dxa"/>
          </w:tcPr>
          <w:p w:rsidR="00996245" w:rsidRPr="00D75245" w:rsidRDefault="00144CFD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2757" w:type="dxa"/>
          </w:tcPr>
          <w:p w:rsidR="00996245" w:rsidRPr="00D75245" w:rsidRDefault="003314FB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96245" w:rsidRPr="00D75245" w:rsidRDefault="003314FB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0,5</w:t>
            </w:r>
          </w:p>
        </w:tc>
      </w:tr>
    </w:tbl>
    <w:p w:rsidR="00327886" w:rsidRPr="00D75245" w:rsidRDefault="00327886" w:rsidP="00327886">
      <w:pPr>
        <w:ind w:firstLine="709"/>
        <w:jc w:val="both"/>
        <w:rPr>
          <w:b/>
          <w:sz w:val="28"/>
          <w:szCs w:val="28"/>
        </w:rPr>
      </w:pPr>
    </w:p>
    <w:p w:rsidR="00530C97" w:rsidRPr="00D75245" w:rsidRDefault="00530C97" w:rsidP="00327886">
      <w:pPr>
        <w:jc w:val="both"/>
        <w:rPr>
          <w:b/>
          <w:sz w:val="28"/>
          <w:szCs w:val="28"/>
        </w:rPr>
      </w:pPr>
    </w:p>
    <w:p w:rsidR="00327886" w:rsidRPr="00D75245" w:rsidRDefault="00327886" w:rsidP="00327886">
      <w:pPr>
        <w:jc w:val="both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 xml:space="preserve">Степень реализации мероприятий подпрограммы </w:t>
      </w:r>
      <w:r w:rsidRPr="00D75245">
        <w:rPr>
          <w:b/>
        </w:rPr>
        <w:t>(</w:t>
      </w:r>
      <w:proofErr w:type="spellStart"/>
      <w:r w:rsidRPr="00D75245">
        <w:rPr>
          <w:b/>
        </w:rPr>
        <w:t>СР</w:t>
      </w:r>
      <w:r w:rsidR="000C1AE1" w:rsidRPr="00D75245">
        <w:rPr>
          <w:b/>
          <w:vertAlign w:val="subscript"/>
        </w:rPr>
        <w:t>м</w:t>
      </w:r>
      <w:proofErr w:type="spellEnd"/>
      <w:r w:rsidRPr="00D75245">
        <w:rPr>
          <w:b/>
        </w:rPr>
        <w:t xml:space="preserve">) </w:t>
      </w:r>
      <w:r w:rsidR="006A0632" w:rsidRPr="00D75245">
        <w:rPr>
          <w:b/>
          <w:sz w:val="28"/>
          <w:szCs w:val="28"/>
        </w:rPr>
        <w:t>– 0,928</w:t>
      </w:r>
    </w:p>
    <w:p w:rsidR="006A0632" w:rsidRPr="00D75245" w:rsidRDefault="006A0632" w:rsidP="00327886">
      <w:pPr>
        <w:ind w:firstLine="709"/>
        <w:jc w:val="both"/>
      </w:pPr>
    </w:p>
    <w:p w:rsidR="004628BF" w:rsidRPr="00D75245" w:rsidRDefault="00381558" w:rsidP="00327886">
      <w:pPr>
        <w:ind w:firstLine="709"/>
        <w:jc w:val="both"/>
      </w:pPr>
      <w:r w:rsidRPr="00D75245">
        <w:t>6,5/7=0,928</w:t>
      </w:r>
    </w:p>
    <w:p w:rsidR="00381558" w:rsidRPr="00D75245" w:rsidRDefault="00381558" w:rsidP="00327886">
      <w:pPr>
        <w:ind w:firstLine="709"/>
        <w:jc w:val="both"/>
      </w:pPr>
    </w:p>
    <w:p w:rsidR="00327886" w:rsidRPr="00D75245" w:rsidRDefault="00327886" w:rsidP="000024B3">
      <w:pPr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b/>
          <w:sz w:val="28"/>
        </w:rPr>
      </w:pPr>
      <w:r w:rsidRPr="00D75245">
        <w:rPr>
          <w:b/>
          <w:sz w:val="28"/>
        </w:rPr>
        <w:t xml:space="preserve">Оценка степени соответствия </w:t>
      </w:r>
      <w:r w:rsidR="006E7C82" w:rsidRPr="00D75245">
        <w:rPr>
          <w:b/>
          <w:sz w:val="28"/>
        </w:rPr>
        <w:t>производственных затрат запланированным затратам</w:t>
      </w:r>
    </w:p>
    <w:p w:rsidR="00327886" w:rsidRPr="00D75245" w:rsidRDefault="00327886" w:rsidP="000024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75245">
        <w:rPr>
          <w:sz w:val="28"/>
        </w:rPr>
        <w:t xml:space="preserve">Степень соответствия производственных затрат запланированным затратам </w:t>
      </w:r>
      <w:r w:rsidR="0072404F" w:rsidRPr="00D75245">
        <w:rPr>
          <w:sz w:val="28"/>
        </w:rPr>
        <w:t>(</w:t>
      </w:r>
      <w:proofErr w:type="spellStart"/>
      <w:r w:rsidRPr="00D75245">
        <w:rPr>
          <w:sz w:val="28"/>
        </w:rPr>
        <w:t>СС</w:t>
      </w:r>
      <w:r w:rsidRPr="00D75245">
        <w:rPr>
          <w:sz w:val="28"/>
          <w:vertAlign w:val="subscript"/>
        </w:rPr>
        <w:t>уз</w:t>
      </w:r>
      <w:proofErr w:type="spellEnd"/>
      <w:r w:rsidR="0072404F" w:rsidRPr="00D75245">
        <w:rPr>
          <w:sz w:val="28"/>
          <w:vertAlign w:val="subscript"/>
        </w:rPr>
        <w:t>)</w:t>
      </w:r>
      <w:r w:rsidR="00835641" w:rsidRPr="00D75245">
        <w:rPr>
          <w:sz w:val="28"/>
          <w:vertAlign w:val="subscript"/>
        </w:rPr>
        <w:t xml:space="preserve"> </w:t>
      </w:r>
      <w:r w:rsidRPr="00D75245">
        <w:rPr>
          <w:sz w:val="28"/>
        </w:rPr>
        <w:t>для подпрограммы, содержащей мероприятия, осуществляемые как за счет собственных средств областного бюджета, так и за счет поступивших из федерального бюджета межбюджетных трансфертов, имеющих целевое назначение</w:t>
      </w:r>
      <w:r w:rsidR="006E7C82" w:rsidRPr="00D75245">
        <w:rPr>
          <w:sz w:val="28"/>
        </w:rPr>
        <w:t xml:space="preserve"> рассчитывается по формуле</w:t>
      </w:r>
      <w:r w:rsidRPr="00D75245">
        <w:rPr>
          <w:sz w:val="28"/>
        </w:rPr>
        <w:t>: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D75245">
        <w:rPr>
          <w:sz w:val="28"/>
          <w:szCs w:val="28"/>
        </w:rPr>
        <w:t>СС</w:t>
      </w:r>
      <w:r w:rsidRPr="00D75245">
        <w:rPr>
          <w:sz w:val="28"/>
          <w:szCs w:val="28"/>
          <w:vertAlign w:val="subscript"/>
        </w:rPr>
        <w:t>уз</w:t>
      </w:r>
      <w:proofErr w:type="spellEnd"/>
      <w:r w:rsidRPr="00D75245">
        <w:rPr>
          <w:sz w:val="28"/>
          <w:szCs w:val="28"/>
        </w:rPr>
        <w:t xml:space="preserve">=0,5х </w:t>
      </w:r>
      <w:proofErr w:type="spellStart"/>
      <w:r w:rsidRPr="00D75245">
        <w:rPr>
          <w:sz w:val="28"/>
          <w:szCs w:val="28"/>
        </w:rPr>
        <w:t>З</w:t>
      </w:r>
      <w:r w:rsidRPr="00D75245">
        <w:rPr>
          <w:sz w:val="28"/>
          <w:szCs w:val="28"/>
          <w:vertAlign w:val="subscript"/>
        </w:rPr>
        <w:t>ф</w:t>
      </w:r>
      <w:proofErr w:type="spellEnd"/>
      <w:r w:rsidRPr="00D75245">
        <w:rPr>
          <w:sz w:val="28"/>
          <w:szCs w:val="28"/>
        </w:rPr>
        <w:t>/З</w:t>
      </w:r>
      <w:r w:rsidRPr="00D75245">
        <w:rPr>
          <w:sz w:val="28"/>
          <w:szCs w:val="28"/>
          <w:vertAlign w:val="subscript"/>
        </w:rPr>
        <w:t>п</w:t>
      </w:r>
      <w:r w:rsidRPr="00D75245">
        <w:rPr>
          <w:sz w:val="28"/>
          <w:szCs w:val="28"/>
        </w:rPr>
        <w:t>+0,5хМБф/</w:t>
      </w:r>
      <w:proofErr w:type="spellStart"/>
      <w:r w:rsidRPr="00D75245">
        <w:rPr>
          <w:sz w:val="28"/>
          <w:szCs w:val="28"/>
        </w:rPr>
        <w:t>МБп</w:t>
      </w:r>
      <w:proofErr w:type="spellEnd"/>
      <w:r w:rsidRPr="00D75245">
        <w:rPr>
          <w:sz w:val="28"/>
          <w:szCs w:val="28"/>
        </w:rPr>
        <w:t>, где: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  <w:rPr>
          <w:sz w:val="28"/>
        </w:rPr>
      </w:pPr>
    </w:p>
    <w:p w:rsidR="00327886" w:rsidRPr="00D75245" w:rsidRDefault="00C5223A" w:rsidP="00327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0,5х 9 538 696,9/9 895 606,8</w:t>
      </w:r>
      <w:r w:rsidR="00FE0AAA" w:rsidRPr="00D75245">
        <w:rPr>
          <w:sz w:val="28"/>
          <w:szCs w:val="28"/>
        </w:rPr>
        <w:t>+0,5х 4 389 390,57/4 389 3090,58</w:t>
      </w:r>
      <w:r w:rsidR="00286A9A" w:rsidRPr="00D75245">
        <w:rPr>
          <w:sz w:val="28"/>
          <w:szCs w:val="28"/>
        </w:rPr>
        <w:t xml:space="preserve"> =0,</w:t>
      </w:r>
      <w:r w:rsidR="000024B3" w:rsidRPr="00D75245">
        <w:rPr>
          <w:sz w:val="28"/>
          <w:szCs w:val="28"/>
        </w:rPr>
        <w:t>98</w:t>
      </w:r>
      <w:r w:rsidR="00596FF6" w:rsidRPr="00D75245">
        <w:rPr>
          <w:sz w:val="28"/>
          <w:szCs w:val="28"/>
        </w:rPr>
        <w:t>1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both"/>
      </w:pPr>
    </w:p>
    <w:p w:rsidR="00327886" w:rsidRPr="00D75245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5149">
        <w:rPr>
          <w:rFonts w:ascii="Times New Roman" w:hAnsi="Times New Roman"/>
          <w:sz w:val="28"/>
          <w:szCs w:val="28"/>
        </w:rPr>
        <w:t>З</w:t>
      </w:r>
      <w:r w:rsidRPr="004E5149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4E5149">
        <w:rPr>
          <w:rFonts w:ascii="Times New Roman" w:hAnsi="Times New Roman"/>
          <w:sz w:val="28"/>
          <w:szCs w:val="28"/>
        </w:rPr>
        <w:t xml:space="preserve"> – предусмотренные государственной программой расходы на реализацию подпрогра</w:t>
      </w:r>
      <w:r w:rsidR="000F2267" w:rsidRPr="004E5149">
        <w:rPr>
          <w:rFonts w:ascii="Times New Roman" w:hAnsi="Times New Roman"/>
          <w:sz w:val="28"/>
          <w:szCs w:val="28"/>
        </w:rPr>
        <w:t>ммы в отч</w:t>
      </w:r>
      <w:r w:rsidR="00C5223A" w:rsidRPr="004E5149">
        <w:rPr>
          <w:rFonts w:ascii="Times New Roman" w:hAnsi="Times New Roman"/>
          <w:sz w:val="28"/>
          <w:szCs w:val="28"/>
        </w:rPr>
        <w:t>етном году (9 895 606,8</w:t>
      </w:r>
      <w:r w:rsidRPr="004E5149">
        <w:rPr>
          <w:rFonts w:ascii="Times New Roman" w:hAnsi="Times New Roman"/>
          <w:sz w:val="28"/>
          <w:szCs w:val="28"/>
        </w:rPr>
        <w:t xml:space="preserve"> тыс. руб. без учета расходов </w:t>
      </w:r>
      <w:r w:rsidR="005447DF" w:rsidRPr="004E5149">
        <w:rPr>
          <w:rFonts w:ascii="Times New Roman" w:hAnsi="Times New Roman"/>
          <w:sz w:val="28"/>
          <w:szCs w:val="28"/>
        </w:rPr>
        <w:t xml:space="preserve">за счет </w:t>
      </w:r>
      <w:r w:rsidRPr="004E5149">
        <w:rPr>
          <w:rFonts w:ascii="Times New Roman" w:hAnsi="Times New Roman"/>
          <w:sz w:val="28"/>
          <w:szCs w:val="28"/>
        </w:rPr>
        <w:t>поступивших из федерального бюджета</w:t>
      </w:r>
      <w:r w:rsidR="005447DF" w:rsidRPr="004E5149">
        <w:rPr>
          <w:rFonts w:ascii="Times New Roman" w:hAnsi="Times New Roman"/>
          <w:sz w:val="28"/>
          <w:szCs w:val="28"/>
        </w:rPr>
        <w:t xml:space="preserve"> межбюджетных трансфертов, имеющих целевое назначение</w:t>
      </w:r>
      <w:r w:rsidRPr="004E5149">
        <w:rPr>
          <w:rFonts w:ascii="Times New Roman" w:hAnsi="Times New Roman"/>
          <w:sz w:val="28"/>
          <w:szCs w:val="28"/>
        </w:rPr>
        <w:t>);</w:t>
      </w:r>
    </w:p>
    <w:p w:rsidR="00327886" w:rsidRPr="00D75245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245">
        <w:rPr>
          <w:rFonts w:ascii="Times New Roman" w:hAnsi="Times New Roman"/>
          <w:sz w:val="28"/>
          <w:szCs w:val="28"/>
        </w:rPr>
        <w:t>З</w:t>
      </w:r>
      <w:r w:rsidRPr="00D75245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D75245">
        <w:rPr>
          <w:rFonts w:ascii="Times New Roman" w:hAnsi="Times New Roman"/>
          <w:sz w:val="28"/>
          <w:szCs w:val="28"/>
        </w:rPr>
        <w:t>– фактически произведенные кассовые расходы на реализацию подпрограммы в отче</w:t>
      </w:r>
      <w:r w:rsidR="00FE0AAA" w:rsidRPr="00D75245">
        <w:rPr>
          <w:rFonts w:ascii="Times New Roman" w:hAnsi="Times New Roman"/>
          <w:sz w:val="28"/>
          <w:szCs w:val="28"/>
        </w:rPr>
        <w:t>тном году (9 538 696,9</w:t>
      </w:r>
      <w:r w:rsidRPr="00D75245">
        <w:rPr>
          <w:rFonts w:ascii="Times New Roman" w:hAnsi="Times New Roman"/>
          <w:sz w:val="28"/>
          <w:szCs w:val="28"/>
        </w:rPr>
        <w:t xml:space="preserve"> тыс. руб. без учета расходов </w:t>
      </w:r>
      <w:r w:rsidR="005447DF" w:rsidRPr="00D75245">
        <w:rPr>
          <w:rFonts w:ascii="Times New Roman" w:hAnsi="Times New Roman"/>
          <w:sz w:val="28"/>
          <w:szCs w:val="28"/>
        </w:rPr>
        <w:t>за счет поступивших из федерального бюджета межбюджетных трансфертов, имеющих целевое назначение</w:t>
      </w:r>
      <w:r w:rsidRPr="00D75245">
        <w:rPr>
          <w:rFonts w:ascii="Times New Roman" w:hAnsi="Times New Roman"/>
          <w:sz w:val="28"/>
          <w:szCs w:val="28"/>
        </w:rPr>
        <w:t>);</w:t>
      </w:r>
    </w:p>
    <w:p w:rsidR="00327886" w:rsidRPr="00D75245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245">
        <w:rPr>
          <w:rFonts w:ascii="Times New Roman" w:hAnsi="Times New Roman"/>
          <w:sz w:val="28"/>
          <w:szCs w:val="28"/>
        </w:rPr>
        <w:t>МБф</w:t>
      </w:r>
      <w:proofErr w:type="spellEnd"/>
      <w:r w:rsidRPr="00D75245">
        <w:rPr>
          <w:rFonts w:ascii="Times New Roman" w:hAnsi="Times New Roman"/>
          <w:sz w:val="28"/>
          <w:szCs w:val="28"/>
        </w:rPr>
        <w:t xml:space="preserve"> – фактические произведенные в отчетном году кассовые расходы на реализацию подпрограммы за счет поступивших из федерального бюджета межбюджетных трансфертов, имеющих</w:t>
      </w:r>
      <w:r w:rsidR="00FE0AAA" w:rsidRPr="00D75245">
        <w:rPr>
          <w:rFonts w:ascii="Times New Roman" w:hAnsi="Times New Roman"/>
          <w:sz w:val="28"/>
          <w:szCs w:val="28"/>
        </w:rPr>
        <w:t xml:space="preserve"> целевое назначение (4 389 390,57</w:t>
      </w:r>
      <w:r w:rsidRPr="00D75245">
        <w:rPr>
          <w:rFonts w:ascii="Times New Roman" w:hAnsi="Times New Roman"/>
          <w:sz w:val="28"/>
          <w:szCs w:val="28"/>
        </w:rPr>
        <w:t xml:space="preserve"> тыс. руб.);</w:t>
      </w:r>
    </w:p>
    <w:p w:rsidR="00327886" w:rsidRPr="00D75245" w:rsidRDefault="00327886" w:rsidP="000024B3">
      <w:pPr>
        <w:pStyle w:val="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245">
        <w:rPr>
          <w:rFonts w:ascii="Times New Roman" w:hAnsi="Times New Roman"/>
          <w:sz w:val="28"/>
          <w:szCs w:val="28"/>
        </w:rPr>
        <w:t>МБп</w:t>
      </w:r>
      <w:proofErr w:type="spellEnd"/>
      <w:r w:rsidRPr="00D75245">
        <w:rPr>
          <w:rFonts w:ascii="Times New Roman" w:hAnsi="Times New Roman"/>
          <w:sz w:val="28"/>
          <w:szCs w:val="28"/>
        </w:rPr>
        <w:t xml:space="preserve"> – предусмотренные сводной бюджетной росписью областного бюджета по состоянию на 31 декабря отчетного года расходы на реализацию подпрограммы в отчетном году за счет поступивших из федерального бюджета межбюджетных трансфертов, имеющих</w:t>
      </w:r>
      <w:r w:rsidR="00FE0AAA" w:rsidRPr="00D75245">
        <w:rPr>
          <w:rFonts w:ascii="Times New Roman" w:hAnsi="Times New Roman"/>
          <w:sz w:val="28"/>
          <w:szCs w:val="28"/>
        </w:rPr>
        <w:t xml:space="preserve"> целевое назначение (4 389 390,58</w:t>
      </w:r>
      <w:r w:rsidRPr="00D75245">
        <w:rPr>
          <w:rFonts w:ascii="Times New Roman" w:hAnsi="Times New Roman"/>
          <w:sz w:val="28"/>
          <w:szCs w:val="28"/>
        </w:rPr>
        <w:t xml:space="preserve"> тыс. руб.).</w:t>
      </w:r>
    </w:p>
    <w:p w:rsidR="00E279DF" w:rsidRPr="00D75245" w:rsidRDefault="00E279DF" w:rsidP="00327886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65B4C" w:rsidRPr="00D75245" w:rsidRDefault="00A65B4C" w:rsidP="00327886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jc w:val="both"/>
        <w:outlineLvl w:val="2"/>
        <w:rPr>
          <w:b/>
          <w:color w:val="FF0000"/>
          <w:sz w:val="28"/>
        </w:rPr>
      </w:pPr>
      <w:r w:rsidRPr="00D75245">
        <w:rPr>
          <w:b/>
          <w:sz w:val="28"/>
        </w:rPr>
        <w:t>Степень соответствия запланированному уровню затрат (</w:t>
      </w:r>
      <w:proofErr w:type="spellStart"/>
      <w:proofErr w:type="gramStart"/>
      <w:r w:rsidRPr="00D75245">
        <w:rPr>
          <w:sz w:val="28"/>
        </w:rPr>
        <w:t>СС</w:t>
      </w:r>
      <w:r w:rsidRPr="00D75245">
        <w:rPr>
          <w:sz w:val="28"/>
          <w:vertAlign w:val="subscript"/>
        </w:rPr>
        <w:t>уз</w:t>
      </w:r>
      <w:proofErr w:type="spellEnd"/>
      <w:r w:rsidR="000F2267" w:rsidRPr="00D75245">
        <w:rPr>
          <w:b/>
          <w:sz w:val="28"/>
        </w:rPr>
        <w:t xml:space="preserve"> )</w:t>
      </w:r>
      <w:proofErr w:type="gramEnd"/>
      <w:r w:rsidR="000F2267" w:rsidRPr="00D75245">
        <w:rPr>
          <w:b/>
          <w:sz w:val="28"/>
        </w:rPr>
        <w:t xml:space="preserve"> – </w:t>
      </w:r>
      <w:r w:rsidR="000024B3" w:rsidRPr="00D75245">
        <w:rPr>
          <w:b/>
          <w:sz w:val="28"/>
        </w:rPr>
        <w:t>0,98</w:t>
      </w:r>
      <w:r w:rsidR="00596FF6" w:rsidRPr="00D75245">
        <w:rPr>
          <w:b/>
          <w:sz w:val="28"/>
        </w:rPr>
        <w:t>1</w:t>
      </w:r>
      <w:r w:rsidRPr="00D75245">
        <w:rPr>
          <w:b/>
          <w:sz w:val="28"/>
        </w:rPr>
        <w:t xml:space="preserve"> </w:t>
      </w:r>
    </w:p>
    <w:p w:rsidR="00327886" w:rsidRPr="00D75245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A65B4C" w:rsidRPr="00D75245" w:rsidRDefault="00A65B4C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327886" w:rsidRPr="00D75245" w:rsidRDefault="00327886" w:rsidP="00327886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9A5BB4" w:rsidRPr="00D75245" w:rsidRDefault="009A5BB4" w:rsidP="0032788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spellStart"/>
      <w:r w:rsidRPr="00D75245">
        <w:rPr>
          <w:sz w:val="28"/>
          <w:szCs w:val="28"/>
        </w:rPr>
        <w:t>Э</w:t>
      </w:r>
      <w:r w:rsidRPr="00D75245">
        <w:rPr>
          <w:sz w:val="28"/>
          <w:szCs w:val="28"/>
          <w:vertAlign w:val="subscript"/>
        </w:rPr>
        <w:t>ис</w:t>
      </w:r>
      <w:proofErr w:type="spellEnd"/>
      <w:r w:rsidRPr="00D75245">
        <w:rPr>
          <w:sz w:val="28"/>
          <w:szCs w:val="28"/>
        </w:rPr>
        <w:t xml:space="preserve"> = </w:t>
      </w:r>
      <w:proofErr w:type="spellStart"/>
      <w:r w:rsidRPr="00D75245">
        <w:rPr>
          <w:sz w:val="28"/>
          <w:szCs w:val="28"/>
        </w:rPr>
        <w:t>СР</w:t>
      </w:r>
      <w:r w:rsidRPr="00D75245">
        <w:rPr>
          <w:sz w:val="28"/>
          <w:szCs w:val="28"/>
          <w:vertAlign w:val="subscript"/>
        </w:rPr>
        <w:t>м</w:t>
      </w:r>
      <w:proofErr w:type="spellEnd"/>
      <w:r w:rsidRPr="00D75245">
        <w:rPr>
          <w:sz w:val="28"/>
          <w:szCs w:val="28"/>
        </w:rPr>
        <w:t xml:space="preserve"> - </w:t>
      </w:r>
      <w:proofErr w:type="spellStart"/>
      <w:r w:rsidRPr="00D75245">
        <w:rPr>
          <w:sz w:val="28"/>
          <w:szCs w:val="28"/>
        </w:rPr>
        <w:t>СС</w:t>
      </w:r>
      <w:r w:rsidRPr="00D75245">
        <w:rPr>
          <w:sz w:val="28"/>
          <w:szCs w:val="28"/>
          <w:vertAlign w:val="subscript"/>
        </w:rPr>
        <w:t>уз</w:t>
      </w:r>
      <w:proofErr w:type="spellEnd"/>
      <w:r w:rsidR="009A5BB4" w:rsidRPr="00D75245">
        <w:rPr>
          <w:sz w:val="28"/>
          <w:szCs w:val="28"/>
        </w:rPr>
        <w:t>,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</w:pPr>
    </w:p>
    <w:p w:rsidR="009A5BB4" w:rsidRPr="00D75245" w:rsidRDefault="009A5BB4" w:rsidP="009A5BB4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spellStart"/>
      <w:r w:rsidRPr="00D75245">
        <w:rPr>
          <w:sz w:val="28"/>
        </w:rPr>
        <w:t>Э</w:t>
      </w:r>
      <w:r w:rsidRPr="00D75245">
        <w:rPr>
          <w:sz w:val="28"/>
          <w:vertAlign w:val="subscript"/>
        </w:rPr>
        <w:t>ис</w:t>
      </w:r>
      <w:proofErr w:type="spellEnd"/>
      <w:r w:rsidRPr="00D75245">
        <w:rPr>
          <w:sz w:val="28"/>
        </w:rPr>
        <w:t xml:space="preserve"> </w:t>
      </w:r>
      <w:proofErr w:type="gramStart"/>
      <w:r w:rsidRPr="00D75245">
        <w:rPr>
          <w:sz w:val="28"/>
        </w:rPr>
        <w:t xml:space="preserve">= </w:t>
      </w:r>
      <w:r w:rsidR="006A0632" w:rsidRPr="00D75245">
        <w:rPr>
          <w:sz w:val="28"/>
        </w:rPr>
        <w:t xml:space="preserve"> 0</w:t>
      </w:r>
      <w:proofErr w:type="gramEnd"/>
      <w:r w:rsidR="006A0632" w:rsidRPr="00D75245">
        <w:rPr>
          <w:sz w:val="28"/>
        </w:rPr>
        <w:t>,928</w:t>
      </w:r>
      <w:r w:rsidR="000024B3" w:rsidRPr="00D75245">
        <w:rPr>
          <w:sz w:val="28"/>
        </w:rPr>
        <w:t xml:space="preserve"> – 0,98</w:t>
      </w:r>
      <w:r w:rsidR="00596FF6" w:rsidRPr="00D75245">
        <w:rPr>
          <w:sz w:val="28"/>
        </w:rPr>
        <w:t>1</w:t>
      </w:r>
      <w:r w:rsidRPr="00D75245">
        <w:rPr>
          <w:sz w:val="28"/>
        </w:rPr>
        <w:t xml:space="preserve">  =</w:t>
      </w:r>
      <w:r w:rsidR="008815B6" w:rsidRPr="00D75245">
        <w:rPr>
          <w:sz w:val="28"/>
        </w:rPr>
        <w:t xml:space="preserve"> -</w:t>
      </w:r>
      <w:r w:rsidR="00596FF6" w:rsidRPr="00D75245">
        <w:rPr>
          <w:sz w:val="28"/>
        </w:rPr>
        <w:t>0,053</w:t>
      </w: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327886" w:rsidRPr="00D75245" w:rsidRDefault="00327886" w:rsidP="000024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D75245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использования средств областного бюджета при значении </w:t>
      </w:r>
      <w:proofErr w:type="spellStart"/>
      <w:proofErr w:type="gramStart"/>
      <w:r w:rsidRPr="00D75245">
        <w:rPr>
          <w:sz w:val="28"/>
        </w:rPr>
        <w:t>Э</w:t>
      </w:r>
      <w:r w:rsidRPr="00D75245">
        <w:rPr>
          <w:sz w:val="28"/>
          <w:vertAlign w:val="subscript"/>
        </w:rPr>
        <w:t>ис</w:t>
      </w:r>
      <w:proofErr w:type="spellEnd"/>
      <w:r w:rsidRPr="00D75245">
        <w:rPr>
          <w:sz w:val="28"/>
        </w:rPr>
        <w:t xml:space="preserve">  </w:t>
      </w:r>
      <w:r w:rsidR="000024B3" w:rsidRPr="00D75245">
        <w:rPr>
          <w:sz w:val="28"/>
        </w:rPr>
        <w:t>не</w:t>
      </w:r>
      <w:proofErr w:type="gramEnd"/>
      <w:r w:rsidR="000024B3" w:rsidRPr="00D75245">
        <w:rPr>
          <w:sz w:val="28"/>
        </w:rPr>
        <w:t xml:space="preserve"> менее </w:t>
      </w:r>
      <w:r w:rsidR="00FE34C4" w:rsidRPr="00D75245">
        <w:rPr>
          <w:sz w:val="28"/>
        </w:rPr>
        <w:t xml:space="preserve"> </w:t>
      </w:r>
      <w:r w:rsidR="000024B3" w:rsidRPr="00D75245">
        <w:rPr>
          <w:sz w:val="28"/>
        </w:rPr>
        <w:t>-0,1, но менее 0 принимается равным 0,9</w:t>
      </w:r>
      <w:r w:rsidRPr="00D75245">
        <w:rPr>
          <w:sz w:val="28"/>
        </w:rPr>
        <w:t>.</w:t>
      </w:r>
    </w:p>
    <w:p w:rsidR="000024B3" w:rsidRPr="00D75245" w:rsidRDefault="000024B3" w:rsidP="000024B3">
      <w:pPr>
        <w:autoSpaceDE w:val="0"/>
        <w:autoSpaceDN w:val="0"/>
        <w:adjustRightInd w:val="0"/>
        <w:jc w:val="center"/>
        <w:outlineLvl w:val="2"/>
        <w:rPr>
          <w:b/>
          <w:sz w:val="28"/>
        </w:rPr>
      </w:pPr>
    </w:p>
    <w:p w:rsidR="00327886" w:rsidRPr="00D75245" w:rsidRDefault="000024B3" w:rsidP="000024B3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proofErr w:type="spellStart"/>
      <w:r w:rsidRPr="00D75245">
        <w:rPr>
          <w:b/>
          <w:sz w:val="28"/>
          <w:szCs w:val="28"/>
        </w:rPr>
        <w:t>Э</w:t>
      </w:r>
      <w:r w:rsidRPr="00D75245">
        <w:rPr>
          <w:b/>
          <w:sz w:val="28"/>
          <w:szCs w:val="28"/>
          <w:vertAlign w:val="subscript"/>
        </w:rPr>
        <w:t>ис</w:t>
      </w:r>
      <w:proofErr w:type="spellEnd"/>
      <w:r w:rsidRPr="00D75245">
        <w:rPr>
          <w:b/>
          <w:sz w:val="28"/>
          <w:szCs w:val="28"/>
          <w:vertAlign w:val="subscript"/>
        </w:rPr>
        <w:t xml:space="preserve"> </w:t>
      </w:r>
      <w:r w:rsidRPr="00D75245">
        <w:rPr>
          <w:b/>
          <w:sz w:val="28"/>
          <w:szCs w:val="28"/>
        </w:rPr>
        <w:t>= 0,9</w:t>
      </w:r>
    </w:p>
    <w:p w:rsidR="007D5507" w:rsidRPr="00D75245" w:rsidRDefault="007D5507" w:rsidP="00327886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A65B4C" w:rsidRPr="00D75245" w:rsidRDefault="00A65B4C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A65B4C" w:rsidRPr="00D75245" w:rsidRDefault="00A65B4C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4C7785" w:rsidRDefault="004C7785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4C7785" w:rsidRDefault="004C7785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D75245">
        <w:rPr>
          <w:b/>
          <w:sz w:val="28"/>
        </w:rPr>
        <w:t>Оценка степени достижения цели и решения задач подпрограммы</w:t>
      </w:r>
    </w:p>
    <w:p w:rsidR="007D5507" w:rsidRPr="00D75245" w:rsidRDefault="007D5507" w:rsidP="00327886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tbl>
      <w:tblPr>
        <w:tblStyle w:val="a4"/>
        <w:tblW w:w="983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030"/>
        <w:gridCol w:w="1586"/>
        <w:gridCol w:w="2126"/>
        <w:gridCol w:w="1559"/>
      </w:tblGrid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№ п/п</w:t>
            </w:r>
          </w:p>
        </w:tc>
        <w:tc>
          <w:tcPr>
            <w:tcW w:w="4030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58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0"/>
                <w:szCs w:val="20"/>
              </w:rPr>
              <w:t>ЗП</w:t>
            </w:r>
            <w:r w:rsidRPr="00D75245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D75245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D75245">
              <w:rPr>
                <w:sz w:val="20"/>
                <w:szCs w:val="20"/>
                <w:vertAlign w:val="subscript"/>
              </w:rPr>
              <w:t>пп</w:t>
            </w:r>
            <w:proofErr w:type="spellEnd"/>
          </w:p>
        </w:tc>
        <w:tc>
          <w:tcPr>
            <w:tcW w:w="2126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D75245">
              <w:rPr>
                <w:sz w:val="20"/>
                <w:szCs w:val="20"/>
              </w:rPr>
              <w:t>периодаЗП</w:t>
            </w:r>
            <w:r w:rsidRPr="00D75245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D75245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D75245">
              <w:rPr>
                <w:sz w:val="20"/>
                <w:szCs w:val="20"/>
                <w:vertAlign w:val="subscript"/>
              </w:rPr>
              <w:t>пф</w:t>
            </w:r>
            <w:proofErr w:type="spellEnd"/>
          </w:p>
        </w:tc>
        <w:tc>
          <w:tcPr>
            <w:tcW w:w="1559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r w:rsidR="00353D2B" w:rsidRPr="00D75245">
              <w:rPr>
                <w:sz w:val="20"/>
                <w:szCs w:val="20"/>
              </w:rPr>
              <w:t xml:space="preserve"> </w:t>
            </w:r>
            <w:proofErr w:type="spellStart"/>
            <w:r w:rsidRPr="00D75245">
              <w:rPr>
                <w:sz w:val="20"/>
                <w:szCs w:val="20"/>
              </w:rPr>
              <w:t>СД</w:t>
            </w:r>
            <w:r w:rsidRPr="00D75245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D75245">
              <w:rPr>
                <w:sz w:val="20"/>
                <w:szCs w:val="20"/>
                <w:vertAlign w:val="subscript"/>
              </w:rPr>
              <w:t>/</w:t>
            </w:r>
            <w:proofErr w:type="spellStart"/>
            <w:r w:rsidRPr="00D75245">
              <w:rPr>
                <w:sz w:val="20"/>
                <w:szCs w:val="20"/>
                <w:vertAlign w:val="subscript"/>
              </w:rPr>
              <w:t>ппз</w:t>
            </w:r>
            <w:proofErr w:type="spellEnd"/>
          </w:p>
        </w:tc>
      </w:tr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4030" w:type="dxa"/>
          </w:tcPr>
          <w:p w:rsidR="00327886" w:rsidRPr="00D75245" w:rsidRDefault="00BC20F0" w:rsidP="00327886">
            <w:pPr>
              <w:rPr>
                <w:color w:val="000000"/>
              </w:rPr>
            </w:pPr>
            <w:r w:rsidRPr="00D75245">
              <w:t>Объем ввода в эксплуатацию после строительства и реконструкции    автомобильных дорог регионального и межмуниципального, местного значения</w:t>
            </w:r>
          </w:p>
        </w:tc>
        <w:tc>
          <w:tcPr>
            <w:tcW w:w="1586" w:type="dxa"/>
          </w:tcPr>
          <w:p w:rsidR="00327886" w:rsidRPr="00D75245" w:rsidRDefault="002E16B9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2126" w:type="dxa"/>
          </w:tcPr>
          <w:p w:rsidR="00327886" w:rsidRPr="00D75245" w:rsidRDefault="002E16B9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1559" w:type="dxa"/>
          </w:tcPr>
          <w:p w:rsidR="00327886" w:rsidRPr="00D75245" w:rsidRDefault="00327886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4030" w:type="dxa"/>
          </w:tcPr>
          <w:p w:rsidR="00327886" w:rsidRPr="00D75245" w:rsidRDefault="00BC20F0" w:rsidP="003D2EAF">
            <w:pPr>
              <w:rPr>
                <w:color w:val="000000"/>
              </w:rPr>
            </w:pPr>
            <w:r w:rsidRPr="00D75245">
              <w:t>Прирост протяженности сети автомобильных дорог регионального и межмуниципального, местного значения в результате строительства новых автомобильных дорог</w:t>
            </w:r>
          </w:p>
        </w:tc>
        <w:tc>
          <w:tcPr>
            <w:tcW w:w="1586" w:type="dxa"/>
          </w:tcPr>
          <w:p w:rsidR="00327886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7,48</w:t>
            </w:r>
          </w:p>
        </w:tc>
        <w:tc>
          <w:tcPr>
            <w:tcW w:w="2126" w:type="dxa"/>
          </w:tcPr>
          <w:p w:rsidR="00327886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7,48</w:t>
            </w:r>
          </w:p>
        </w:tc>
        <w:tc>
          <w:tcPr>
            <w:tcW w:w="1559" w:type="dxa"/>
          </w:tcPr>
          <w:p w:rsidR="00327886" w:rsidRPr="00D75245" w:rsidRDefault="00327886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27886" w:rsidRPr="00D75245" w:rsidTr="00ED6CED">
        <w:trPr>
          <w:jc w:val="center"/>
        </w:trPr>
        <w:tc>
          <w:tcPr>
            <w:tcW w:w="534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3.</w:t>
            </w:r>
          </w:p>
        </w:tc>
        <w:tc>
          <w:tcPr>
            <w:tcW w:w="4030" w:type="dxa"/>
          </w:tcPr>
          <w:p w:rsidR="00327886" w:rsidRPr="00D75245" w:rsidRDefault="00BC20F0" w:rsidP="00327886">
            <w:pPr>
              <w:rPr>
                <w:color w:val="000000"/>
              </w:rPr>
            </w:pPr>
            <w:r w:rsidRPr="00D75245">
      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</w:tcPr>
          <w:p w:rsidR="00327886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2126" w:type="dxa"/>
          </w:tcPr>
          <w:p w:rsidR="00327886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559" w:type="dxa"/>
          </w:tcPr>
          <w:p w:rsidR="00327886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4.</w:t>
            </w:r>
          </w:p>
        </w:tc>
        <w:tc>
          <w:tcPr>
            <w:tcW w:w="4030" w:type="dxa"/>
          </w:tcPr>
          <w:p w:rsidR="003D2EAF" w:rsidRPr="00D75245" w:rsidRDefault="00BC20F0" w:rsidP="003D2EAF">
            <w:pPr>
              <w:rPr>
                <w:color w:val="000000"/>
              </w:rPr>
            </w:pPr>
            <w:r w:rsidRPr="00D75245">
              <w:t>Прирост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tabs>
                <w:tab w:val="left" w:pos="1515"/>
              </w:tabs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484,46</w:t>
            </w:r>
          </w:p>
        </w:tc>
        <w:tc>
          <w:tcPr>
            <w:tcW w:w="212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484,46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5.</w:t>
            </w:r>
          </w:p>
        </w:tc>
        <w:tc>
          <w:tcPr>
            <w:tcW w:w="4030" w:type="dxa"/>
          </w:tcPr>
          <w:p w:rsidR="003D2EAF" w:rsidRPr="00D75245" w:rsidRDefault="00BC20F0" w:rsidP="003D2EAF">
            <w:pPr>
              <w:rPr>
                <w:color w:val="000000"/>
              </w:rPr>
            </w:pPr>
            <w:r w:rsidRPr="00D75245">
              <w:t>Общая протяженность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tabs>
                <w:tab w:val="left" w:pos="1515"/>
              </w:tabs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9</w:t>
            </w:r>
            <w:r w:rsidR="00863CD9" w:rsidRPr="00D75245">
              <w:rPr>
                <w:color w:val="000000"/>
                <w:sz w:val="20"/>
                <w:szCs w:val="20"/>
              </w:rPr>
              <w:t xml:space="preserve"> </w:t>
            </w:r>
            <w:r w:rsidRPr="00D75245">
              <w:rPr>
                <w:color w:val="000000"/>
                <w:sz w:val="20"/>
                <w:szCs w:val="20"/>
              </w:rPr>
              <w:t>552,13</w:t>
            </w:r>
          </w:p>
        </w:tc>
        <w:tc>
          <w:tcPr>
            <w:tcW w:w="212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9</w:t>
            </w:r>
            <w:r w:rsidR="00863CD9" w:rsidRPr="00D75245">
              <w:rPr>
                <w:color w:val="000000"/>
                <w:sz w:val="20"/>
                <w:szCs w:val="20"/>
              </w:rPr>
              <w:t xml:space="preserve"> </w:t>
            </w:r>
            <w:r w:rsidRPr="00D75245">
              <w:rPr>
                <w:color w:val="000000"/>
                <w:sz w:val="20"/>
                <w:szCs w:val="20"/>
              </w:rPr>
              <w:t>552,13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6.</w:t>
            </w:r>
          </w:p>
        </w:tc>
        <w:tc>
          <w:tcPr>
            <w:tcW w:w="4030" w:type="dxa"/>
          </w:tcPr>
          <w:p w:rsidR="003D2EAF" w:rsidRPr="00D75245" w:rsidRDefault="00BC20F0" w:rsidP="0042566A">
            <w:pPr>
              <w:rPr>
                <w:color w:val="000000"/>
              </w:rPr>
            </w:pPr>
            <w:r w:rsidRPr="00D75245">
              <w:t>Протяженность сети автомобильных дорог общего пользования регионального и межмуниципального, местного значения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24</w:t>
            </w:r>
            <w:r w:rsidR="00863CD9" w:rsidRPr="00D75245">
              <w:rPr>
                <w:color w:val="000000"/>
                <w:sz w:val="20"/>
                <w:szCs w:val="20"/>
              </w:rPr>
              <w:t xml:space="preserve"> </w:t>
            </w:r>
            <w:r w:rsidRPr="00D75245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212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24</w:t>
            </w:r>
            <w:r w:rsidR="00863CD9" w:rsidRPr="00D75245">
              <w:rPr>
                <w:color w:val="000000"/>
                <w:sz w:val="20"/>
                <w:szCs w:val="20"/>
              </w:rPr>
              <w:t xml:space="preserve"> </w:t>
            </w:r>
            <w:r w:rsidRPr="00D75245">
              <w:rPr>
                <w:color w:val="000000"/>
                <w:sz w:val="20"/>
                <w:szCs w:val="20"/>
              </w:rPr>
              <w:t>253,4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7.</w:t>
            </w:r>
          </w:p>
        </w:tc>
        <w:tc>
          <w:tcPr>
            <w:tcW w:w="4030" w:type="dxa"/>
          </w:tcPr>
          <w:p w:rsidR="003D2EAF" w:rsidRPr="00D75245" w:rsidRDefault="00BC20F0" w:rsidP="006500F0">
            <w:pPr>
              <w:rPr>
                <w:color w:val="000000"/>
              </w:rPr>
            </w:pPr>
            <w:r w:rsidRPr="00D75245"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</w:t>
            </w:r>
            <w:r w:rsidR="00863CD9" w:rsidRPr="00D75245">
              <w:rPr>
                <w:color w:val="000000"/>
                <w:sz w:val="20"/>
                <w:szCs w:val="20"/>
              </w:rPr>
              <w:t xml:space="preserve"> </w:t>
            </w:r>
            <w:r w:rsidRPr="00D75245">
              <w:rPr>
                <w:color w:val="000000"/>
                <w:sz w:val="20"/>
                <w:szCs w:val="20"/>
              </w:rPr>
              <w:t>662,11</w:t>
            </w:r>
          </w:p>
        </w:tc>
        <w:tc>
          <w:tcPr>
            <w:tcW w:w="212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</w:t>
            </w:r>
            <w:r w:rsidR="00863CD9" w:rsidRPr="00D75245">
              <w:rPr>
                <w:color w:val="000000"/>
                <w:sz w:val="20"/>
                <w:szCs w:val="20"/>
              </w:rPr>
              <w:t xml:space="preserve"> </w:t>
            </w:r>
            <w:r w:rsidRPr="00D75245">
              <w:rPr>
                <w:color w:val="000000"/>
                <w:sz w:val="20"/>
                <w:szCs w:val="20"/>
              </w:rPr>
              <w:t>662,11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8.</w:t>
            </w:r>
          </w:p>
        </w:tc>
        <w:tc>
          <w:tcPr>
            <w:tcW w:w="4030" w:type="dxa"/>
          </w:tcPr>
          <w:p w:rsidR="003D2EAF" w:rsidRPr="00D75245" w:rsidRDefault="00BC20F0" w:rsidP="002F0A43">
            <w:pPr>
              <w:rPr>
                <w:color w:val="000000"/>
              </w:rPr>
            </w:pPr>
            <w:r w:rsidRPr="00D75245">
              <w:t>Доля автомобильных дорог регионального значения, соответствующих нормативным требованиям, относительно их протяженности на конец 2017 года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27,9</w:t>
            </w:r>
          </w:p>
        </w:tc>
        <w:tc>
          <w:tcPr>
            <w:tcW w:w="2126" w:type="dxa"/>
          </w:tcPr>
          <w:p w:rsidR="003D2EAF" w:rsidRPr="00D75245" w:rsidRDefault="00863CD9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559" w:type="dxa"/>
          </w:tcPr>
          <w:p w:rsidR="003D2EAF" w:rsidRPr="00D75245" w:rsidRDefault="003D2EAF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D2EAF" w:rsidRPr="00D75245" w:rsidTr="00ED6CED">
        <w:trPr>
          <w:jc w:val="center"/>
        </w:trPr>
        <w:tc>
          <w:tcPr>
            <w:tcW w:w="534" w:type="dxa"/>
          </w:tcPr>
          <w:p w:rsidR="003D2EAF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9.</w:t>
            </w:r>
          </w:p>
        </w:tc>
        <w:tc>
          <w:tcPr>
            <w:tcW w:w="4030" w:type="dxa"/>
            <w:shd w:val="clear" w:color="auto" w:fill="auto"/>
          </w:tcPr>
          <w:p w:rsidR="003D2EAF" w:rsidRPr="00D75245" w:rsidRDefault="00BC20F0" w:rsidP="002F0A43">
            <w:pPr>
              <w:rPr>
                <w:color w:val="000000"/>
              </w:rPr>
            </w:pPr>
            <w:r w:rsidRPr="00D75245"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586" w:type="dxa"/>
          </w:tcPr>
          <w:p w:rsidR="003D2EAF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27,9</w:t>
            </w:r>
          </w:p>
        </w:tc>
        <w:tc>
          <w:tcPr>
            <w:tcW w:w="2126" w:type="dxa"/>
          </w:tcPr>
          <w:p w:rsidR="003D2EAF" w:rsidRPr="00D75245" w:rsidRDefault="00273CCB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559" w:type="dxa"/>
          </w:tcPr>
          <w:p w:rsidR="003D2EAF" w:rsidRPr="00D75245" w:rsidRDefault="002F0A43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2F0A43" w:rsidRPr="00D75245" w:rsidTr="00ED6CED">
        <w:trPr>
          <w:jc w:val="center"/>
        </w:trPr>
        <w:tc>
          <w:tcPr>
            <w:tcW w:w="534" w:type="dxa"/>
          </w:tcPr>
          <w:p w:rsidR="002F0A43" w:rsidRPr="00D75245" w:rsidRDefault="00477107" w:rsidP="003D2EAF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10.</w:t>
            </w:r>
          </w:p>
        </w:tc>
        <w:tc>
          <w:tcPr>
            <w:tcW w:w="4030" w:type="dxa"/>
            <w:shd w:val="clear" w:color="auto" w:fill="auto"/>
          </w:tcPr>
          <w:p w:rsidR="002F0A43" w:rsidRPr="00D75245" w:rsidRDefault="00BC20F0" w:rsidP="003D2EAF">
            <w:r w:rsidRPr="00D75245">
              <w:t>Доля дорожной сети городских агломераций, находящаяся в нор</w:t>
            </w:r>
            <w:r w:rsidR="009A4584" w:rsidRPr="00D75245">
              <w:t>мативном состоянии, в том числе</w:t>
            </w:r>
          </w:p>
          <w:p w:rsidR="00BC20F0" w:rsidRPr="00D75245" w:rsidRDefault="00BC20F0" w:rsidP="003D2EAF">
            <w:pPr>
              <w:rPr>
                <w:color w:val="000000"/>
              </w:rPr>
            </w:pPr>
          </w:p>
        </w:tc>
        <w:tc>
          <w:tcPr>
            <w:tcW w:w="1586" w:type="dxa"/>
          </w:tcPr>
          <w:p w:rsidR="002F0A43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2126" w:type="dxa"/>
          </w:tcPr>
          <w:p w:rsidR="002F0A43" w:rsidRPr="00D75245" w:rsidRDefault="00E45AC8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559" w:type="dxa"/>
          </w:tcPr>
          <w:p w:rsidR="002F0A43" w:rsidRPr="00D75245" w:rsidRDefault="005B3E75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DF5C61" w:rsidRPr="00D75245" w:rsidTr="00ED6CED">
        <w:trPr>
          <w:trHeight w:val="980"/>
          <w:jc w:val="center"/>
        </w:trPr>
        <w:tc>
          <w:tcPr>
            <w:tcW w:w="534" w:type="dxa"/>
          </w:tcPr>
          <w:p w:rsidR="00DF5C61" w:rsidRPr="00D75245" w:rsidRDefault="00477107" w:rsidP="00DF5C6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11.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5C61" w:rsidRPr="00D75245" w:rsidRDefault="00BC20F0" w:rsidP="00DF5C61">
            <w:pPr>
              <w:pStyle w:val="a9"/>
              <w:rPr>
                <w:rFonts w:ascii="Times New Roman" w:hAnsi="Times New Roman" w:cs="Times New Roman"/>
                <w:spacing w:val="-4"/>
              </w:rPr>
            </w:pPr>
            <w:r w:rsidRPr="00D75245">
              <w:rPr>
                <w:rFonts w:ascii="Times New Roman" w:hAnsi="Times New Roman" w:cs="Times New Roman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586" w:type="dxa"/>
          </w:tcPr>
          <w:p w:rsidR="00DF5C61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DF5C61" w:rsidRPr="00D75245" w:rsidRDefault="009A4584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DF5C61" w:rsidRPr="00D75245" w:rsidRDefault="00DF5C61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DF5C61" w:rsidRPr="00D75245" w:rsidTr="00ED6CED">
        <w:trPr>
          <w:trHeight w:val="1561"/>
          <w:jc w:val="center"/>
        </w:trPr>
        <w:tc>
          <w:tcPr>
            <w:tcW w:w="534" w:type="dxa"/>
          </w:tcPr>
          <w:p w:rsidR="00DF5C61" w:rsidRPr="00D75245" w:rsidRDefault="00477107" w:rsidP="00DF5C6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12.</w:t>
            </w:r>
          </w:p>
        </w:tc>
        <w:tc>
          <w:tcPr>
            <w:tcW w:w="4030" w:type="dxa"/>
            <w:shd w:val="clear" w:color="auto" w:fill="auto"/>
          </w:tcPr>
          <w:p w:rsidR="00DF5C61" w:rsidRPr="00D75245" w:rsidRDefault="00BC20F0" w:rsidP="00DF5C61">
            <w:pPr>
              <w:rPr>
                <w:color w:val="000000"/>
              </w:rPr>
            </w:pPr>
            <w:r w:rsidRPr="00D75245">
              <w:t>Количество мест концентрации дорожно-транспортных происшествий (аварийно-опасных участков) на дорожной сети Оренбургской области</w:t>
            </w:r>
          </w:p>
        </w:tc>
        <w:tc>
          <w:tcPr>
            <w:tcW w:w="1586" w:type="dxa"/>
          </w:tcPr>
          <w:p w:rsidR="00DF5C61" w:rsidRPr="00D75245" w:rsidRDefault="00273CCB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DF5C61" w:rsidRPr="00D75245" w:rsidRDefault="00E45AC8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26,87</w:t>
            </w:r>
          </w:p>
        </w:tc>
        <w:tc>
          <w:tcPr>
            <w:tcW w:w="1559" w:type="dxa"/>
          </w:tcPr>
          <w:p w:rsidR="00DF5C61" w:rsidRPr="00D75245" w:rsidRDefault="00DF5C61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DF5C61" w:rsidRPr="00D75245" w:rsidTr="00ED6CED">
        <w:trPr>
          <w:trHeight w:val="432"/>
          <w:jc w:val="center"/>
        </w:trPr>
        <w:tc>
          <w:tcPr>
            <w:tcW w:w="534" w:type="dxa"/>
          </w:tcPr>
          <w:p w:rsidR="00DF5C61" w:rsidRPr="00D75245" w:rsidRDefault="00477107" w:rsidP="00DF5C6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13.</w:t>
            </w:r>
          </w:p>
        </w:tc>
        <w:tc>
          <w:tcPr>
            <w:tcW w:w="4030" w:type="dxa"/>
          </w:tcPr>
          <w:p w:rsidR="00DF5C61" w:rsidRPr="00D75245" w:rsidRDefault="00BC20F0" w:rsidP="00DF5C61">
            <w:pPr>
              <w:rPr>
                <w:color w:val="000000"/>
              </w:rPr>
            </w:pPr>
            <w:r w:rsidRPr="00D75245">
              <w:t>Доля автомобильных дорог регионального и межмуниципального значения, работающих в режиме перегрузки</w:t>
            </w:r>
          </w:p>
        </w:tc>
        <w:tc>
          <w:tcPr>
            <w:tcW w:w="1586" w:type="dxa"/>
          </w:tcPr>
          <w:p w:rsidR="00DF5C61" w:rsidRPr="00D75245" w:rsidRDefault="00E45AC8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2126" w:type="dxa"/>
          </w:tcPr>
          <w:p w:rsidR="00DF5C61" w:rsidRPr="00D75245" w:rsidRDefault="00E45AC8" w:rsidP="009A4584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559" w:type="dxa"/>
          </w:tcPr>
          <w:p w:rsidR="00DF5C61" w:rsidRPr="00D75245" w:rsidRDefault="00DF5C61" w:rsidP="009A4584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ED6CED">
        <w:trPr>
          <w:trHeight w:val="2136"/>
          <w:jc w:val="center"/>
        </w:trPr>
        <w:tc>
          <w:tcPr>
            <w:tcW w:w="534" w:type="dxa"/>
          </w:tcPr>
          <w:p w:rsidR="006F107A" w:rsidRPr="00D75245" w:rsidRDefault="006F107A" w:rsidP="006F107A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14.</w:t>
            </w:r>
          </w:p>
        </w:tc>
        <w:tc>
          <w:tcPr>
            <w:tcW w:w="4030" w:type="dxa"/>
          </w:tcPr>
          <w:p w:rsidR="006F107A" w:rsidRPr="00D75245" w:rsidRDefault="006F107A" w:rsidP="006F107A">
            <w:pPr>
              <w:rPr>
                <w:color w:val="000000"/>
              </w:rPr>
            </w:pPr>
            <w:r w:rsidRPr="00D75245">
              <w:t>Доля уникальных искусственных дорожных сооружений на сети автомобильных дорог общего пользования регионального и межмуниципального значения, находящихся в предаварийном или аварийном состоянии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559" w:type="dxa"/>
          </w:tcPr>
          <w:p w:rsidR="006F107A" w:rsidRPr="00D75245" w:rsidRDefault="006F107A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ED6CED">
        <w:trPr>
          <w:trHeight w:val="2536"/>
          <w:jc w:val="center"/>
        </w:trPr>
        <w:tc>
          <w:tcPr>
            <w:tcW w:w="534" w:type="dxa"/>
          </w:tcPr>
          <w:p w:rsidR="006F107A" w:rsidRPr="00D75245" w:rsidRDefault="006F107A" w:rsidP="006F107A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15.</w:t>
            </w:r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:rsidR="006F107A" w:rsidRPr="00D75245" w:rsidRDefault="006F107A" w:rsidP="006F107A">
            <w:pPr>
              <w:rPr>
                <w:color w:val="000000"/>
              </w:rPr>
            </w:pPr>
            <w:r w:rsidRPr="00D75245">
              <w:t>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строительства или реконструкции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101,45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101,45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107A" w:rsidRPr="00D75245" w:rsidRDefault="006F107A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A65B4C">
        <w:trPr>
          <w:trHeight w:val="2416"/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:rsidR="006F107A" w:rsidRPr="00D75245" w:rsidRDefault="006F107A" w:rsidP="006F107A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16.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07A" w:rsidRPr="00D75245" w:rsidRDefault="006F107A" w:rsidP="006F107A">
            <w:pPr>
              <w:pStyle w:val="a9"/>
              <w:rPr>
                <w:rFonts w:ascii="Times New Roman" w:hAnsi="Times New Roman" w:cs="Times New Roman"/>
                <w:spacing w:val="-4"/>
              </w:rPr>
            </w:pPr>
            <w:r w:rsidRPr="00D75245">
              <w:rPr>
                <w:rFonts w:ascii="Times New Roman" w:hAnsi="Times New Roman" w:cs="Times New Roman"/>
              </w:rPr>
              <w:t>Количество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строительства или реконструкции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A" w:rsidRPr="00D75245" w:rsidRDefault="006F107A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A65B4C">
        <w:trPr>
          <w:trHeight w:val="2131"/>
          <w:jc w:val="center"/>
        </w:trPr>
        <w:tc>
          <w:tcPr>
            <w:tcW w:w="534" w:type="dxa"/>
          </w:tcPr>
          <w:p w:rsidR="006F107A" w:rsidRPr="00D75245" w:rsidRDefault="006F107A" w:rsidP="006F107A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17.</w:t>
            </w: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</w:tcPr>
          <w:p w:rsidR="006F107A" w:rsidRPr="00D75245" w:rsidRDefault="006F107A" w:rsidP="006F107A">
            <w:pPr>
              <w:rPr>
                <w:color w:val="000000"/>
              </w:rPr>
            </w:pPr>
            <w:r w:rsidRPr="00D75245">
              <w:t>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ремонта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562,27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562,27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107A" w:rsidRPr="00D75245" w:rsidRDefault="006F107A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A65B4C">
        <w:trPr>
          <w:trHeight w:val="1987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6F107A" w:rsidRPr="00D75245" w:rsidRDefault="006F107A" w:rsidP="006F107A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18.</w:t>
            </w:r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:rsidR="006F107A" w:rsidRPr="00D75245" w:rsidRDefault="006F107A" w:rsidP="006F107A">
            <w:pPr>
              <w:rPr>
                <w:spacing w:val="-4"/>
              </w:rPr>
            </w:pPr>
            <w:r w:rsidRPr="00D75245">
              <w:t>Количество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ремонта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107A" w:rsidRPr="00D75245" w:rsidRDefault="006F107A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ED6CED">
        <w:trPr>
          <w:trHeight w:val="397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A" w:rsidRPr="00D75245" w:rsidRDefault="006F107A" w:rsidP="006F107A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19.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A" w:rsidRPr="00D75245" w:rsidRDefault="006F107A" w:rsidP="006F107A">
            <w:pPr>
              <w:rPr>
                <w:spacing w:val="-4"/>
              </w:rPr>
            </w:pPr>
            <w:r w:rsidRPr="00D75245">
              <w:t xml:space="preserve">Доля контрактов на осуществление дорожной деятельности в рамках </w:t>
            </w:r>
            <w:hyperlink r:id="rId8" w:history="1">
              <w:r w:rsidRPr="00D75245">
                <w:rPr>
                  <w:rStyle w:val="af"/>
                </w:rPr>
                <w:t>национального проекта</w:t>
              </w:r>
            </w:hyperlink>
            <w:r w:rsidRPr="00D75245">
              <w:t>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процентов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7A" w:rsidRPr="00D75245" w:rsidRDefault="006F107A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6F107A" w:rsidRPr="00D75245" w:rsidTr="00ED6CED">
        <w:trPr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6F107A" w:rsidRPr="00D75245" w:rsidRDefault="006F107A" w:rsidP="006F107A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20.</w:t>
            </w:r>
          </w:p>
        </w:tc>
        <w:tc>
          <w:tcPr>
            <w:tcW w:w="4030" w:type="dxa"/>
            <w:tcBorders>
              <w:top w:val="single" w:sz="4" w:space="0" w:color="auto"/>
            </w:tcBorders>
          </w:tcPr>
          <w:p w:rsidR="006F107A" w:rsidRPr="00D75245" w:rsidRDefault="006F107A" w:rsidP="006F107A">
            <w:pPr>
              <w:rPr>
                <w:spacing w:val="-4"/>
              </w:rPr>
            </w:pPr>
            <w:r w:rsidRPr="00D75245">
              <w:t xml:space="preserve">Доля контрактов на осуществление дорожной деятельности в рамках </w:t>
            </w:r>
            <w:hyperlink r:id="rId9" w:history="1">
              <w:r w:rsidRPr="00D75245">
                <w:rPr>
                  <w:rStyle w:val="af"/>
                </w:rPr>
                <w:t>национального проекта</w:t>
              </w:r>
            </w:hyperlink>
            <w:r w:rsidRPr="00D75245">
              <w:t>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процентов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07A" w:rsidRPr="00D75245" w:rsidRDefault="006F107A" w:rsidP="006F107A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107A" w:rsidRPr="00D75245" w:rsidRDefault="000B487B" w:rsidP="006F107A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0,83</w:t>
            </w:r>
          </w:p>
        </w:tc>
      </w:tr>
    </w:tbl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  <w:r w:rsidRPr="00D75245">
        <w:rPr>
          <w:b/>
          <w:sz w:val="28"/>
        </w:rPr>
        <w:t>Степень реализации подпрограммы</w:t>
      </w:r>
      <w:r w:rsidRPr="00D75245">
        <w:rPr>
          <w:noProof/>
          <w:sz w:val="28"/>
        </w:rPr>
        <w:drawing>
          <wp:inline distT="0" distB="0" distL="0" distR="0" wp14:anchorId="3FB89FE6" wp14:editId="28DB00C4">
            <wp:extent cx="476250" cy="301860"/>
            <wp:effectExtent l="0" t="0" r="0" b="0"/>
            <wp:docPr id="3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57" cy="30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87B" w:rsidRPr="00D75245">
        <w:rPr>
          <w:b/>
          <w:sz w:val="28"/>
        </w:rPr>
        <w:t xml:space="preserve"> – 0,99</w:t>
      </w:r>
      <w:r w:rsidR="00D75245" w:rsidRPr="00D75245">
        <w:rPr>
          <w:b/>
          <w:sz w:val="28"/>
        </w:rPr>
        <w:t>1</w:t>
      </w:r>
    </w:p>
    <w:p w:rsidR="00327886" w:rsidRPr="00D75245" w:rsidRDefault="00327886" w:rsidP="00954811">
      <w:pPr>
        <w:autoSpaceDE w:val="0"/>
        <w:autoSpaceDN w:val="0"/>
        <w:adjustRightInd w:val="0"/>
        <w:jc w:val="center"/>
        <w:rPr>
          <w:sz w:val="28"/>
        </w:rPr>
      </w:pPr>
      <w:r w:rsidRPr="00D75245">
        <w:rPr>
          <w:position w:val="-28"/>
          <w:sz w:val="28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3pt" o:ole="">
            <v:imagedata r:id="rId11" o:title=""/>
          </v:shape>
          <o:OLEObject Type="Embed" ProgID="Equation.3" ShapeID="_x0000_i1025" DrawAspect="Content" ObjectID="_1684064474" r:id="rId12"/>
        </w:object>
      </w:r>
      <w:r w:rsidRPr="00D75245">
        <w:rPr>
          <w:sz w:val="28"/>
        </w:rPr>
        <w:t xml:space="preserve">= </w:t>
      </w:r>
      <w:r w:rsidR="000B487B" w:rsidRPr="00D75245">
        <w:rPr>
          <w:sz w:val="28"/>
        </w:rPr>
        <w:t>19,83/20=0,99</w:t>
      </w:r>
      <w:r w:rsidR="00290A3D" w:rsidRPr="00D75245">
        <w:rPr>
          <w:sz w:val="28"/>
        </w:rPr>
        <w:t>1</w:t>
      </w:r>
    </w:p>
    <w:p w:rsidR="00327886" w:rsidRPr="00D75245" w:rsidRDefault="00327886" w:rsidP="00327886">
      <w:pPr>
        <w:autoSpaceDE w:val="0"/>
        <w:autoSpaceDN w:val="0"/>
        <w:adjustRightInd w:val="0"/>
        <w:ind w:firstLine="540"/>
        <w:rPr>
          <w:sz w:val="28"/>
        </w:rPr>
      </w:pPr>
    </w:p>
    <w:p w:rsidR="00327886" w:rsidRPr="00D75245" w:rsidRDefault="00327886" w:rsidP="00327886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D75245">
        <w:rPr>
          <w:b/>
          <w:sz w:val="28"/>
        </w:rPr>
        <w:t>Оценка эффективности реализации подпрограммы</w:t>
      </w:r>
    </w:p>
    <w:p w:rsidR="00327886" w:rsidRPr="00D75245" w:rsidRDefault="00327886" w:rsidP="00327886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D75245">
        <w:rPr>
          <w:sz w:val="28"/>
        </w:rPr>
        <w:t>Эффективность реализации подпрограммы (</w:t>
      </w:r>
      <w:proofErr w:type="spellStart"/>
      <w:r w:rsidRPr="00D75245">
        <w:rPr>
          <w:sz w:val="28"/>
        </w:rPr>
        <w:t>ЭР</w:t>
      </w:r>
      <w:r w:rsidRPr="00D75245">
        <w:rPr>
          <w:sz w:val="28"/>
          <w:vertAlign w:val="subscript"/>
        </w:rPr>
        <w:t>п</w:t>
      </w:r>
      <w:proofErr w:type="spellEnd"/>
      <w:r w:rsidRPr="00D75245">
        <w:rPr>
          <w:sz w:val="28"/>
          <w:vertAlign w:val="subscript"/>
        </w:rPr>
        <w:t>/</w:t>
      </w:r>
      <w:proofErr w:type="gramStart"/>
      <w:r w:rsidRPr="00D75245">
        <w:rPr>
          <w:sz w:val="28"/>
          <w:vertAlign w:val="subscript"/>
        </w:rPr>
        <w:t xml:space="preserve">п  </w:t>
      </w:r>
      <w:r w:rsidRPr="00D75245">
        <w:rPr>
          <w:sz w:val="28"/>
        </w:rPr>
        <w:t>)</w:t>
      </w:r>
      <w:proofErr w:type="gramEnd"/>
      <w:r w:rsidRPr="00D75245">
        <w:rPr>
          <w:sz w:val="28"/>
        </w:rPr>
        <w:t xml:space="preserve"> </w:t>
      </w:r>
      <w:r w:rsidR="00EC4AA6" w:rsidRPr="00D75245">
        <w:rPr>
          <w:b/>
          <w:sz w:val="28"/>
        </w:rPr>
        <w:t>– 0,89</w:t>
      </w:r>
      <w:r w:rsidR="00290A3D" w:rsidRPr="00D75245">
        <w:rPr>
          <w:b/>
          <w:sz w:val="28"/>
        </w:rPr>
        <w:t>1</w:t>
      </w:r>
    </w:p>
    <w:p w:rsidR="002E2CDE" w:rsidRPr="00D75245" w:rsidRDefault="002E2CDE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 w:rsidRPr="00D75245">
        <w:rPr>
          <w:sz w:val="28"/>
          <w:szCs w:val="28"/>
        </w:rPr>
        <w:t>ЭР</w:t>
      </w:r>
      <w:r w:rsidRPr="00D75245">
        <w:rPr>
          <w:sz w:val="28"/>
          <w:szCs w:val="28"/>
          <w:vertAlign w:val="subscript"/>
        </w:rPr>
        <w:t>п</w:t>
      </w:r>
      <w:proofErr w:type="spellEnd"/>
      <w:r w:rsidRPr="00D75245">
        <w:rPr>
          <w:sz w:val="28"/>
          <w:szCs w:val="28"/>
          <w:vertAlign w:val="subscript"/>
        </w:rPr>
        <w:t>/п</w:t>
      </w:r>
      <w:r w:rsidRPr="00D75245">
        <w:rPr>
          <w:sz w:val="28"/>
          <w:szCs w:val="28"/>
        </w:rPr>
        <w:t xml:space="preserve"> = </w:t>
      </w:r>
      <w:proofErr w:type="spellStart"/>
      <w:r w:rsidRPr="00D75245">
        <w:rPr>
          <w:sz w:val="28"/>
          <w:szCs w:val="28"/>
        </w:rPr>
        <w:t>СР</w:t>
      </w:r>
      <w:r w:rsidRPr="00D75245">
        <w:rPr>
          <w:sz w:val="28"/>
          <w:szCs w:val="28"/>
          <w:vertAlign w:val="subscript"/>
        </w:rPr>
        <w:t>п</w:t>
      </w:r>
      <w:proofErr w:type="spellEnd"/>
      <w:r w:rsidRPr="00D75245">
        <w:rPr>
          <w:sz w:val="28"/>
          <w:szCs w:val="28"/>
          <w:vertAlign w:val="subscript"/>
        </w:rPr>
        <w:t>/п</w:t>
      </w:r>
      <w:r w:rsidRPr="00D75245">
        <w:rPr>
          <w:sz w:val="28"/>
          <w:szCs w:val="28"/>
        </w:rPr>
        <w:t xml:space="preserve"> * </w:t>
      </w:r>
      <w:proofErr w:type="spellStart"/>
      <w:r w:rsidRPr="00D75245">
        <w:rPr>
          <w:sz w:val="28"/>
          <w:szCs w:val="28"/>
        </w:rPr>
        <w:t>Э</w:t>
      </w:r>
      <w:r w:rsidRPr="00D75245">
        <w:rPr>
          <w:sz w:val="28"/>
          <w:szCs w:val="28"/>
          <w:vertAlign w:val="subscript"/>
        </w:rPr>
        <w:t>ис</w:t>
      </w:r>
      <w:proofErr w:type="spellEnd"/>
      <w:r w:rsidRPr="00D75245">
        <w:rPr>
          <w:sz w:val="28"/>
          <w:szCs w:val="28"/>
        </w:rPr>
        <w:t xml:space="preserve">, </w:t>
      </w:r>
    </w:p>
    <w:p w:rsidR="00EC4AA6" w:rsidRPr="00D75245" w:rsidRDefault="00EC4AA6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27886" w:rsidRPr="00D75245" w:rsidRDefault="00EC4AA6" w:rsidP="0032788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75245">
        <w:rPr>
          <w:sz w:val="28"/>
          <w:szCs w:val="28"/>
        </w:rPr>
        <w:t>0,99</w:t>
      </w:r>
      <w:r w:rsidR="00290A3D" w:rsidRPr="00D75245">
        <w:rPr>
          <w:sz w:val="28"/>
          <w:szCs w:val="28"/>
        </w:rPr>
        <w:t>1</w:t>
      </w:r>
      <w:r w:rsidRPr="00D75245">
        <w:rPr>
          <w:sz w:val="28"/>
          <w:szCs w:val="28"/>
        </w:rPr>
        <w:t xml:space="preserve"> * 0,90 = 0,89</w:t>
      </w:r>
      <w:r w:rsidR="00290A3D" w:rsidRPr="00D75245">
        <w:rPr>
          <w:sz w:val="28"/>
          <w:szCs w:val="28"/>
        </w:rPr>
        <w:t>1</w:t>
      </w:r>
    </w:p>
    <w:p w:rsidR="00327886" w:rsidRPr="00D75245" w:rsidRDefault="00327886" w:rsidP="0032788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27886" w:rsidRPr="00D75245" w:rsidRDefault="00327886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  <w:r w:rsidRPr="00D75245">
        <w:t xml:space="preserve">В соответствии с Методикой оценки эффективности реализации государственной программы эффективность реализации подпрограммы «Дорожное хозяйство Оренбургской области» </w:t>
      </w:r>
      <w:r w:rsidR="00F1348B" w:rsidRPr="00D75245">
        <w:rPr>
          <w:b/>
        </w:rPr>
        <w:t>признается средней</w:t>
      </w:r>
      <w:r w:rsidRPr="00D75245">
        <w:t xml:space="preserve"> (значение </w:t>
      </w:r>
      <w:r w:rsidRPr="00D75245">
        <w:rPr>
          <w:noProof/>
          <w:position w:val="-9"/>
        </w:rPr>
        <w:drawing>
          <wp:inline distT="0" distB="0" distL="0" distR="0" wp14:anchorId="74B91A3E" wp14:editId="7C30C1D1">
            <wp:extent cx="404495" cy="259715"/>
            <wp:effectExtent l="19050" t="0" r="0" b="0"/>
            <wp:docPr id="22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48B" w:rsidRPr="00D75245">
        <w:t>составляет не менее 0,8</w:t>
      </w:r>
      <w:r w:rsidRPr="00D75245">
        <w:t>).</w:t>
      </w:r>
    </w:p>
    <w:p w:rsidR="007F3BF4" w:rsidRPr="00D75245" w:rsidRDefault="007F3BF4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A65B4C" w:rsidRPr="00D75245" w:rsidRDefault="00A65B4C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017C57" w:rsidRPr="00D75245" w:rsidRDefault="00017C57" w:rsidP="00017C57">
      <w:pPr>
        <w:jc w:val="both"/>
        <w:rPr>
          <w:sz w:val="28"/>
          <w:szCs w:val="28"/>
        </w:rPr>
      </w:pPr>
      <w:r w:rsidRPr="00D75245">
        <w:rPr>
          <w:b/>
          <w:sz w:val="28"/>
          <w:szCs w:val="28"/>
        </w:rPr>
        <w:t xml:space="preserve">1.2. Оценка эффективности реализации подпрограммы </w:t>
      </w:r>
      <w:r w:rsidRPr="00D75245">
        <w:rPr>
          <w:b/>
          <w:bCs/>
          <w:color w:val="000000"/>
          <w:sz w:val="28"/>
          <w:szCs w:val="28"/>
        </w:rPr>
        <w:t>«Развитие системы общественного пассажирского транспорта в Оренбургской области»</w:t>
      </w:r>
    </w:p>
    <w:p w:rsidR="00017C57" w:rsidRPr="00D75245" w:rsidRDefault="00017C57" w:rsidP="00017C57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</w:p>
    <w:p w:rsidR="00017C57" w:rsidRPr="00D75245" w:rsidRDefault="00017C57" w:rsidP="00017C57">
      <w:pPr>
        <w:pStyle w:val="BlockQuotation"/>
        <w:keepNext/>
        <w:widowControl/>
        <w:tabs>
          <w:tab w:val="left" w:pos="-426"/>
        </w:tabs>
        <w:ind w:left="0" w:right="-57" w:firstLine="703"/>
        <w:rPr>
          <w:b/>
        </w:rPr>
      </w:pPr>
      <w:r w:rsidRPr="00D75245">
        <w:rPr>
          <w:b/>
        </w:rPr>
        <w:t>Оценка степени реализации мероприятий подпрограммы</w:t>
      </w:r>
    </w:p>
    <w:p w:rsidR="00017C57" w:rsidRPr="00D75245" w:rsidRDefault="00017C57" w:rsidP="00017C57">
      <w:pPr>
        <w:pStyle w:val="BlockQuotation"/>
        <w:keepNext/>
        <w:widowControl/>
        <w:tabs>
          <w:tab w:val="left" w:pos="-426"/>
        </w:tabs>
        <w:ind w:left="0" w:right="-57" w:firstLine="703"/>
        <w:jc w:val="center"/>
      </w:pPr>
    </w:p>
    <w:tbl>
      <w:tblPr>
        <w:tblStyle w:val="a4"/>
        <w:tblW w:w="10704" w:type="dxa"/>
        <w:jc w:val="center"/>
        <w:tblLook w:val="04A0" w:firstRow="1" w:lastRow="0" w:firstColumn="1" w:lastColumn="0" w:noHBand="0" w:noVBand="1"/>
      </w:tblPr>
      <w:tblGrid>
        <w:gridCol w:w="522"/>
        <w:gridCol w:w="3130"/>
        <w:gridCol w:w="2410"/>
        <w:gridCol w:w="3318"/>
        <w:gridCol w:w="1324"/>
      </w:tblGrid>
      <w:tr w:rsidR="00017C57" w:rsidRPr="00D75245" w:rsidTr="007005F1">
        <w:trPr>
          <w:jc w:val="center"/>
        </w:trPr>
        <w:tc>
          <w:tcPr>
            <w:tcW w:w="522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№ п/п</w:t>
            </w:r>
          </w:p>
        </w:tc>
        <w:tc>
          <w:tcPr>
            <w:tcW w:w="3130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410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Кол-во показателей, характеризующих непосредственный результат исполнения</w:t>
            </w:r>
          </w:p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П</w:t>
            </w:r>
          </w:p>
        </w:tc>
        <w:tc>
          <w:tcPr>
            <w:tcW w:w="3318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Кол-во показателей, характеризующих непосредственный результат исполнения основного мероприятия, фактические значения которых достигнуты на уровне не менее 95% от запланированных</w:t>
            </w:r>
          </w:p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0"/>
                <w:szCs w:val="20"/>
              </w:rPr>
              <w:t>П</w:t>
            </w:r>
            <w:r w:rsidRPr="00D75245">
              <w:rPr>
                <w:sz w:val="20"/>
                <w:szCs w:val="20"/>
                <w:vertAlign w:val="subscript"/>
              </w:rPr>
              <w:t>в</w:t>
            </w:r>
            <w:proofErr w:type="spellEnd"/>
          </w:p>
        </w:tc>
        <w:tc>
          <w:tcPr>
            <w:tcW w:w="1324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Степень реализации основного мероприятия</w:t>
            </w:r>
          </w:p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СР</w:t>
            </w:r>
            <w:proofErr w:type="spellStart"/>
            <w:r w:rsidRPr="00D75245">
              <w:rPr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017C57" w:rsidRPr="00D75245" w:rsidTr="007005F1">
        <w:trPr>
          <w:jc w:val="center"/>
        </w:trPr>
        <w:tc>
          <w:tcPr>
            <w:tcW w:w="52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3130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Основное мероприятие 2.1</w:t>
            </w:r>
          </w:p>
        </w:tc>
        <w:tc>
          <w:tcPr>
            <w:tcW w:w="2410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3318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017C57" w:rsidRPr="00D75245" w:rsidTr="007005F1">
        <w:trPr>
          <w:jc w:val="center"/>
        </w:trPr>
        <w:tc>
          <w:tcPr>
            <w:tcW w:w="52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3130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Основное мероприятие 2.2  </w:t>
            </w:r>
          </w:p>
        </w:tc>
        <w:tc>
          <w:tcPr>
            <w:tcW w:w="2410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017C57" w:rsidRPr="00D75245" w:rsidTr="007005F1">
        <w:trPr>
          <w:jc w:val="center"/>
        </w:trPr>
        <w:tc>
          <w:tcPr>
            <w:tcW w:w="52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3.</w:t>
            </w:r>
          </w:p>
        </w:tc>
        <w:tc>
          <w:tcPr>
            <w:tcW w:w="3130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Основное мероприятие 2.3</w:t>
            </w:r>
          </w:p>
        </w:tc>
        <w:tc>
          <w:tcPr>
            <w:tcW w:w="2410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  <w:tr w:rsidR="00017C57" w:rsidRPr="00D75245" w:rsidTr="007005F1">
        <w:trPr>
          <w:jc w:val="center"/>
        </w:trPr>
        <w:tc>
          <w:tcPr>
            <w:tcW w:w="52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4.</w:t>
            </w:r>
          </w:p>
        </w:tc>
        <w:tc>
          <w:tcPr>
            <w:tcW w:w="3130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Основное мероприятие 2.4</w:t>
            </w:r>
          </w:p>
        </w:tc>
        <w:tc>
          <w:tcPr>
            <w:tcW w:w="2410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</w:tc>
      </w:tr>
    </w:tbl>
    <w:p w:rsidR="00017C57" w:rsidRPr="00D75245" w:rsidRDefault="00017C57" w:rsidP="00017C57">
      <w:pPr>
        <w:ind w:firstLine="709"/>
        <w:jc w:val="both"/>
        <w:rPr>
          <w:b/>
          <w:sz w:val="28"/>
          <w:szCs w:val="28"/>
        </w:rPr>
      </w:pPr>
    </w:p>
    <w:p w:rsidR="00017C57" w:rsidRPr="00D75245" w:rsidRDefault="00017C57" w:rsidP="00017C57">
      <w:pPr>
        <w:jc w:val="both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 xml:space="preserve">Степень реализации мероприятий подпрограммы </w:t>
      </w:r>
      <w:r w:rsidRPr="00D75245">
        <w:rPr>
          <w:b/>
        </w:rPr>
        <w:t>(</w:t>
      </w:r>
      <w:proofErr w:type="spellStart"/>
      <w:r w:rsidRPr="00D75245">
        <w:rPr>
          <w:b/>
        </w:rPr>
        <w:t>СР</w:t>
      </w:r>
      <w:r w:rsidRPr="00D75245">
        <w:rPr>
          <w:b/>
          <w:vertAlign w:val="subscript"/>
        </w:rPr>
        <w:t>м</w:t>
      </w:r>
      <w:proofErr w:type="spellEnd"/>
      <w:r w:rsidRPr="00D75245">
        <w:rPr>
          <w:b/>
        </w:rPr>
        <w:t xml:space="preserve">) </w:t>
      </w:r>
      <w:r w:rsidRPr="00D75245">
        <w:rPr>
          <w:b/>
          <w:sz w:val="28"/>
          <w:szCs w:val="28"/>
        </w:rPr>
        <w:t>– 1,00</w:t>
      </w:r>
    </w:p>
    <w:p w:rsidR="00017C57" w:rsidRPr="00D75245" w:rsidRDefault="00017C57" w:rsidP="00017C57">
      <w:pPr>
        <w:ind w:firstLine="709"/>
        <w:jc w:val="both"/>
      </w:pPr>
      <w:r w:rsidRPr="00D75245">
        <w:t>(1,0+1,0+1,0+1,0)/4</w:t>
      </w:r>
    </w:p>
    <w:p w:rsidR="00017C57" w:rsidRPr="00D75245" w:rsidRDefault="00017C57" w:rsidP="00017C57">
      <w:pPr>
        <w:autoSpaceDE w:val="0"/>
        <w:autoSpaceDN w:val="0"/>
        <w:adjustRightInd w:val="0"/>
        <w:jc w:val="both"/>
        <w:outlineLvl w:val="2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D75245">
        <w:rPr>
          <w:b/>
          <w:sz w:val="28"/>
        </w:rPr>
        <w:t>Оценка степени соответствия запланированному уровню затрат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75245">
        <w:rPr>
          <w:sz w:val="28"/>
        </w:rPr>
        <w:t xml:space="preserve">Степень соответствия запланированному уровню затрат </w:t>
      </w:r>
      <w:proofErr w:type="spellStart"/>
      <w:r w:rsidRPr="00D75245">
        <w:rPr>
          <w:sz w:val="28"/>
        </w:rPr>
        <w:t>СС</w:t>
      </w:r>
      <w:r w:rsidRPr="00D75245">
        <w:rPr>
          <w:sz w:val="28"/>
          <w:vertAlign w:val="subscript"/>
        </w:rPr>
        <w:t>уз</w:t>
      </w:r>
      <w:proofErr w:type="spellEnd"/>
      <w:r w:rsidRPr="00D75245">
        <w:rPr>
          <w:sz w:val="28"/>
        </w:rPr>
        <w:t xml:space="preserve"> для подпрограммы, не содержащей мероприятий, осуществляемых за счет поступивших из федерального бюджета межбюджетных трансфертов, имеющих целевое назначение: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rPr>
          <w:sz w:val="28"/>
        </w:rPr>
      </w:pPr>
      <w:proofErr w:type="spellStart"/>
      <w:r w:rsidRPr="00D75245">
        <w:rPr>
          <w:sz w:val="28"/>
        </w:rPr>
        <w:t>СС</w:t>
      </w:r>
      <w:r w:rsidRPr="00D75245">
        <w:rPr>
          <w:sz w:val="28"/>
          <w:vertAlign w:val="subscript"/>
        </w:rPr>
        <w:t>уз</w:t>
      </w:r>
      <w:proofErr w:type="spellEnd"/>
      <w:r w:rsidRPr="00D75245">
        <w:rPr>
          <w:sz w:val="28"/>
        </w:rPr>
        <w:t>=</w:t>
      </w:r>
      <w:proofErr w:type="spellStart"/>
      <w:r w:rsidRPr="00D75245">
        <w:rPr>
          <w:sz w:val="28"/>
        </w:rPr>
        <w:t>З</w:t>
      </w:r>
      <w:r w:rsidRPr="00D75245">
        <w:rPr>
          <w:sz w:val="28"/>
          <w:vertAlign w:val="subscript"/>
        </w:rPr>
        <w:t>ф</w:t>
      </w:r>
      <w:proofErr w:type="spellEnd"/>
      <w:r w:rsidRPr="00D75245">
        <w:rPr>
          <w:sz w:val="28"/>
        </w:rPr>
        <w:t>/</w:t>
      </w:r>
      <w:proofErr w:type="spellStart"/>
      <w:r w:rsidRPr="00D75245">
        <w:rPr>
          <w:sz w:val="28"/>
        </w:rPr>
        <w:t>З</w:t>
      </w:r>
      <w:r w:rsidRPr="00D75245">
        <w:rPr>
          <w:sz w:val="28"/>
          <w:vertAlign w:val="subscript"/>
        </w:rPr>
        <w:t>п</w:t>
      </w:r>
      <w:proofErr w:type="spellEnd"/>
      <w:r w:rsidRPr="00D75245">
        <w:rPr>
          <w:sz w:val="28"/>
        </w:rPr>
        <w:t>, где: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5245">
        <w:rPr>
          <w:sz w:val="22"/>
          <w:szCs w:val="22"/>
        </w:rPr>
        <w:t>672 003,4/745 576,7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spellStart"/>
      <w:r w:rsidRPr="00D75245">
        <w:rPr>
          <w:sz w:val="28"/>
        </w:rPr>
        <w:t>З</w:t>
      </w:r>
      <w:r w:rsidRPr="00D75245">
        <w:rPr>
          <w:sz w:val="28"/>
          <w:vertAlign w:val="subscript"/>
        </w:rPr>
        <w:t>п</w:t>
      </w:r>
      <w:proofErr w:type="spellEnd"/>
      <w:r w:rsidRPr="00D75245">
        <w:rPr>
          <w:sz w:val="28"/>
        </w:rPr>
        <w:t xml:space="preserve"> – предусмотренные государственной программой расходы на реализацию подпрограммы в отчетном году (</w:t>
      </w:r>
      <w:r w:rsidRPr="00D75245">
        <w:rPr>
          <w:sz w:val="28"/>
          <w:szCs w:val="28"/>
        </w:rPr>
        <w:t>745 576,7 тыс</w:t>
      </w:r>
      <w:r w:rsidRPr="00D75245">
        <w:rPr>
          <w:sz w:val="28"/>
        </w:rPr>
        <w:t>. руб.);</w:t>
      </w:r>
    </w:p>
    <w:p w:rsidR="00017C57" w:rsidRPr="00D75245" w:rsidRDefault="00017C57" w:rsidP="00017C5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D75245">
        <w:rPr>
          <w:rFonts w:ascii="Times New Roman" w:hAnsi="Times New Roman"/>
          <w:sz w:val="28"/>
        </w:rPr>
        <w:t>З</w:t>
      </w:r>
      <w:r w:rsidRPr="00D75245">
        <w:rPr>
          <w:rFonts w:ascii="Times New Roman" w:hAnsi="Times New Roman"/>
          <w:sz w:val="28"/>
          <w:vertAlign w:val="subscript"/>
        </w:rPr>
        <w:t>ф</w:t>
      </w:r>
      <w:proofErr w:type="spellEnd"/>
      <w:r w:rsidRPr="00D75245">
        <w:rPr>
          <w:rFonts w:ascii="Times New Roman" w:hAnsi="Times New Roman"/>
          <w:sz w:val="28"/>
          <w:vertAlign w:val="subscript"/>
        </w:rPr>
        <w:t xml:space="preserve"> </w:t>
      </w:r>
      <w:r w:rsidRPr="00D75245">
        <w:rPr>
          <w:rFonts w:ascii="Times New Roman" w:hAnsi="Times New Roman"/>
          <w:sz w:val="28"/>
        </w:rPr>
        <w:t>– фактически произведенные кассовые расходы на реализацию подпрограммы в отчетном году (</w:t>
      </w:r>
      <w:r w:rsidRPr="00D75245">
        <w:rPr>
          <w:rFonts w:ascii="Times New Roman" w:hAnsi="Times New Roman"/>
          <w:sz w:val="28"/>
          <w:szCs w:val="28"/>
        </w:rPr>
        <w:t>672 003,4 тыс. руб.).</w:t>
      </w:r>
    </w:p>
    <w:p w:rsidR="00017C57" w:rsidRPr="00D75245" w:rsidRDefault="00017C57" w:rsidP="00017C57">
      <w:pPr>
        <w:autoSpaceDE w:val="0"/>
        <w:autoSpaceDN w:val="0"/>
        <w:adjustRightInd w:val="0"/>
        <w:jc w:val="both"/>
        <w:outlineLvl w:val="2"/>
        <w:rPr>
          <w:b/>
        </w:rPr>
      </w:pPr>
      <w:r w:rsidRPr="00D75245">
        <w:rPr>
          <w:b/>
          <w:sz w:val="28"/>
        </w:rPr>
        <w:t>Степень соответствия запланированному уровню затрат (</w:t>
      </w:r>
      <w:proofErr w:type="spellStart"/>
      <w:proofErr w:type="gramStart"/>
      <w:r w:rsidRPr="00D75245">
        <w:rPr>
          <w:sz w:val="28"/>
        </w:rPr>
        <w:t>СС</w:t>
      </w:r>
      <w:r w:rsidRPr="00D75245">
        <w:rPr>
          <w:sz w:val="28"/>
          <w:vertAlign w:val="subscript"/>
        </w:rPr>
        <w:t>уз</w:t>
      </w:r>
      <w:proofErr w:type="spellEnd"/>
      <w:r w:rsidRPr="00D75245">
        <w:rPr>
          <w:b/>
          <w:sz w:val="28"/>
        </w:rPr>
        <w:t xml:space="preserve"> )</w:t>
      </w:r>
      <w:proofErr w:type="gramEnd"/>
      <w:r w:rsidRPr="00D75245">
        <w:rPr>
          <w:b/>
          <w:sz w:val="28"/>
        </w:rPr>
        <w:t xml:space="preserve"> – 0,901</w:t>
      </w:r>
    </w:p>
    <w:p w:rsidR="00017C57" w:rsidRPr="00D75245" w:rsidRDefault="00017C57" w:rsidP="00017C57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017C57" w:rsidRPr="00D75245" w:rsidRDefault="00017C57" w:rsidP="00017C57">
      <w:pPr>
        <w:keepNext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D75245">
        <w:rPr>
          <w:b/>
          <w:sz w:val="28"/>
          <w:szCs w:val="28"/>
        </w:rPr>
        <w:t>Оценка эффективности использования средств областного бюджета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75245">
        <w:rPr>
          <w:sz w:val="28"/>
        </w:rPr>
        <w:t xml:space="preserve">Значение </w:t>
      </w:r>
      <w:proofErr w:type="spellStart"/>
      <w:r w:rsidRPr="00D75245">
        <w:rPr>
          <w:sz w:val="28"/>
        </w:rPr>
        <w:t>Э</w:t>
      </w:r>
      <w:r w:rsidRPr="00D75245">
        <w:rPr>
          <w:sz w:val="28"/>
          <w:vertAlign w:val="subscript"/>
        </w:rPr>
        <w:t>ис</w:t>
      </w:r>
      <w:proofErr w:type="spellEnd"/>
      <w:r w:rsidRPr="00D75245">
        <w:rPr>
          <w:sz w:val="28"/>
        </w:rPr>
        <w:t xml:space="preserve"> = 0,099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709"/>
      </w:pPr>
      <w:proofErr w:type="spellStart"/>
      <w:r w:rsidRPr="00D75245">
        <w:t>Э</w:t>
      </w:r>
      <w:r w:rsidRPr="00D75245">
        <w:rPr>
          <w:vertAlign w:val="subscript"/>
        </w:rPr>
        <w:t>ис</w:t>
      </w:r>
      <w:proofErr w:type="spellEnd"/>
      <w:r w:rsidRPr="00D75245">
        <w:t xml:space="preserve"> = </w:t>
      </w:r>
      <w:proofErr w:type="spellStart"/>
      <w:r w:rsidRPr="00D75245">
        <w:t>СР</w:t>
      </w:r>
      <w:r w:rsidRPr="00D75245">
        <w:rPr>
          <w:vertAlign w:val="subscript"/>
        </w:rPr>
        <w:t>м</w:t>
      </w:r>
      <w:proofErr w:type="spellEnd"/>
      <w:r w:rsidRPr="00D75245">
        <w:t xml:space="preserve"> - </w:t>
      </w:r>
      <w:proofErr w:type="spellStart"/>
      <w:r w:rsidRPr="00D75245">
        <w:t>СС</w:t>
      </w:r>
      <w:r w:rsidRPr="00D75245">
        <w:rPr>
          <w:vertAlign w:val="subscript"/>
        </w:rPr>
        <w:t>уз</w:t>
      </w:r>
      <w:proofErr w:type="spellEnd"/>
      <w:r w:rsidRPr="00D75245">
        <w:t>, = 1-0,901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75245">
        <w:rPr>
          <w:sz w:val="28"/>
        </w:rPr>
        <w:t xml:space="preserve">В соответствии с Методикой оценки эффективности реализации государственной программы </w:t>
      </w:r>
      <w:r w:rsidRPr="00D75245">
        <w:rPr>
          <w:b/>
          <w:sz w:val="28"/>
        </w:rPr>
        <w:t xml:space="preserve">эффективность использования средств областного бюджета при значении </w:t>
      </w:r>
      <w:proofErr w:type="spellStart"/>
      <w:r w:rsidRPr="00D75245">
        <w:rPr>
          <w:b/>
          <w:sz w:val="28"/>
        </w:rPr>
        <w:t>Э</w:t>
      </w:r>
      <w:r w:rsidRPr="00D75245">
        <w:rPr>
          <w:b/>
          <w:sz w:val="28"/>
          <w:vertAlign w:val="subscript"/>
        </w:rPr>
        <w:t>ис</w:t>
      </w:r>
      <w:proofErr w:type="spellEnd"/>
      <w:r w:rsidRPr="00D75245">
        <w:rPr>
          <w:b/>
          <w:sz w:val="28"/>
        </w:rPr>
        <w:t xml:space="preserve"> не менее 0 принимается равной 1.</w:t>
      </w:r>
    </w:p>
    <w:p w:rsidR="00017C57" w:rsidRPr="00D75245" w:rsidRDefault="00017C57" w:rsidP="00017C57">
      <w:pPr>
        <w:autoSpaceDE w:val="0"/>
        <w:autoSpaceDN w:val="0"/>
        <w:adjustRightInd w:val="0"/>
        <w:jc w:val="both"/>
        <w:outlineLvl w:val="2"/>
        <w:rPr>
          <w:b/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outlineLvl w:val="2"/>
        <w:rPr>
          <w:b/>
          <w:sz w:val="28"/>
        </w:rPr>
      </w:pPr>
      <w:r w:rsidRPr="00D75245">
        <w:rPr>
          <w:b/>
          <w:sz w:val="28"/>
        </w:rPr>
        <w:t>Оценка степени достижения цели и решения задач подпрограммы</w:t>
      </w:r>
    </w:p>
    <w:p w:rsidR="00017C57" w:rsidRPr="00D75245" w:rsidRDefault="00017C57" w:rsidP="00017C5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tbl>
      <w:tblPr>
        <w:tblStyle w:val="a4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290"/>
        <w:gridCol w:w="2435"/>
        <w:gridCol w:w="1335"/>
      </w:tblGrid>
      <w:tr w:rsidR="00017C57" w:rsidRPr="00D75245" w:rsidTr="007005F1">
        <w:trPr>
          <w:jc w:val="center"/>
        </w:trPr>
        <w:tc>
          <w:tcPr>
            <w:tcW w:w="392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2290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Плановое значение показателя (индикатора), характеризующего цели и задачи подпрограммы </w:t>
            </w:r>
          </w:p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8"/>
              </w:rPr>
              <w:t>ЗП</w:t>
            </w:r>
            <w:r w:rsidRPr="00D75245">
              <w:rPr>
                <w:sz w:val="28"/>
                <w:vertAlign w:val="subscript"/>
              </w:rPr>
              <w:t>п</w:t>
            </w:r>
            <w:proofErr w:type="spellEnd"/>
            <w:r w:rsidRPr="00D75245">
              <w:rPr>
                <w:sz w:val="28"/>
                <w:vertAlign w:val="subscript"/>
              </w:rPr>
              <w:t>/</w:t>
            </w:r>
            <w:proofErr w:type="spellStart"/>
            <w:r w:rsidRPr="00D75245">
              <w:rPr>
                <w:sz w:val="28"/>
                <w:vertAlign w:val="subscript"/>
              </w:rPr>
              <w:t>пп</w:t>
            </w:r>
            <w:proofErr w:type="spellEnd"/>
          </w:p>
        </w:tc>
        <w:tc>
          <w:tcPr>
            <w:tcW w:w="2435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D75245">
              <w:rPr>
                <w:sz w:val="20"/>
                <w:szCs w:val="20"/>
              </w:rPr>
              <w:t>периода</w:t>
            </w:r>
            <w:r w:rsidRPr="00D75245">
              <w:rPr>
                <w:sz w:val="28"/>
              </w:rPr>
              <w:t>ЗП</w:t>
            </w:r>
            <w:r w:rsidRPr="00D75245">
              <w:rPr>
                <w:sz w:val="28"/>
                <w:vertAlign w:val="subscript"/>
              </w:rPr>
              <w:t>п</w:t>
            </w:r>
            <w:proofErr w:type="spellEnd"/>
            <w:r w:rsidRPr="00D75245">
              <w:rPr>
                <w:sz w:val="28"/>
                <w:vertAlign w:val="subscript"/>
              </w:rPr>
              <w:t>/</w:t>
            </w:r>
            <w:proofErr w:type="spellStart"/>
            <w:r w:rsidRPr="00D75245">
              <w:rPr>
                <w:sz w:val="28"/>
                <w:vertAlign w:val="subscript"/>
              </w:rPr>
              <w:t>пф</w:t>
            </w:r>
            <w:proofErr w:type="spellEnd"/>
          </w:p>
        </w:tc>
        <w:tc>
          <w:tcPr>
            <w:tcW w:w="1335" w:type="dxa"/>
          </w:tcPr>
          <w:p w:rsidR="00017C57" w:rsidRPr="00D75245" w:rsidRDefault="00017C57" w:rsidP="007005F1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proofErr w:type="spellStart"/>
            <w:r w:rsidRPr="00D75245">
              <w:rPr>
                <w:sz w:val="28"/>
              </w:rPr>
              <w:t>СД</w:t>
            </w:r>
            <w:r w:rsidRPr="00D75245">
              <w:rPr>
                <w:sz w:val="28"/>
                <w:vertAlign w:val="subscript"/>
              </w:rPr>
              <w:t>п</w:t>
            </w:r>
            <w:proofErr w:type="spellEnd"/>
            <w:r w:rsidRPr="00D75245">
              <w:rPr>
                <w:sz w:val="28"/>
                <w:vertAlign w:val="subscript"/>
              </w:rPr>
              <w:t>/</w:t>
            </w:r>
            <w:proofErr w:type="spellStart"/>
            <w:r w:rsidRPr="00D75245">
              <w:rPr>
                <w:sz w:val="28"/>
                <w:vertAlign w:val="subscript"/>
              </w:rPr>
              <w:t>ппз</w:t>
            </w:r>
            <w:proofErr w:type="spellEnd"/>
          </w:p>
        </w:tc>
      </w:tr>
      <w:tr w:rsidR="00017C57" w:rsidRPr="00D75245" w:rsidTr="007005F1">
        <w:trPr>
          <w:jc w:val="center"/>
        </w:trPr>
        <w:tc>
          <w:tcPr>
            <w:tcW w:w="39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017C57" w:rsidRPr="00D75245" w:rsidRDefault="00017C57" w:rsidP="007005F1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D75245">
              <w:rPr>
                <w:color w:val="000000"/>
                <w:sz w:val="20"/>
                <w:szCs w:val="20"/>
              </w:rPr>
              <w:t>перевезенных  пассажиров</w:t>
            </w:r>
            <w:proofErr w:type="gramEnd"/>
            <w:r w:rsidRPr="00D75245">
              <w:rPr>
                <w:color w:val="000000"/>
                <w:sz w:val="20"/>
                <w:szCs w:val="20"/>
              </w:rPr>
              <w:t xml:space="preserve"> железнодорожным транспортом общего пользования в пригородном сообщении </w:t>
            </w:r>
          </w:p>
        </w:tc>
        <w:tc>
          <w:tcPr>
            <w:tcW w:w="2290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986,0</w:t>
            </w:r>
          </w:p>
        </w:tc>
        <w:tc>
          <w:tcPr>
            <w:tcW w:w="2435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1 037,7</w:t>
            </w:r>
          </w:p>
        </w:tc>
        <w:tc>
          <w:tcPr>
            <w:tcW w:w="1335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1,05</w:t>
            </w:r>
          </w:p>
        </w:tc>
      </w:tr>
      <w:tr w:rsidR="00017C57" w:rsidRPr="00D75245" w:rsidTr="007005F1">
        <w:trPr>
          <w:jc w:val="center"/>
        </w:trPr>
        <w:tc>
          <w:tcPr>
            <w:tcW w:w="39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017C57" w:rsidRPr="00D75245" w:rsidRDefault="00017C57" w:rsidP="007005F1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D75245">
              <w:rPr>
                <w:color w:val="000000"/>
                <w:sz w:val="20"/>
                <w:szCs w:val="20"/>
              </w:rPr>
              <w:t>перевезенных  пассажиров</w:t>
            </w:r>
            <w:proofErr w:type="gramEnd"/>
            <w:r w:rsidRPr="00D75245">
              <w:rPr>
                <w:color w:val="000000"/>
                <w:sz w:val="20"/>
                <w:szCs w:val="20"/>
              </w:rPr>
              <w:t xml:space="preserve"> льготных категорий железнодорожным транспортом в пригородном сообщении</w:t>
            </w:r>
          </w:p>
        </w:tc>
        <w:tc>
          <w:tcPr>
            <w:tcW w:w="2290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2435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335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1,07</w:t>
            </w:r>
          </w:p>
        </w:tc>
      </w:tr>
      <w:tr w:rsidR="00017C57" w:rsidRPr="00D75245" w:rsidTr="007005F1">
        <w:trPr>
          <w:jc w:val="center"/>
        </w:trPr>
        <w:tc>
          <w:tcPr>
            <w:tcW w:w="39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017C57" w:rsidRPr="00D75245" w:rsidRDefault="00017C57" w:rsidP="007005F1">
            <w:pPr>
              <w:rPr>
                <w:color w:val="000000"/>
                <w:sz w:val="20"/>
                <w:szCs w:val="20"/>
              </w:rPr>
            </w:pPr>
            <w:proofErr w:type="gramStart"/>
            <w:r w:rsidRPr="00D75245">
              <w:rPr>
                <w:spacing w:val="-6"/>
                <w:sz w:val="20"/>
                <w:szCs w:val="20"/>
              </w:rPr>
              <w:t>Количество  перевезенных</w:t>
            </w:r>
            <w:proofErr w:type="gramEnd"/>
            <w:r w:rsidRPr="00D75245">
              <w:rPr>
                <w:spacing w:val="-6"/>
                <w:sz w:val="20"/>
                <w:szCs w:val="20"/>
              </w:rPr>
              <w:t xml:space="preserve"> пассажиров  на  </w:t>
            </w:r>
            <w:r w:rsidRPr="00D75245">
              <w:rPr>
                <w:sz w:val="20"/>
                <w:szCs w:val="20"/>
              </w:rPr>
              <w:t xml:space="preserve"> субсидируемых региональных и местных маршрутах авиаперевозок</w:t>
            </w:r>
          </w:p>
        </w:tc>
        <w:tc>
          <w:tcPr>
            <w:tcW w:w="2290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2435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1335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1,1</w:t>
            </w:r>
          </w:p>
        </w:tc>
      </w:tr>
      <w:tr w:rsidR="00017C57" w:rsidRPr="00D75245" w:rsidTr="007005F1">
        <w:trPr>
          <w:jc w:val="center"/>
        </w:trPr>
        <w:tc>
          <w:tcPr>
            <w:tcW w:w="39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017C57" w:rsidRPr="00D75245" w:rsidRDefault="00017C57" w:rsidP="007005F1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D75245">
              <w:rPr>
                <w:color w:val="000000"/>
                <w:sz w:val="20"/>
                <w:szCs w:val="20"/>
              </w:rPr>
              <w:t>перевезенных  пассажиров</w:t>
            </w:r>
            <w:proofErr w:type="gramEnd"/>
            <w:r w:rsidRPr="00D75245">
              <w:rPr>
                <w:color w:val="000000"/>
                <w:sz w:val="20"/>
                <w:szCs w:val="20"/>
              </w:rPr>
              <w:t xml:space="preserve"> на межмуниципальных садоводческих маршрутах</w:t>
            </w:r>
          </w:p>
        </w:tc>
        <w:tc>
          <w:tcPr>
            <w:tcW w:w="2290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2435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1399,1</w:t>
            </w:r>
          </w:p>
        </w:tc>
        <w:tc>
          <w:tcPr>
            <w:tcW w:w="1335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1,08</w:t>
            </w:r>
          </w:p>
        </w:tc>
      </w:tr>
      <w:tr w:rsidR="00017C57" w:rsidRPr="00D75245" w:rsidTr="007005F1">
        <w:trPr>
          <w:jc w:val="center"/>
        </w:trPr>
        <w:tc>
          <w:tcPr>
            <w:tcW w:w="392" w:type="dxa"/>
          </w:tcPr>
          <w:p w:rsidR="00017C57" w:rsidRPr="00D75245" w:rsidRDefault="00017C57" w:rsidP="007005F1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017C57" w:rsidRPr="00D75245" w:rsidRDefault="00017C57" w:rsidP="007005F1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D75245">
              <w:rPr>
                <w:color w:val="000000"/>
                <w:sz w:val="20"/>
                <w:szCs w:val="20"/>
              </w:rPr>
              <w:t>перевезенных  пассажиров</w:t>
            </w:r>
            <w:proofErr w:type="gramEnd"/>
            <w:r w:rsidRPr="00D75245">
              <w:rPr>
                <w:color w:val="000000"/>
                <w:sz w:val="20"/>
                <w:szCs w:val="20"/>
              </w:rPr>
              <w:t xml:space="preserve">  в автомобильном   и  городском наземном электрическом транспорте общего пользования с использованием социальных проездных документов</w:t>
            </w:r>
          </w:p>
        </w:tc>
        <w:tc>
          <w:tcPr>
            <w:tcW w:w="2290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435" w:type="dxa"/>
          </w:tcPr>
          <w:p w:rsidR="00017C57" w:rsidRPr="00D75245" w:rsidRDefault="00017C57" w:rsidP="007005F1">
            <w:pPr>
              <w:jc w:val="right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9205,7</w:t>
            </w:r>
          </w:p>
        </w:tc>
        <w:tc>
          <w:tcPr>
            <w:tcW w:w="1335" w:type="dxa"/>
          </w:tcPr>
          <w:p w:rsidR="00017C57" w:rsidRPr="00D75245" w:rsidRDefault="00017C57" w:rsidP="007005F1">
            <w:pPr>
              <w:jc w:val="right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1,02</w:t>
            </w:r>
          </w:p>
        </w:tc>
      </w:tr>
    </w:tbl>
    <w:p w:rsidR="00017C57" w:rsidRPr="00D75245" w:rsidRDefault="00017C57" w:rsidP="00017C5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jc w:val="both"/>
        <w:rPr>
          <w:b/>
          <w:sz w:val="28"/>
        </w:rPr>
      </w:pPr>
      <w:r w:rsidRPr="00D75245">
        <w:rPr>
          <w:b/>
          <w:sz w:val="28"/>
        </w:rPr>
        <w:t>Степень реализации подпрограммы</w:t>
      </w:r>
      <w:r w:rsidRPr="00D75245">
        <w:rPr>
          <w:b/>
          <w:noProof/>
          <w:sz w:val="28"/>
        </w:rPr>
        <w:drawing>
          <wp:inline distT="0" distB="0" distL="0" distR="0" wp14:anchorId="38E0F637" wp14:editId="29526197">
            <wp:extent cx="340788" cy="216000"/>
            <wp:effectExtent l="19050" t="0" r="0" b="0"/>
            <wp:docPr id="4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8" cy="2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rPr>
          <w:b/>
          <w:sz w:val="28"/>
        </w:rPr>
        <w:t xml:space="preserve"> – 1,0</w:t>
      </w:r>
    </w:p>
    <w:p w:rsidR="00017C57" w:rsidRPr="00D75245" w:rsidRDefault="00017C57" w:rsidP="00017C57">
      <w:pPr>
        <w:autoSpaceDE w:val="0"/>
        <w:autoSpaceDN w:val="0"/>
        <w:adjustRightInd w:val="0"/>
        <w:rPr>
          <w:sz w:val="28"/>
        </w:rPr>
      </w:pPr>
      <w:r w:rsidRPr="00D75245">
        <w:rPr>
          <w:position w:val="-28"/>
          <w:sz w:val="28"/>
        </w:rPr>
        <w:object w:dxaOrig="2180" w:dyaOrig="680">
          <v:shape id="_x0000_i1026" type="#_x0000_t75" style="width:108.75pt;height:33.75pt" o:ole="">
            <v:imagedata r:id="rId11" o:title=""/>
          </v:shape>
          <o:OLEObject Type="Embed" ProgID="Equation.3" ShapeID="_x0000_i1026" DrawAspect="Content" ObjectID="_1684064475" r:id="rId14"/>
        </w:object>
      </w:r>
      <w:r w:rsidRPr="00D75245">
        <w:rPr>
          <w:sz w:val="28"/>
        </w:rPr>
        <w:t>= (1+1+1+1+1)/5</w:t>
      </w:r>
    </w:p>
    <w:p w:rsidR="00017C57" w:rsidRPr="00D75245" w:rsidRDefault="00017C57" w:rsidP="00017C57">
      <w:pPr>
        <w:autoSpaceDE w:val="0"/>
        <w:autoSpaceDN w:val="0"/>
        <w:adjustRightInd w:val="0"/>
        <w:ind w:firstLine="540"/>
        <w:rPr>
          <w:sz w:val="28"/>
        </w:rPr>
      </w:pPr>
    </w:p>
    <w:p w:rsidR="00017C57" w:rsidRPr="00D75245" w:rsidRDefault="00017C57" w:rsidP="00017C57">
      <w:pPr>
        <w:keepNext/>
        <w:autoSpaceDE w:val="0"/>
        <w:autoSpaceDN w:val="0"/>
        <w:adjustRightInd w:val="0"/>
        <w:ind w:firstLine="709"/>
        <w:outlineLvl w:val="2"/>
        <w:rPr>
          <w:b/>
          <w:sz w:val="28"/>
        </w:rPr>
      </w:pPr>
      <w:r w:rsidRPr="00D75245">
        <w:rPr>
          <w:b/>
          <w:sz w:val="28"/>
        </w:rPr>
        <w:t>Оценка эффективности реализации подпрограммы</w:t>
      </w:r>
    </w:p>
    <w:p w:rsidR="00017C57" w:rsidRPr="00D75245" w:rsidRDefault="00017C57" w:rsidP="00017C57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D75245">
        <w:rPr>
          <w:sz w:val="28"/>
        </w:rPr>
        <w:t xml:space="preserve"> Эффективность реализации подпрограммы (</w:t>
      </w:r>
      <w:proofErr w:type="spellStart"/>
      <w:r w:rsidRPr="00D75245">
        <w:rPr>
          <w:sz w:val="28"/>
        </w:rPr>
        <w:t>ЭР</w:t>
      </w:r>
      <w:r w:rsidRPr="00D75245">
        <w:rPr>
          <w:sz w:val="28"/>
          <w:vertAlign w:val="subscript"/>
        </w:rPr>
        <w:t>п</w:t>
      </w:r>
      <w:proofErr w:type="spellEnd"/>
      <w:r w:rsidRPr="00D75245">
        <w:rPr>
          <w:sz w:val="28"/>
          <w:vertAlign w:val="subscript"/>
        </w:rPr>
        <w:t>/</w:t>
      </w:r>
      <w:proofErr w:type="gramStart"/>
      <w:r w:rsidRPr="00D75245">
        <w:rPr>
          <w:sz w:val="28"/>
          <w:vertAlign w:val="subscript"/>
        </w:rPr>
        <w:t xml:space="preserve">п  </w:t>
      </w:r>
      <w:r w:rsidRPr="00D75245">
        <w:rPr>
          <w:sz w:val="28"/>
        </w:rPr>
        <w:t>)</w:t>
      </w:r>
      <w:proofErr w:type="gramEnd"/>
      <w:r w:rsidRPr="00D75245">
        <w:rPr>
          <w:sz w:val="28"/>
        </w:rPr>
        <w:t xml:space="preserve"> – 1,0</w:t>
      </w:r>
    </w:p>
    <w:p w:rsidR="00017C57" w:rsidRPr="00D75245" w:rsidRDefault="00017C57" w:rsidP="00017C57">
      <w:pPr>
        <w:autoSpaceDE w:val="0"/>
        <w:autoSpaceDN w:val="0"/>
        <w:adjustRightInd w:val="0"/>
        <w:ind w:firstLine="540"/>
        <w:jc w:val="center"/>
      </w:pPr>
      <w:proofErr w:type="spellStart"/>
      <w:r w:rsidRPr="00D75245">
        <w:t>ЭР</w:t>
      </w:r>
      <w:r w:rsidRPr="00D75245">
        <w:rPr>
          <w:vertAlign w:val="subscript"/>
        </w:rPr>
        <w:t>п</w:t>
      </w:r>
      <w:proofErr w:type="spellEnd"/>
      <w:r w:rsidRPr="00D75245">
        <w:rPr>
          <w:vertAlign w:val="subscript"/>
        </w:rPr>
        <w:t>/п</w:t>
      </w:r>
      <w:r w:rsidRPr="00D75245">
        <w:t xml:space="preserve"> = </w:t>
      </w:r>
      <w:proofErr w:type="spellStart"/>
      <w:r w:rsidRPr="00D75245">
        <w:t>СР</w:t>
      </w:r>
      <w:r w:rsidRPr="00D75245">
        <w:rPr>
          <w:vertAlign w:val="subscript"/>
        </w:rPr>
        <w:t>п</w:t>
      </w:r>
      <w:proofErr w:type="spellEnd"/>
      <w:r w:rsidRPr="00D75245">
        <w:rPr>
          <w:vertAlign w:val="subscript"/>
        </w:rPr>
        <w:t>/п</w:t>
      </w:r>
      <w:r w:rsidRPr="00D75245">
        <w:t xml:space="preserve"> * </w:t>
      </w:r>
      <w:proofErr w:type="spellStart"/>
      <w:r w:rsidRPr="00D75245">
        <w:t>Э</w:t>
      </w:r>
      <w:r w:rsidRPr="00D75245">
        <w:rPr>
          <w:vertAlign w:val="subscript"/>
        </w:rPr>
        <w:t>ис</w:t>
      </w:r>
      <w:proofErr w:type="spellEnd"/>
      <w:r w:rsidRPr="00D75245">
        <w:t xml:space="preserve">, </w:t>
      </w:r>
    </w:p>
    <w:p w:rsidR="00017C57" w:rsidRPr="00D75245" w:rsidRDefault="00017C57" w:rsidP="00017C57">
      <w:pPr>
        <w:autoSpaceDE w:val="0"/>
        <w:autoSpaceDN w:val="0"/>
        <w:adjustRightInd w:val="0"/>
        <w:ind w:firstLine="540"/>
        <w:jc w:val="center"/>
      </w:pPr>
      <w:r w:rsidRPr="00D75245">
        <w:t>1 * 1</w:t>
      </w:r>
    </w:p>
    <w:p w:rsidR="00017C57" w:rsidRPr="00D75245" w:rsidRDefault="00017C57" w:rsidP="00017C5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75245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подпрограммы 2 </w:t>
      </w:r>
      <w:r w:rsidRPr="00D75245">
        <w:rPr>
          <w:sz w:val="28"/>
          <w:szCs w:val="28"/>
        </w:rPr>
        <w:t>«</w:t>
      </w:r>
      <w:r w:rsidRPr="00D75245">
        <w:rPr>
          <w:bCs/>
          <w:sz w:val="28"/>
          <w:szCs w:val="28"/>
        </w:rPr>
        <w:t xml:space="preserve">Обеспечение доступности услуг общественного пассажирского автомобильного и железнодорожного транспорта» </w:t>
      </w:r>
      <w:r w:rsidRPr="00D75245">
        <w:rPr>
          <w:b/>
          <w:sz w:val="28"/>
        </w:rPr>
        <w:t xml:space="preserve">признается высокой </w:t>
      </w:r>
      <w:r w:rsidRPr="00D75245">
        <w:rPr>
          <w:sz w:val="28"/>
        </w:rPr>
        <w:t>(</w:t>
      </w:r>
      <w:proofErr w:type="gramStart"/>
      <w:r w:rsidRPr="00D75245">
        <w:rPr>
          <w:sz w:val="28"/>
        </w:rPr>
        <w:t xml:space="preserve">значение </w:t>
      </w:r>
      <w:r w:rsidRPr="00D75245">
        <w:rPr>
          <w:noProof/>
          <w:position w:val="-9"/>
          <w:sz w:val="28"/>
        </w:rPr>
        <w:drawing>
          <wp:inline distT="0" distB="0" distL="0" distR="0" wp14:anchorId="5876ADE1" wp14:editId="5BF96A47">
            <wp:extent cx="404495" cy="259715"/>
            <wp:effectExtent l="19050" t="0" r="0" b="0"/>
            <wp:docPr id="6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</w:rPr>
        <w:t xml:space="preserve"> составляет</w:t>
      </w:r>
      <w:proofErr w:type="gramEnd"/>
      <w:r w:rsidRPr="00D75245">
        <w:rPr>
          <w:sz w:val="28"/>
        </w:rPr>
        <w:t xml:space="preserve"> не менее 0,9).</w:t>
      </w:r>
    </w:p>
    <w:p w:rsidR="00017C57" w:rsidRPr="00D75245" w:rsidRDefault="00017C57" w:rsidP="00017C5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17C57" w:rsidRPr="00D75245" w:rsidRDefault="00017C57" w:rsidP="00017C57">
      <w:pPr>
        <w:autoSpaceDE w:val="0"/>
        <w:autoSpaceDN w:val="0"/>
        <w:adjustRightInd w:val="0"/>
        <w:ind w:firstLine="540"/>
        <w:rPr>
          <w:sz w:val="28"/>
        </w:rPr>
      </w:pPr>
      <w:r w:rsidRPr="00D75245">
        <w:rPr>
          <w:position w:val="-28"/>
          <w:sz w:val="28"/>
        </w:rPr>
        <w:object w:dxaOrig="2180" w:dyaOrig="680">
          <v:shape id="_x0000_i1027" type="#_x0000_t75" style="width:108.75pt;height:33.75pt" o:ole="">
            <v:imagedata r:id="rId11" o:title=""/>
          </v:shape>
          <o:OLEObject Type="Embed" ProgID="Equation.3" ShapeID="_x0000_i1027" DrawAspect="Content" ObjectID="_1684064476" r:id="rId15"/>
        </w:object>
      </w:r>
      <w:r w:rsidRPr="00D75245">
        <w:rPr>
          <w:sz w:val="28"/>
        </w:rPr>
        <w:t>= 2/2</w:t>
      </w:r>
    </w:p>
    <w:p w:rsidR="00017C57" w:rsidRPr="00D75245" w:rsidRDefault="00017C57" w:rsidP="00017C57">
      <w:pPr>
        <w:autoSpaceDE w:val="0"/>
        <w:autoSpaceDN w:val="0"/>
        <w:adjustRightInd w:val="0"/>
        <w:ind w:firstLine="540"/>
        <w:rPr>
          <w:sz w:val="28"/>
        </w:rPr>
      </w:pPr>
    </w:p>
    <w:p w:rsidR="00A65B4C" w:rsidRPr="00D75245" w:rsidRDefault="00A65B4C" w:rsidP="00327886">
      <w:pPr>
        <w:pStyle w:val="BlockQuotation"/>
        <w:keepNext/>
        <w:widowControl/>
        <w:tabs>
          <w:tab w:val="left" w:pos="-426"/>
        </w:tabs>
        <w:ind w:left="0" w:right="-57" w:firstLine="703"/>
      </w:pPr>
    </w:p>
    <w:p w:rsidR="00327886" w:rsidRPr="00D75245" w:rsidRDefault="00327886" w:rsidP="00327886">
      <w:pPr>
        <w:ind w:firstLine="709"/>
        <w:jc w:val="center"/>
        <w:rPr>
          <w:sz w:val="28"/>
          <w:szCs w:val="28"/>
        </w:rPr>
      </w:pPr>
    </w:p>
    <w:p w:rsidR="00327886" w:rsidRPr="00D75245" w:rsidRDefault="00461E89" w:rsidP="00A0631F">
      <w:pPr>
        <w:autoSpaceDE w:val="0"/>
        <w:autoSpaceDN w:val="0"/>
        <w:adjustRightInd w:val="0"/>
        <w:ind w:firstLine="851"/>
        <w:jc w:val="center"/>
        <w:outlineLvl w:val="2"/>
        <w:rPr>
          <w:rFonts w:cs="Times New Roman CYR"/>
          <w:b/>
          <w:spacing w:val="-2"/>
          <w:sz w:val="28"/>
          <w:szCs w:val="28"/>
        </w:rPr>
      </w:pPr>
      <w:r w:rsidRPr="00D75245">
        <w:rPr>
          <w:b/>
          <w:sz w:val="28"/>
        </w:rPr>
        <w:t xml:space="preserve">2. </w:t>
      </w:r>
      <w:r w:rsidR="00327886" w:rsidRPr="00D75245">
        <w:rPr>
          <w:b/>
          <w:sz w:val="28"/>
        </w:rPr>
        <w:t xml:space="preserve">Оценка степени достижения цели и решения задач государственной программы </w:t>
      </w:r>
      <w:r w:rsidR="00327886" w:rsidRPr="00D75245">
        <w:rPr>
          <w:b/>
          <w:sz w:val="28"/>
          <w:szCs w:val="28"/>
        </w:rPr>
        <w:t xml:space="preserve">«Развитие транспортной системы Оренбургской области» </w:t>
      </w:r>
      <w:r w:rsidR="00327886" w:rsidRPr="00D75245">
        <w:rPr>
          <w:b/>
          <w:sz w:val="28"/>
          <w:szCs w:val="28"/>
        </w:rPr>
        <w:br/>
      </w:r>
      <w:r w:rsidR="00A0631F" w:rsidRPr="00D75245">
        <w:rPr>
          <w:rFonts w:cs="Times New Roman CYR"/>
          <w:b/>
          <w:spacing w:val="-2"/>
          <w:sz w:val="28"/>
          <w:szCs w:val="28"/>
        </w:rPr>
        <w:t>за 2020</w:t>
      </w:r>
      <w:r w:rsidR="00327886" w:rsidRPr="00D75245">
        <w:rPr>
          <w:rFonts w:cs="Times New Roman CYR"/>
          <w:b/>
          <w:spacing w:val="-2"/>
          <w:sz w:val="28"/>
          <w:szCs w:val="28"/>
        </w:rPr>
        <w:t xml:space="preserve"> год</w:t>
      </w:r>
    </w:p>
    <w:p w:rsidR="00327886" w:rsidRPr="00D75245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sz w:val="28"/>
        </w:rPr>
      </w:pPr>
      <w:r w:rsidRPr="00D75245">
        <w:rPr>
          <w:sz w:val="28"/>
        </w:rPr>
        <w:t>Степень достижения планового значения показателя (индикатора):</w:t>
      </w:r>
    </w:p>
    <w:p w:rsidR="00CC11C2" w:rsidRPr="00D75245" w:rsidRDefault="00CC11C2" w:rsidP="00327886">
      <w:pPr>
        <w:autoSpaceDE w:val="0"/>
        <w:autoSpaceDN w:val="0"/>
        <w:adjustRightInd w:val="0"/>
        <w:ind w:firstLine="851"/>
        <w:jc w:val="both"/>
        <w:outlineLvl w:val="2"/>
        <w:rPr>
          <w:rFonts w:cs="Times New Roman CYR"/>
          <w:b/>
          <w:spacing w:val="-2"/>
          <w:sz w:val="28"/>
          <w:szCs w:val="28"/>
        </w:rPr>
      </w:pPr>
    </w:p>
    <w:tbl>
      <w:tblPr>
        <w:tblStyle w:val="a4"/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980"/>
        <w:gridCol w:w="1985"/>
        <w:gridCol w:w="2317"/>
        <w:gridCol w:w="1335"/>
      </w:tblGrid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№ п/п</w:t>
            </w:r>
          </w:p>
        </w:tc>
        <w:tc>
          <w:tcPr>
            <w:tcW w:w="3980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985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Плановое значение показателя (индикатора), характеризующего цель и задачи госпрограммы </w:t>
            </w:r>
          </w:p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proofErr w:type="spellStart"/>
            <w:r w:rsidRPr="00D75245">
              <w:rPr>
                <w:sz w:val="28"/>
              </w:rPr>
              <w:t>ЗП</w:t>
            </w:r>
            <w:r w:rsidRPr="00D75245">
              <w:rPr>
                <w:sz w:val="28"/>
                <w:vertAlign w:val="subscript"/>
              </w:rPr>
              <w:t>гпп</w:t>
            </w:r>
            <w:proofErr w:type="spellEnd"/>
          </w:p>
        </w:tc>
        <w:tc>
          <w:tcPr>
            <w:tcW w:w="2317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Значение показателя (индикатора), характеризующего цели и задачи подпрограммы, фактически достигнутое на конец отчетного </w:t>
            </w:r>
            <w:proofErr w:type="spellStart"/>
            <w:r w:rsidRPr="00D75245">
              <w:rPr>
                <w:sz w:val="20"/>
                <w:szCs w:val="20"/>
              </w:rPr>
              <w:t>периода</w:t>
            </w:r>
            <w:r w:rsidRPr="00D75245">
              <w:rPr>
                <w:sz w:val="28"/>
              </w:rPr>
              <w:t>ЗП</w:t>
            </w:r>
            <w:r w:rsidRPr="00D75245">
              <w:rPr>
                <w:sz w:val="28"/>
                <w:vertAlign w:val="subscript"/>
              </w:rPr>
              <w:t>гпф</w:t>
            </w:r>
            <w:proofErr w:type="spellEnd"/>
          </w:p>
        </w:tc>
        <w:tc>
          <w:tcPr>
            <w:tcW w:w="1335" w:type="dxa"/>
          </w:tcPr>
          <w:p w:rsidR="00327886" w:rsidRPr="00D75245" w:rsidRDefault="00327886" w:rsidP="00327886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Степень достижения планового значения показателя (индикатора)</w:t>
            </w:r>
            <w:proofErr w:type="spellStart"/>
            <w:r w:rsidRPr="00D75245">
              <w:rPr>
                <w:sz w:val="28"/>
              </w:rPr>
              <w:t>СД</w:t>
            </w:r>
            <w:r w:rsidRPr="00D75245">
              <w:rPr>
                <w:sz w:val="28"/>
                <w:vertAlign w:val="subscript"/>
              </w:rPr>
              <w:t>гппз</w:t>
            </w:r>
            <w:proofErr w:type="spellEnd"/>
          </w:p>
        </w:tc>
      </w:tr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3980" w:type="dxa"/>
          </w:tcPr>
          <w:p w:rsidR="00327886" w:rsidRPr="00D75245" w:rsidRDefault="00D65D09" w:rsidP="00327886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Доля протяженности автомобильных дорог общего пользования регионального и межмуниципального, местного значения, соответствующих нормативным требованиям к транспортно-эксплуатационным показателям, на 31 декабря текущего года – всего, в том числе:</w:t>
            </w:r>
          </w:p>
        </w:tc>
        <w:tc>
          <w:tcPr>
            <w:tcW w:w="1985" w:type="dxa"/>
          </w:tcPr>
          <w:p w:rsidR="00327886" w:rsidRPr="00D75245" w:rsidRDefault="00A0631F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2317" w:type="dxa"/>
          </w:tcPr>
          <w:p w:rsidR="00327886" w:rsidRPr="00D75245" w:rsidRDefault="00A0631F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335" w:type="dxa"/>
          </w:tcPr>
          <w:p w:rsidR="00327886" w:rsidRPr="00D75245" w:rsidRDefault="00D65D09" w:rsidP="00461E89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327886" w:rsidRPr="00D75245" w:rsidRDefault="00327886" w:rsidP="003278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75245">
              <w:rPr>
                <w:color w:val="000000"/>
                <w:sz w:val="20"/>
                <w:szCs w:val="20"/>
              </w:rPr>
              <w:t>сети</w:t>
            </w:r>
            <w:proofErr w:type="gramEnd"/>
            <w:r w:rsidRPr="00D75245">
              <w:rPr>
                <w:color w:val="000000"/>
                <w:sz w:val="20"/>
                <w:szCs w:val="20"/>
              </w:rPr>
              <w:t xml:space="preserve"> автомобильных дорог общего пользования регионального и межмуниципального значения </w:t>
            </w:r>
          </w:p>
        </w:tc>
        <w:tc>
          <w:tcPr>
            <w:tcW w:w="1985" w:type="dxa"/>
          </w:tcPr>
          <w:p w:rsidR="00327886" w:rsidRPr="00D75245" w:rsidRDefault="00A0631F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27,4</w:t>
            </w:r>
          </w:p>
        </w:tc>
        <w:tc>
          <w:tcPr>
            <w:tcW w:w="2317" w:type="dxa"/>
          </w:tcPr>
          <w:p w:rsidR="00327886" w:rsidRPr="00D75245" w:rsidRDefault="00A0631F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335" w:type="dxa"/>
          </w:tcPr>
          <w:p w:rsidR="00327886" w:rsidRPr="00D75245" w:rsidRDefault="00327886" w:rsidP="00461E89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327886" w:rsidRPr="00D75245" w:rsidTr="00461E89">
        <w:trPr>
          <w:jc w:val="center"/>
        </w:trPr>
        <w:tc>
          <w:tcPr>
            <w:tcW w:w="392" w:type="dxa"/>
          </w:tcPr>
          <w:p w:rsidR="00327886" w:rsidRPr="00D75245" w:rsidRDefault="00327886" w:rsidP="003278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80" w:type="dxa"/>
          </w:tcPr>
          <w:p w:rsidR="00327886" w:rsidRPr="00D75245" w:rsidRDefault="00327886" w:rsidP="00327886">
            <w:pPr>
              <w:rPr>
                <w:color w:val="000000"/>
                <w:sz w:val="20"/>
                <w:szCs w:val="20"/>
              </w:rPr>
            </w:pPr>
            <w:proofErr w:type="gramStart"/>
            <w:r w:rsidRPr="00D75245">
              <w:rPr>
                <w:color w:val="000000"/>
                <w:sz w:val="20"/>
                <w:szCs w:val="20"/>
              </w:rPr>
              <w:t>сети</w:t>
            </w:r>
            <w:proofErr w:type="gramEnd"/>
            <w:r w:rsidRPr="00D75245">
              <w:rPr>
                <w:color w:val="000000"/>
                <w:sz w:val="20"/>
                <w:szCs w:val="20"/>
              </w:rPr>
              <w:t xml:space="preserve"> автомобильных дорог общего пользования местного значения </w:t>
            </w:r>
          </w:p>
        </w:tc>
        <w:tc>
          <w:tcPr>
            <w:tcW w:w="1985" w:type="dxa"/>
          </w:tcPr>
          <w:p w:rsidR="00327886" w:rsidRPr="00D75245" w:rsidRDefault="00A0631F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2317" w:type="dxa"/>
          </w:tcPr>
          <w:p w:rsidR="00327886" w:rsidRPr="00D75245" w:rsidRDefault="00A0631F" w:rsidP="00461E89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335" w:type="dxa"/>
          </w:tcPr>
          <w:p w:rsidR="00327886" w:rsidRPr="00D75245" w:rsidRDefault="00327886" w:rsidP="00461E89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1,00</w:t>
            </w:r>
          </w:p>
        </w:tc>
      </w:tr>
      <w:tr w:rsidR="00102C60" w:rsidRPr="00D75245" w:rsidTr="00461E89">
        <w:trPr>
          <w:trHeight w:val="480"/>
          <w:jc w:val="center"/>
        </w:trPr>
        <w:tc>
          <w:tcPr>
            <w:tcW w:w="392" w:type="dxa"/>
          </w:tcPr>
          <w:p w:rsidR="00102C60" w:rsidRPr="00D75245" w:rsidRDefault="00102C60" w:rsidP="00102C60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3980" w:type="dxa"/>
          </w:tcPr>
          <w:p w:rsidR="00102C60" w:rsidRPr="00D75245" w:rsidRDefault="00102C60" w:rsidP="00102C60">
            <w:pPr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Транспортная подвижность населения</w:t>
            </w:r>
          </w:p>
        </w:tc>
        <w:tc>
          <w:tcPr>
            <w:tcW w:w="1985" w:type="dxa"/>
          </w:tcPr>
          <w:p w:rsidR="00102C60" w:rsidRPr="00D75245" w:rsidRDefault="00102C60" w:rsidP="00102C60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2317" w:type="dxa"/>
          </w:tcPr>
          <w:p w:rsidR="00102C60" w:rsidRPr="00D75245" w:rsidRDefault="00102C60" w:rsidP="00102C60">
            <w:pPr>
              <w:jc w:val="center"/>
              <w:rPr>
                <w:color w:val="000000"/>
                <w:sz w:val="20"/>
                <w:szCs w:val="20"/>
              </w:rPr>
            </w:pPr>
            <w:r w:rsidRPr="00D75245">
              <w:rPr>
                <w:color w:val="000000"/>
                <w:sz w:val="20"/>
                <w:szCs w:val="20"/>
              </w:rPr>
              <w:t>0,765</w:t>
            </w:r>
          </w:p>
        </w:tc>
        <w:tc>
          <w:tcPr>
            <w:tcW w:w="1335" w:type="dxa"/>
          </w:tcPr>
          <w:p w:rsidR="00102C60" w:rsidRPr="00D75245" w:rsidRDefault="00102C60" w:rsidP="00102C60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1,0</w:t>
            </w:r>
          </w:p>
          <w:p w:rsidR="00102C60" w:rsidRPr="00D75245" w:rsidRDefault="00102C60" w:rsidP="00102C60">
            <w:pPr>
              <w:jc w:val="center"/>
              <w:rPr>
                <w:sz w:val="20"/>
                <w:szCs w:val="20"/>
              </w:rPr>
            </w:pPr>
          </w:p>
          <w:p w:rsidR="00102C60" w:rsidRPr="00D75245" w:rsidRDefault="00102C60" w:rsidP="00102C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7886" w:rsidRPr="00D75245" w:rsidRDefault="00327886" w:rsidP="00327886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  <w:lang w:val="en-US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D75245">
        <w:rPr>
          <w:b/>
          <w:sz w:val="28"/>
        </w:rPr>
        <w:t xml:space="preserve">Степень реализации государственной программы </w:t>
      </w:r>
      <w:proofErr w:type="gramStart"/>
      <w:r w:rsidRPr="00D75245">
        <w:rPr>
          <w:b/>
          <w:sz w:val="28"/>
        </w:rPr>
        <w:t xml:space="preserve">( </w:t>
      </w:r>
      <w:r w:rsidRPr="00D75245">
        <w:rPr>
          <w:b/>
          <w:noProof/>
          <w:position w:val="-8"/>
          <w:sz w:val="28"/>
        </w:rPr>
        <w:drawing>
          <wp:inline distT="0" distB="0" distL="0" distR="0" wp14:anchorId="32A396E5" wp14:editId="48E098B2">
            <wp:extent cx="375285" cy="250190"/>
            <wp:effectExtent l="19050" t="0" r="5715" b="0"/>
            <wp:docPr id="2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AAC" w:rsidRPr="00D75245">
        <w:rPr>
          <w:b/>
          <w:sz w:val="28"/>
        </w:rPr>
        <w:t>)</w:t>
      </w:r>
      <w:proofErr w:type="gramEnd"/>
      <w:r w:rsidR="00BB2AAC" w:rsidRPr="00D75245">
        <w:rPr>
          <w:b/>
          <w:sz w:val="28"/>
        </w:rPr>
        <w:t xml:space="preserve"> – </w:t>
      </w:r>
      <w:r w:rsidR="00102C60" w:rsidRPr="00D75245">
        <w:rPr>
          <w:b/>
          <w:sz w:val="28"/>
        </w:rPr>
        <w:t>1</w:t>
      </w:r>
    </w:p>
    <w:p w:rsidR="00327886" w:rsidRPr="00D75245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27886" w:rsidRPr="00D75245" w:rsidRDefault="00327886" w:rsidP="00327886">
      <w:pPr>
        <w:keepNext/>
        <w:autoSpaceDE w:val="0"/>
        <w:autoSpaceDN w:val="0"/>
        <w:adjustRightInd w:val="0"/>
        <w:ind w:firstLine="539"/>
        <w:rPr>
          <w:sz w:val="28"/>
        </w:rPr>
      </w:pPr>
      <w:r w:rsidRPr="00D75245">
        <w:rPr>
          <w:position w:val="-28"/>
          <w:sz w:val="28"/>
        </w:rPr>
        <w:object w:dxaOrig="2100" w:dyaOrig="680">
          <v:shape id="_x0000_i1028" type="#_x0000_t75" style="width:105.75pt;height:33.75pt" o:ole="">
            <v:imagedata r:id="rId17" o:title=""/>
          </v:shape>
          <o:OLEObject Type="Embed" ProgID="Equation.3" ShapeID="_x0000_i1028" DrawAspect="Content" ObjectID="_1684064477" r:id="rId18"/>
        </w:object>
      </w:r>
      <w:r w:rsidR="00BB2AAC" w:rsidRPr="00D75245">
        <w:rPr>
          <w:sz w:val="28"/>
        </w:rPr>
        <w:t>=</w:t>
      </w:r>
      <w:r w:rsidR="008B4837" w:rsidRPr="00D75245">
        <w:rPr>
          <w:sz w:val="28"/>
        </w:rPr>
        <w:t xml:space="preserve"> </w:t>
      </w:r>
      <w:r w:rsidR="00102C60" w:rsidRPr="00D75245">
        <w:rPr>
          <w:sz w:val="28"/>
        </w:rPr>
        <w:t>2/2</w:t>
      </w:r>
    </w:p>
    <w:p w:rsidR="00327886" w:rsidRPr="00D75245" w:rsidRDefault="00327886" w:rsidP="00327886">
      <w:pPr>
        <w:autoSpaceDE w:val="0"/>
        <w:autoSpaceDN w:val="0"/>
        <w:adjustRightInd w:val="0"/>
        <w:jc w:val="both"/>
        <w:rPr>
          <w:b/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D75245">
        <w:rPr>
          <w:b/>
          <w:sz w:val="28"/>
        </w:rPr>
        <w:t xml:space="preserve">Эффективность реализации государственной </w:t>
      </w:r>
      <w:proofErr w:type="gramStart"/>
      <w:r w:rsidRPr="00D75245">
        <w:rPr>
          <w:b/>
          <w:sz w:val="28"/>
        </w:rPr>
        <w:t>программы  (</w:t>
      </w:r>
      <w:proofErr w:type="gramEnd"/>
      <w:r w:rsidRPr="00D75245">
        <w:rPr>
          <w:b/>
          <w:noProof/>
          <w:sz w:val="28"/>
        </w:rPr>
        <w:drawing>
          <wp:inline distT="0" distB="0" distL="0" distR="0" wp14:anchorId="6B4EC5C5" wp14:editId="4805FFFE">
            <wp:extent cx="346510" cy="250046"/>
            <wp:effectExtent l="19050" t="0" r="0" b="0"/>
            <wp:docPr id="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0" cy="25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AAC" w:rsidRPr="00D75245">
        <w:rPr>
          <w:b/>
          <w:sz w:val="28"/>
        </w:rPr>
        <w:t xml:space="preserve">) – </w:t>
      </w:r>
      <w:r w:rsidR="00606AAA" w:rsidRPr="00D75245">
        <w:rPr>
          <w:b/>
          <w:sz w:val="28"/>
        </w:rPr>
        <w:t>0,9</w:t>
      </w:r>
      <w:r w:rsidR="00F12758" w:rsidRPr="00D75245">
        <w:rPr>
          <w:b/>
          <w:sz w:val="28"/>
        </w:rPr>
        <w:t>67</w:t>
      </w:r>
      <w:r w:rsidRPr="00D75245">
        <w:rPr>
          <w:sz w:val="28"/>
        </w:rPr>
        <w:t>:</w:t>
      </w:r>
    </w:p>
    <w:p w:rsidR="00327886" w:rsidRPr="00D75245" w:rsidRDefault="00327886" w:rsidP="00327886">
      <w:pPr>
        <w:autoSpaceDE w:val="0"/>
        <w:autoSpaceDN w:val="0"/>
        <w:adjustRightInd w:val="0"/>
        <w:jc w:val="both"/>
        <w:rPr>
          <w:sz w:val="28"/>
        </w:rPr>
      </w:pPr>
    </w:p>
    <w:p w:rsidR="00327886" w:rsidRPr="00D75245" w:rsidRDefault="00327886" w:rsidP="00327886">
      <w:pPr>
        <w:autoSpaceDE w:val="0"/>
        <w:autoSpaceDN w:val="0"/>
        <w:adjustRightInd w:val="0"/>
        <w:rPr>
          <w:sz w:val="28"/>
        </w:rPr>
      </w:pPr>
      <w:r w:rsidRPr="00D75245">
        <w:rPr>
          <w:position w:val="-28"/>
          <w:sz w:val="28"/>
        </w:rPr>
        <w:object w:dxaOrig="3840" w:dyaOrig="680">
          <v:shape id="_x0000_i1029" type="#_x0000_t75" style="width:189.75pt;height:33.75pt" o:ole="">
            <v:imagedata r:id="rId20" o:title=""/>
          </v:shape>
          <o:OLEObject Type="Embed" ProgID="Equation.3" ShapeID="_x0000_i1029" DrawAspect="Content" ObjectID="_1684064478" r:id="rId21"/>
        </w:object>
      </w:r>
      <w:r w:rsidR="00BB2AAC" w:rsidRPr="00D75245">
        <w:rPr>
          <w:sz w:val="28"/>
        </w:rPr>
        <w:t>=</w:t>
      </w:r>
      <w:r w:rsidR="008B4837" w:rsidRPr="00D75245">
        <w:rPr>
          <w:sz w:val="28"/>
        </w:rPr>
        <w:t xml:space="preserve"> </w:t>
      </w:r>
      <w:r w:rsidR="00F92249" w:rsidRPr="00D75245">
        <w:rPr>
          <w:sz w:val="28"/>
        </w:rPr>
        <w:t>0,967</w:t>
      </w:r>
    </w:p>
    <w:p w:rsidR="007005F1" w:rsidRPr="00D75245" w:rsidRDefault="007005F1" w:rsidP="007005F1">
      <w:pPr>
        <w:autoSpaceDE w:val="0"/>
        <w:autoSpaceDN w:val="0"/>
        <w:adjustRightInd w:val="0"/>
      </w:pPr>
      <w:r w:rsidRPr="00D75245">
        <w:t>0,5*1,0+0,</w:t>
      </w:r>
      <w:r w:rsidR="00606AAA" w:rsidRPr="00D75245">
        <w:t>5*(0,89</w:t>
      </w:r>
      <w:r w:rsidR="00CC430E" w:rsidRPr="00D75245">
        <w:t>1</w:t>
      </w:r>
      <w:r w:rsidR="00606AAA" w:rsidRPr="00D75245">
        <w:t>*0,6+1,0*0,4)=0,5+0,5(0,534</w:t>
      </w:r>
      <w:r w:rsidR="00F12758" w:rsidRPr="00D75245">
        <w:t>+0,4)=0,967</w:t>
      </w:r>
    </w:p>
    <w:p w:rsidR="007005F1" w:rsidRPr="00D75245" w:rsidRDefault="007005F1" w:rsidP="00327886">
      <w:pPr>
        <w:autoSpaceDE w:val="0"/>
        <w:autoSpaceDN w:val="0"/>
        <w:adjustRightInd w:val="0"/>
        <w:rPr>
          <w:sz w:val="28"/>
          <w:vertAlign w:val="subscript"/>
        </w:rPr>
      </w:pPr>
    </w:p>
    <w:p w:rsidR="00327886" w:rsidRPr="00D75245" w:rsidRDefault="00327886" w:rsidP="00327886">
      <w:pPr>
        <w:autoSpaceDE w:val="0"/>
        <w:autoSpaceDN w:val="0"/>
        <w:adjustRightInd w:val="0"/>
      </w:pP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8"/>
        </w:rPr>
        <w:drawing>
          <wp:inline distT="0" distB="0" distL="0" distR="0" wp14:anchorId="293A7CA1" wp14:editId="43CBFFA9">
            <wp:extent cx="346710" cy="250190"/>
            <wp:effectExtent l="19050" t="0" r="0" b="0"/>
            <wp:docPr id="1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эффективность реализации государственной программы;</w:t>
      </w: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8"/>
        </w:rPr>
        <w:drawing>
          <wp:inline distT="0" distB="0" distL="0" distR="0" wp14:anchorId="041BC1B4" wp14:editId="37E2B88F">
            <wp:extent cx="375285" cy="250190"/>
            <wp:effectExtent l="19050" t="0" r="5715" b="0"/>
            <wp:docPr id="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степень реализации государственной программы;</w:t>
      </w: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9"/>
        </w:rPr>
        <w:drawing>
          <wp:inline distT="0" distB="0" distL="0" distR="0" wp14:anchorId="0FCF1933" wp14:editId="17066570">
            <wp:extent cx="404495" cy="259715"/>
            <wp:effectExtent l="19050" t="0" r="0" b="0"/>
            <wp:docPr id="1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эффективность реализации подпрограммы;</w:t>
      </w:r>
    </w:p>
    <w:p w:rsidR="00327886" w:rsidRPr="00D75245" w:rsidRDefault="00327886" w:rsidP="00327886">
      <w:pPr>
        <w:autoSpaceDE w:val="0"/>
        <w:autoSpaceDN w:val="0"/>
        <w:adjustRightInd w:val="0"/>
        <w:ind w:firstLine="720"/>
        <w:jc w:val="both"/>
      </w:pPr>
      <w:r w:rsidRPr="00D75245">
        <w:rPr>
          <w:noProof/>
          <w:position w:val="-9"/>
        </w:rPr>
        <w:drawing>
          <wp:inline distT="0" distB="0" distL="0" distR="0" wp14:anchorId="6B6E3E18" wp14:editId="7F5118B3">
            <wp:extent cx="182880" cy="259715"/>
            <wp:effectExtent l="19050" t="0" r="7620" b="0"/>
            <wp:docPr id="1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t xml:space="preserve"> – коэффициент значимости подпрограммы для достижения целей государственной программы.</w:t>
      </w:r>
    </w:p>
    <w:p w:rsidR="00936AC5" w:rsidRPr="00D75245" w:rsidRDefault="00936AC5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B63D47" w:rsidRPr="00D75245" w:rsidRDefault="00B63D47" w:rsidP="00B63D47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D75245">
        <w:rPr>
          <w:sz w:val="28"/>
        </w:rPr>
        <w:t xml:space="preserve">В соответствии с Методикой оценки эффективности реализации государственной программы эффективность реализации государственной программы </w:t>
      </w:r>
      <w:r w:rsidRPr="00D75245">
        <w:rPr>
          <w:sz w:val="28"/>
          <w:szCs w:val="28"/>
        </w:rPr>
        <w:t xml:space="preserve">«Развитие транспортной системы Оренбургской области» за 2020 год </w:t>
      </w:r>
      <w:r w:rsidRPr="00D75245">
        <w:rPr>
          <w:b/>
          <w:sz w:val="28"/>
        </w:rPr>
        <w:t>признается высокой (значение</w:t>
      </w:r>
      <w:r w:rsidRPr="00D75245">
        <w:rPr>
          <w:b/>
          <w:noProof/>
          <w:position w:val="-8"/>
          <w:sz w:val="28"/>
        </w:rPr>
        <w:drawing>
          <wp:inline distT="0" distB="0" distL="0" distR="0" wp14:anchorId="5A5D8DF3" wp14:editId="521B8DC0">
            <wp:extent cx="346710" cy="250190"/>
            <wp:effectExtent l="19050" t="0" r="0" b="0"/>
            <wp:docPr id="8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245">
        <w:rPr>
          <w:b/>
          <w:sz w:val="28"/>
        </w:rPr>
        <w:t xml:space="preserve"> составляет не менее 0,95).</w:t>
      </w:r>
    </w:p>
    <w:p w:rsidR="00B63D47" w:rsidRPr="00D75245" w:rsidRDefault="00B63D47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B63D47" w:rsidRPr="00D75245" w:rsidRDefault="00B63D47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E84AB9" w:rsidRPr="00D75245" w:rsidRDefault="00461E89" w:rsidP="00461E89">
      <w:pPr>
        <w:autoSpaceDE w:val="0"/>
        <w:autoSpaceDN w:val="0"/>
        <w:adjustRightInd w:val="0"/>
        <w:ind w:firstLine="720"/>
        <w:jc w:val="center"/>
        <w:rPr>
          <w:b/>
          <w:sz w:val="28"/>
        </w:rPr>
      </w:pPr>
      <w:r w:rsidRPr="00D75245">
        <w:rPr>
          <w:b/>
          <w:sz w:val="28"/>
        </w:rPr>
        <w:t>2.1</w:t>
      </w:r>
      <w:r w:rsidR="00E84AB9" w:rsidRPr="00D75245">
        <w:rPr>
          <w:b/>
          <w:sz w:val="28"/>
        </w:rPr>
        <w:t xml:space="preserve"> Оценка эффективности реализации основных мероприятий</w:t>
      </w:r>
      <w:r w:rsidRPr="00D75245">
        <w:rPr>
          <w:b/>
          <w:sz w:val="28"/>
        </w:rPr>
        <w:t xml:space="preserve"> государственных программ, основных мероприятий</w:t>
      </w:r>
      <w:r w:rsidR="00E84AB9" w:rsidRPr="00D75245">
        <w:rPr>
          <w:b/>
          <w:sz w:val="28"/>
        </w:rPr>
        <w:t xml:space="preserve"> подпрограмм, осуществляемых проектным способом</w:t>
      </w:r>
    </w:p>
    <w:p w:rsidR="00E84AB9" w:rsidRPr="00D75245" w:rsidRDefault="00E84AB9" w:rsidP="00327886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</w:p>
    <w:p w:rsidR="00E84AB9" w:rsidRPr="00D75245" w:rsidRDefault="00E84AB9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D75245">
        <w:rPr>
          <w:sz w:val="28"/>
        </w:rPr>
        <w:t>Эффективность реализации проектных мероприятий рассчитывается по следующей формуле:</w:t>
      </w:r>
    </w:p>
    <w:p w:rsidR="00E11C10" w:rsidRPr="00D75245" w:rsidRDefault="004D7926" w:rsidP="00E11C10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</w:rPr>
      </w:pPr>
      <w:r w:rsidRPr="00D75245">
        <w:rPr>
          <w:rFonts w:ascii="Arial" w:hAnsi="Arial" w:cs="Arial"/>
          <w:noProof/>
        </w:rPr>
        <w:drawing>
          <wp:inline distT="0" distB="0" distL="0" distR="0" wp14:anchorId="0F8BEE0A" wp14:editId="407D8B03">
            <wp:extent cx="1381125" cy="3048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rFonts w:ascii="Arial" w:hAnsi="Arial" w:cs="Arial"/>
        </w:rPr>
        <w:t>, где: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0637A97D" wp14:editId="59F50F5D">
            <wp:extent cx="4953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эффективность реализации j-</w:t>
      </w:r>
      <w:proofErr w:type="spellStart"/>
      <w:r w:rsidRPr="00D75245">
        <w:rPr>
          <w:sz w:val="28"/>
          <w:szCs w:val="28"/>
        </w:rPr>
        <w:t>го</w:t>
      </w:r>
      <w:proofErr w:type="spellEnd"/>
      <w:r w:rsidRPr="00D75245">
        <w:rPr>
          <w:sz w:val="28"/>
          <w:szCs w:val="28"/>
        </w:rPr>
        <w:t xml:space="preserve"> приоритетного проекта (программы), регионального проекта;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206DC833" wp14:editId="54EA4DBD">
            <wp:extent cx="200025" cy="266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количество проектов в государственной программе.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Эффективность реализации j-</w:t>
      </w:r>
      <w:proofErr w:type="spellStart"/>
      <w:r w:rsidRPr="00D75245">
        <w:rPr>
          <w:sz w:val="28"/>
          <w:szCs w:val="28"/>
        </w:rPr>
        <w:t>го</w:t>
      </w:r>
      <w:proofErr w:type="spellEnd"/>
      <w:r w:rsidRPr="00D75245">
        <w:rPr>
          <w:sz w:val="28"/>
          <w:szCs w:val="28"/>
        </w:rPr>
        <w:t xml:space="preserve"> приоритетного проекта (программы), регионального проекта рассчитывается по следующей формуле: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2EA61150" wp14:editId="47DE0638">
            <wp:extent cx="12192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>, где:</w:t>
      </w:r>
    </w:p>
    <w:p w:rsidR="004D7926" w:rsidRPr="00D75245" w:rsidRDefault="004D7926" w:rsidP="00E11C1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11C10" w:rsidRPr="00D75245" w:rsidRDefault="00E11C10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33F2FA29" wp14:editId="04B130D1">
            <wp:extent cx="238125" cy="3048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значение коэффициента достижения i-ого показателя, характеризующего результат реализации приоритетного проекта (программы), регионального проекта;</w:t>
      </w:r>
    </w:p>
    <w:p w:rsidR="004D7926" w:rsidRPr="00D75245" w:rsidRDefault="004D792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0B73D768" wp14:editId="48D08160">
            <wp:extent cx="228600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количество показателей, характеризующих результат реализации приоритетного проекта (программы), регионального проекта.</w:t>
      </w:r>
    </w:p>
    <w:p w:rsidR="00176DD6" w:rsidRPr="00D75245" w:rsidRDefault="00176DD6" w:rsidP="004D792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Коэффициент достижения значения показателя (индикатора), характеризующего результат реализации приоритетного проекта (программы), регионального проекта, рассчитывается по следующей формуле:</w:t>
      </w: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1E115BB6" wp14:editId="2978751D">
            <wp:extent cx="952500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, где:</w:t>
      </w: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385A61CC" wp14:editId="01E05289">
            <wp:extent cx="295275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фактическое значение показателя (индикатора);</w:t>
      </w: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2948B258" wp14:editId="64EEB202">
            <wp:extent cx="276225" cy="3048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- плановое значение показателя (индикатора).</w:t>
      </w:r>
    </w:p>
    <w:p w:rsidR="00176DD6" w:rsidRPr="00D75245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6DD6" w:rsidRPr="00D75245" w:rsidRDefault="00176DD6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4"/>
        <w:tblW w:w="10569" w:type="dxa"/>
        <w:jc w:val="center"/>
        <w:tblLook w:val="04A0" w:firstRow="1" w:lastRow="0" w:firstColumn="1" w:lastColumn="0" w:noHBand="0" w:noVBand="1"/>
      </w:tblPr>
      <w:tblGrid>
        <w:gridCol w:w="486"/>
        <w:gridCol w:w="1723"/>
        <w:gridCol w:w="1998"/>
        <w:gridCol w:w="1385"/>
        <w:gridCol w:w="1385"/>
        <w:gridCol w:w="1828"/>
        <w:gridCol w:w="1764"/>
      </w:tblGrid>
      <w:tr w:rsidR="009E04D5" w:rsidRPr="00D75245" w:rsidTr="00E21432">
        <w:trPr>
          <w:jc w:val="center"/>
        </w:trPr>
        <w:tc>
          <w:tcPr>
            <w:tcW w:w="486" w:type="dxa"/>
          </w:tcPr>
          <w:p w:rsidR="009E04D5" w:rsidRPr="00D75245" w:rsidRDefault="000A5E55" w:rsidP="009E04D5">
            <w:pPr>
              <w:jc w:val="center"/>
              <w:rPr>
                <w:sz w:val="20"/>
                <w:szCs w:val="20"/>
              </w:rPr>
            </w:pPr>
            <w:bookmarkStart w:id="0" w:name="sub_40005"/>
            <w:r w:rsidRPr="00D75245">
              <w:rPr>
                <w:rFonts w:ascii="Arial" w:hAnsi="Arial" w:cs="Arial"/>
              </w:rPr>
              <w:t xml:space="preserve"> </w:t>
            </w:r>
            <w:bookmarkEnd w:id="0"/>
            <w:r w:rsidR="009E04D5" w:rsidRPr="00D75245">
              <w:rPr>
                <w:sz w:val="20"/>
                <w:szCs w:val="20"/>
              </w:rPr>
              <w:t>№ п/п</w:t>
            </w:r>
          </w:p>
        </w:tc>
        <w:tc>
          <w:tcPr>
            <w:tcW w:w="1723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998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385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Фактическое значение показателя (индикатора),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342FE0FA" wp14:editId="2BD6A007">
                  <wp:extent cx="295275" cy="3048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 Плановое значение показателя (индикатора),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63C5F1C6" wp14:editId="3BD932D7">
                  <wp:extent cx="276225" cy="3048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t xml:space="preserve"> Значение </w:t>
            </w:r>
            <w:r w:rsidRPr="00D75245">
              <w:rPr>
                <w:sz w:val="20"/>
                <w:szCs w:val="20"/>
              </w:rPr>
              <w:t>коэффициента достижения i-ого показателя, характеризующего результат реализации приоритетного проекта (программы), регионального проекта,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168029E4" wp14:editId="4DD3C3C1">
                  <wp:extent cx="238125" cy="3048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</w:tcPr>
          <w:p w:rsidR="009E04D5" w:rsidRPr="00D75245" w:rsidRDefault="000376C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Количест</w:t>
            </w:r>
            <w:r w:rsidR="009E04D5" w:rsidRPr="00D75245">
              <w:rPr>
                <w:sz w:val="20"/>
                <w:szCs w:val="20"/>
              </w:rPr>
              <w:t>во показателей, характеризующих результат реализации регионального проекта,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  <w:lang w:val="en-US"/>
              </w:rPr>
            </w:pPr>
            <w:r w:rsidRPr="00D75245">
              <w:rPr>
                <w:noProof/>
              </w:rPr>
              <w:drawing>
                <wp:inline distT="0" distB="0" distL="0" distR="0" wp14:anchorId="5009983B" wp14:editId="1B21F676">
                  <wp:extent cx="228600" cy="26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4D5" w:rsidRPr="00D75245" w:rsidTr="00E21432">
        <w:trPr>
          <w:trHeight w:val="898"/>
          <w:jc w:val="center"/>
        </w:trPr>
        <w:tc>
          <w:tcPr>
            <w:tcW w:w="486" w:type="dxa"/>
            <w:vMerge w:val="restart"/>
          </w:tcPr>
          <w:p w:rsidR="009E04D5" w:rsidRPr="00D75245" w:rsidRDefault="009E04D5" w:rsidP="009E04D5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1723" w:type="dxa"/>
            <w:vMerge w:val="restart"/>
          </w:tcPr>
          <w:p w:rsidR="009E04D5" w:rsidRPr="00D75245" w:rsidRDefault="009E04D5" w:rsidP="009E04D5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Региональный проект «Безопасные и качественные автомобильные дороги» в рамках национального проекта «Безопасные и качественные автомобильные дороги»</w:t>
            </w:r>
          </w:p>
        </w:tc>
        <w:tc>
          <w:tcPr>
            <w:tcW w:w="1998" w:type="dxa"/>
          </w:tcPr>
          <w:p w:rsidR="009E04D5" w:rsidRPr="00D75245" w:rsidRDefault="009E04D5" w:rsidP="009E04D5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автомобильных дорог регионального значения, соответствующих нормативным требованиям, относительно их протяженности на конец 2017 года, %</w:t>
            </w:r>
          </w:p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E04D5" w:rsidRPr="00D75245" w:rsidRDefault="00E21432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29,3</w:t>
            </w:r>
          </w:p>
        </w:tc>
        <w:tc>
          <w:tcPr>
            <w:tcW w:w="1385" w:type="dxa"/>
          </w:tcPr>
          <w:p w:rsidR="009E04D5" w:rsidRPr="00D75245" w:rsidRDefault="00E21432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27,9</w:t>
            </w:r>
          </w:p>
        </w:tc>
        <w:tc>
          <w:tcPr>
            <w:tcW w:w="1828" w:type="dxa"/>
          </w:tcPr>
          <w:p w:rsidR="009E04D5" w:rsidRPr="00D75245" w:rsidRDefault="009E04D5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9E04D5" w:rsidRPr="00D75245" w:rsidRDefault="00290A3D" w:rsidP="009E04D5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</w:t>
            </w:r>
          </w:p>
        </w:tc>
      </w:tr>
      <w:tr w:rsidR="00E21432" w:rsidRPr="00D75245" w:rsidTr="00E21432">
        <w:trPr>
          <w:trHeight w:val="898"/>
          <w:jc w:val="center"/>
        </w:trPr>
        <w:tc>
          <w:tcPr>
            <w:tcW w:w="486" w:type="dxa"/>
            <w:vMerge/>
          </w:tcPr>
          <w:p w:rsidR="00E21432" w:rsidRPr="00D75245" w:rsidRDefault="00E21432" w:rsidP="00E214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E21432" w:rsidRPr="00D75245" w:rsidRDefault="00E21432" w:rsidP="00E21432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E21432" w:rsidRPr="00D75245" w:rsidRDefault="00E21432" w:rsidP="00E2143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дорожной сети городских агломераций, находящаяся в нормативном состоянии, %</w:t>
            </w:r>
          </w:p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64,5</w:t>
            </w: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63,6</w:t>
            </w:r>
          </w:p>
        </w:tc>
        <w:tc>
          <w:tcPr>
            <w:tcW w:w="1828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</w:p>
        </w:tc>
      </w:tr>
      <w:tr w:rsidR="00E21432" w:rsidRPr="00D75245" w:rsidTr="00E21432">
        <w:trPr>
          <w:trHeight w:val="1445"/>
          <w:jc w:val="center"/>
        </w:trPr>
        <w:tc>
          <w:tcPr>
            <w:tcW w:w="486" w:type="dxa"/>
            <w:vMerge/>
          </w:tcPr>
          <w:p w:rsidR="00E21432" w:rsidRPr="00D75245" w:rsidRDefault="00E21432" w:rsidP="00E214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E21432" w:rsidRPr="00D75245" w:rsidRDefault="00E21432" w:rsidP="00E21432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E21432" w:rsidRPr="00D75245" w:rsidRDefault="00E21432" w:rsidP="00E21432">
            <w:pPr>
              <w:rPr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Количество мест концентрации дорожно-транспортных происшествий (аварийно-опасных участков) на дорожной сети Оренбургской области, %</w:t>
            </w: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26,87</w:t>
            </w: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80,0</w:t>
            </w:r>
          </w:p>
        </w:tc>
        <w:tc>
          <w:tcPr>
            <w:tcW w:w="1828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</w:p>
        </w:tc>
      </w:tr>
      <w:tr w:rsidR="00E21432" w:rsidRPr="00D75245" w:rsidTr="00E21432">
        <w:trPr>
          <w:trHeight w:val="2092"/>
          <w:jc w:val="center"/>
        </w:trPr>
        <w:tc>
          <w:tcPr>
            <w:tcW w:w="486" w:type="dxa"/>
            <w:vMerge/>
          </w:tcPr>
          <w:p w:rsidR="00E21432" w:rsidRPr="00D75245" w:rsidRDefault="00E21432" w:rsidP="00E214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E21432" w:rsidRPr="00D75245" w:rsidRDefault="00E21432" w:rsidP="00E21432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E21432" w:rsidRPr="00D75245" w:rsidRDefault="00E21432" w:rsidP="00E21432">
            <w:pPr>
              <w:rPr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автомобильных дорог регионального и межмуниципального значения, работающих в режиме перегрузке, %</w:t>
            </w: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0,99</w:t>
            </w: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0,99</w:t>
            </w:r>
          </w:p>
        </w:tc>
        <w:tc>
          <w:tcPr>
            <w:tcW w:w="1828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</w:p>
        </w:tc>
      </w:tr>
      <w:tr w:rsidR="00E21432" w:rsidRPr="00D75245" w:rsidTr="00E21432">
        <w:trPr>
          <w:trHeight w:val="1521"/>
          <w:jc w:val="center"/>
        </w:trPr>
        <w:tc>
          <w:tcPr>
            <w:tcW w:w="486" w:type="dxa"/>
            <w:vMerge/>
          </w:tcPr>
          <w:p w:rsidR="00E21432" w:rsidRPr="00D75245" w:rsidRDefault="00E21432" w:rsidP="00E214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E21432" w:rsidRPr="00D75245" w:rsidRDefault="00E21432" w:rsidP="00E21432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E21432" w:rsidRPr="00D75245" w:rsidRDefault="00E21432" w:rsidP="00E21432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100,0</w:t>
            </w:r>
          </w:p>
        </w:tc>
        <w:tc>
          <w:tcPr>
            <w:tcW w:w="1385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100,0</w:t>
            </w:r>
          </w:p>
        </w:tc>
        <w:tc>
          <w:tcPr>
            <w:tcW w:w="1828" w:type="dxa"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/>
          </w:tcPr>
          <w:p w:rsidR="00E21432" w:rsidRPr="00D75245" w:rsidRDefault="00E21432" w:rsidP="00E21432">
            <w:pPr>
              <w:jc w:val="center"/>
              <w:rPr>
                <w:sz w:val="20"/>
                <w:szCs w:val="20"/>
              </w:rPr>
            </w:pPr>
          </w:p>
        </w:tc>
      </w:tr>
      <w:tr w:rsidR="00290A3D" w:rsidRPr="00D75245" w:rsidTr="00E21432">
        <w:trPr>
          <w:trHeight w:val="1521"/>
          <w:jc w:val="center"/>
        </w:trPr>
        <w:tc>
          <w:tcPr>
            <w:tcW w:w="486" w:type="dxa"/>
          </w:tcPr>
          <w:p w:rsidR="00290A3D" w:rsidRPr="00D75245" w:rsidRDefault="00290A3D" w:rsidP="00290A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автомобильных дорог регионального и межмуниципального значения, соответствующих нормативным требованиям</w:t>
            </w: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29,3</w:t>
            </w: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27,9</w:t>
            </w:r>
          </w:p>
        </w:tc>
        <w:tc>
          <w:tcPr>
            <w:tcW w:w="1828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</w:p>
        </w:tc>
      </w:tr>
      <w:tr w:rsidR="00290A3D" w:rsidRPr="00D75245" w:rsidTr="00E21432">
        <w:trPr>
          <w:trHeight w:val="333"/>
          <w:jc w:val="center"/>
        </w:trPr>
        <w:tc>
          <w:tcPr>
            <w:tcW w:w="486" w:type="dxa"/>
          </w:tcPr>
          <w:p w:rsidR="00290A3D" w:rsidRPr="00D75245" w:rsidRDefault="00290A3D" w:rsidP="00290A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ИТОГО</w:t>
            </w:r>
          </w:p>
        </w:tc>
        <w:tc>
          <w:tcPr>
            <w:tcW w:w="1998" w:type="dxa"/>
          </w:tcPr>
          <w:p w:rsidR="00290A3D" w:rsidRPr="00D75245" w:rsidRDefault="00290A3D" w:rsidP="00290A3D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</w:t>
            </w:r>
          </w:p>
        </w:tc>
        <w:tc>
          <w:tcPr>
            <w:tcW w:w="1764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</w:t>
            </w:r>
          </w:p>
        </w:tc>
      </w:tr>
      <w:tr w:rsidR="00290A3D" w:rsidRPr="00D75245" w:rsidTr="00E21432">
        <w:trPr>
          <w:trHeight w:val="831"/>
          <w:jc w:val="center"/>
        </w:trPr>
        <w:tc>
          <w:tcPr>
            <w:tcW w:w="486" w:type="dxa"/>
            <w:vMerge w:val="restart"/>
          </w:tcPr>
          <w:p w:rsidR="00290A3D" w:rsidRPr="00D75245" w:rsidRDefault="00290A3D" w:rsidP="00290A3D">
            <w:pPr>
              <w:jc w:val="both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1723" w:type="dxa"/>
            <w:vMerge w:val="restart"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Региональный проект «Общесистемные меры развития дорожного хозяйства» </w:t>
            </w:r>
          </w:p>
        </w:tc>
        <w:tc>
          <w:tcPr>
            <w:tcW w:w="1998" w:type="dxa"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процентов в общем объеме новых государственных контрактов на выполнение работ по капитальному ремонту, ремонту и содержанию автомобильных дорог, %</w:t>
            </w: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91,67</w:t>
            </w: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20,0</w:t>
            </w:r>
          </w:p>
        </w:tc>
        <w:tc>
          <w:tcPr>
            <w:tcW w:w="1828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1764" w:type="dxa"/>
            <w:vMerge w:val="restart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</w:tr>
      <w:tr w:rsidR="00290A3D" w:rsidRPr="00D75245" w:rsidTr="00E21432">
        <w:trPr>
          <w:trHeight w:val="1129"/>
          <w:jc w:val="center"/>
        </w:trPr>
        <w:tc>
          <w:tcPr>
            <w:tcW w:w="486" w:type="dxa"/>
            <w:vMerge/>
          </w:tcPr>
          <w:p w:rsidR="00290A3D" w:rsidRPr="00D75245" w:rsidRDefault="00290A3D" w:rsidP="00290A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  <w:r w:rsidRPr="00D75245">
              <w:rPr>
                <w:spacing w:val="-4"/>
                <w:sz w:val="20"/>
                <w:szCs w:val="20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процентов в общем объеме новых государственных контрактов на выполнение работ по капитальному ремонту, ремонту и содержанию автомобильных дорог, %</w:t>
            </w: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16,67</w:t>
            </w: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20,0</w:t>
            </w:r>
          </w:p>
        </w:tc>
        <w:tc>
          <w:tcPr>
            <w:tcW w:w="1828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0,83</w:t>
            </w:r>
          </w:p>
        </w:tc>
        <w:tc>
          <w:tcPr>
            <w:tcW w:w="1764" w:type="dxa"/>
            <w:vMerge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</w:p>
        </w:tc>
      </w:tr>
      <w:tr w:rsidR="00290A3D" w:rsidRPr="00D75245" w:rsidTr="00E21432">
        <w:trPr>
          <w:trHeight w:val="393"/>
          <w:jc w:val="center"/>
        </w:trPr>
        <w:tc>
          <w:tcPr>
            <w:tcW w:w="486" w:type="dxa"/>
          </w:tcPr>
          <w:p w:rsidR="00290A3D" w:rsidRPr="00D75245" w:rsidRDefault="00290A3D" w:rsidP="00290A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290A3D" w:rsidRPr="00D75245" w:rsidRDefault="00290A3D" w:rsidP="00290A3D">
            <w:pPr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ИТОГО</w:t>
            </w:r>
          </w:p>
        </w:tc>
        <w:tc>
          <w:tcPr>
            <w:tcW w:w="1998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1,83</w:t>
            </w:r>
          </w:p>
        </w:tc>
        <w:tc>
          <w:tcPr>
            <w:tcW w:w="1764" w:type="dxa"/>
          </w:tcPr>
          <w:p w:rsidR="00290A3D" w:rsidRPr="00D75245" w:rsidRDefault="00290A3D" w:rsidP="00290A3D">
            <w:pPr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</w:tr>
    </w:tbl>
    <w:p w:rsidR="003501BC" w:rsidRPr="00D75245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BA1383" w:rsidRPr="00D75245" w:rsidRDefault="00BA1383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BA1383" w:rsidRPr="00D75245" w:rsidRDefault="00BA1383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  <w:r w:rsidRPr="00D75245">
        <w:rPr>
          <w:rFonts w:ascii="Arial" w:hAnsi="Arial" w:cs="Arial"/>
          <w:noProof/>
        </w:rPr>
        <w:drawing>
          <wp:inline distT="0" distB="0" distL="0" distR="0" wp14:anchorId="72583A2D">
            <wp:extent cx="121920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383" w:rsidRPr="00D75245" w:rsidRDefault="00290A3D" w:rsidP="000A5E55">
      <w:pPr>
        <w:widowControl w:val="0"/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D75245">
        <w:rPr>
          <w:noProof/>
          <w:sz w:val="28"/>
          <w:szCs w:val="28"/>
        </w:rPr>
        <w:t>6/6</w:t>
      </w:r>
      <w:r w:rsidR="005543BF" w:rsidRPr="00D75245">
        <w:rPr>
          <w:noProof/>
          <w:sz w:val="28"/>
          <w:szCs w:val="28"/>
        </w:rPr>
        <w:t>=1</w:t>
      </w:r>
    </w:p>
    <w:p w:rsidR="005543BF" w:rsidRPr="00D75245" w:rsidRDefault="00290A3D" w:rsidP="000A5E55">
      <w:pPr>
        <w:widowControl w:val="0"/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D75245">
        <w:rPr>
          <w:noProof/>
          <w:sz w:val="28"/>
          <w:szCs w:val="28"/>
        </w:rPr>
        <w:t>1,83/2=0,915</w:t>
      </w:r>
    </w:p>
    <w:p w:rsidR="00BA1383" w:rsidRPr="00D75245" w:rsidRDefault="00BA1383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noProof/>
        </w:rPr>
      </w:pPr>
    </w:p>
    <w:p w:rsidR="000A5E55" w:rsidRPr="00D75245" w:rsidRDefault="003501BC" w:rsidP="000A5E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75245">
        <w:rPr>
          <w:rFonts w:ascii="Arial" w:hAnsi="Arial" w:cs="Arial"/>
          <w:noProof/>
        </w:rPr>
        <w:drawing>
          <wp:inline distT="0" distB="0" distL="0" distR="0" wp14:anchorId="2A7F5DC6" wp14:editId="733D3D75">
            <wp:extent cx="1381125" cy="304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1BC" w:rsidRPr="00D75245" w:rsidRDefault="00290A3D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(1+0,915</w:t>
      </w:r>
      <w:r w:rsidR="005543BF" w:rsidRPr="00D75245">
        <w:rPr>
          <w:sz w:val="28"/>
          <w:szCs w:val="28"/>
        </w:rPr>
        <w:t>)</w:t>
      </w:r>
      <w:r w:rsidRPr="00D75245">
        <w:rPr>
          <w:sz w:val="28"/>
          <w:szCs w:val="28"/>
        </w:rPr>
        <w:t>/2=0,957</w:t>
      </w:r>
    </w:p>
    <w:p w:rsidR="005543BF" w:rsidRPr="00D75245" w:rsidRDefault="005543BF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A5E55" w:rsidRPr="00D75245" w:rsidRDefault="000A5E55" w:rsidP="000A5E5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Эффективность реализации проектных </w:t>
      </w:r>
      <w:r w:rsidR="005543BF" w:rsidRPr="00D75245">
        <w:rPr>
          <w:sz w:val="28"/>
          <w:szCs w:val="28"/>
        </w:rPr>
        <w:t>мероприятий признается высокой</w:t>
      </w:r>
      <w:r w:rsidR="00176DD6" w:rsidRPr="00D75245">
        <w:rPr>
          <w:sz w:val="28"/>
          <w:szCs w:val="28"/>
        </w:rPr>
        <w:t xml:space="preserve">, так как </w:t>
      </w:r>
      <w:proofErr w:type="gramStart"/>
      <w:r w:rsidRPr="00D75245">
        <w:rPr>
          <w:sz w:val="28"/>
          <w:szCs w:val="28"/>
        </w:rPr>
        <w:t xml:space="preserve">значение </w:t>
      </w:r>
      <w:r w:rsidRPr="00D75245">
        <w:rPr>
          <w:noProof/>
          <w:sz w:val="28"/>
          <w:szCs w:val="28"/>
        </w:rPr>
        <w:drawing>
          <wp:inline distT="0" distB="0" distL="0" distR="0" wp14:anchorId="49473D73" wp14:editId="4D0D3D44">
            <wp:extent cx="390525" cy="3048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 xml:space="preserve"> составляет</w:t>
      </w:r>
      <w:proofErr w:type="gramEnd"/>
      <w:r w:rsidRPr="00D75245">
        <w:rPr>
          <w:sz w:val="28"/>
          <w:szCs w:val="28"/>
        </w:rPr>
        <w:t xml:space="preserve"> </w:t>
      </w:r>
      <w:r w:rsidR="00176DD6" w:rsidRPr="00D75245">
        <w:rPr>
          <w:sz w:val="28"/>
          <w:szCs w:val="28"/>
        </w:rPr>
        <w:t xml:space="preserve">– </w:t>
      </w:r>
      <w:r w:rsidR="00290A3D" w:rsidRPr="00D75245">
        <w:rPr>
          <w:b/>
          <w:sz w:val="28"/>
          <w:szCs w:val="28"/>
        </w:rPr>
        <w:t>0,957</w:t>
      </w:r>
      <w:r w:rsidR="00176DD6" w:rsidRPr="00D75245">
        <w:rPr>
          <w:b/>
          <w:sz w:val="28"/>
          <w:szCs w:val="28"/>
        </w:rPr>
        <w:t xml:space="preserve"> </w:t>
      </w:r>
      <w:r w:rsidR="00176DD6" w:rsidRPr="00D75245">
        <w:rPr>
          <w:sz w:val="28"/>
          <w:szCs w:val="28"/>
        </w:rPr>
        <w:t>(</w:t>
      </w:r>
      <w:r w:rsidR="005543BF" w:rsidRPr="00D75245">
        <w:rPr>
          <w:sz w:val="28"/>
          <w:szCs w:val="28"/>
        </w:rPr>
        <w:t>не менее 0,95</w:t>
      </w:r>
      <w:r w:rsidR="00176DD6" w:rsidRPr="00D75245">
        <w:rPr>
          <w:sz w:val="28"/>
          <w:szCs w:val="28"/>
        </w:rPr>
        <w:t>)</w:t>
      </w:r>
      <w:r w:rsidRPr="00D75245">
        <w:rPr>
          <w:sz w:val="28"/>
          <w:szCs w:val="28"/>
        </w:rPr>
        <w:t>.</w:t>
      </w:r>
    </w:p>
    <w:p w:rsidR="00C360D0" w:rsidRPr="00D75245" w:rsidRDefault="00C360D0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0A5E55" w:rsidRPr="00D75245" w:rsidRDefault="000A5E55" w:rsidP="00936AC5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327886" w:rsidRPr="00D75245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84AB9" w:rsidRPr="00D7524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75245">
        <w:rPr>
          <w:rFonts w:ascii="Times New Roman" w:hAnsi="Times New Roman" w:cs="Times New Roman"/>
          <w:b/>
          <w:sz w:val="28"/>
          <w:szCs w:val="28"/>
        </w:rPr>
        <w:t>. Оценка эффективности реализации мероприятий программы по предоставлению субсидий бюджетам муниципальных образований Оренбургской области из областного бюджета</w:t>
      </w:r>
    </w:p>
    <w:p w:rsidR="00327886" w:rsidRPr="00D75245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>Степень реализации мероприятий областного субсидирования рассчитывается по следующей формуле:</w:t>
      </w: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2DB41541" wp14:editId="70A017A2">
            <wp:extent cx="1341120" cy="342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75245">
        <w:rPr>
          <w:sz w:val="28"/>
          <w:szCs w:val="28"/>
        </w:rPr>
        <w:t>где</w:t>
      </w:r>
      <w:proofErr w:type="gramEnd"/>
      <w:r w:rsidRPr="00D75245">
        <w:rPr>
          <w:sz w:val="28"/>
          <w:szCs w:val="28"/>
        </w:rPr>
        <w:t>:</w:t>
      </w: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D75245">
        <w:rPr>
          <w:noProof/>
        </w:rPr>
        <w:drawing>
          <wp:inline distT="0" distB="0" distL="0" distR="0" wp14:anchorId="48B78475" wp14:editId="436157D7">
            <wp:extent cx="1524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t xml:space="preserve"> - степень эффективности управления средствами субсидии местным бюджетам;</w:t>
      </w: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</w:pPr>
      <w:r w:rsidRPr="00D75245">
        <w:rPr>
          <w:noProof/>
        </w:rPr>
        <w:drawing>
          <wp:inline distT="0" distB="0" distL="0" distR="0" wp14:anchorId="0873BD0F" wp14:editId="5B2895C8">
            <wp:extent cx="132457" cy="2381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t xml:space="preserve"> - количество субсидий.</w:t>
      </w: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Степень эффективности управления средствами субсидии местным бюджетам определяется как сумма значений параметров </w:t>
      </w:r>
      <w:proofErr w:type="gramStart"/>
      <w:r w:rsidRPr="00D75245">
        <w:rPr>
          <w:sz w:val="28"/>
          <w:szCs w:val="28"/>
        </w:rPr>
        <w:t xml:space="preserve">оценки </w:t>
      </w:r>
      <w:r w:rsidRPr="00D75245">
        <w:rPr>
          <w:noProof/>
          <w:sz w:val="28"/>
          <w:szCs w:val="28"/>
        </w:rPr>
        <w:drawing>
          <wp:inline distT="0" distB="0" distL="0" distR="0" wp14:anchorId="3F06EF60" wp14:editId="081A07ED">
            <wp:extent cx="320040" cy="342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>,</w:t>
      </w:r>
      <w:proofErr w:type="gramEnd"/>
      <w:r w:rsidRPr="00D75245">
        <w:rPr>
          <w:sz w:val="28"/>
          <w:szCs w:val="28"/>
        </w:rPr>
        <w:t xml:space="preserve"> указанных в таблице.</w:t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134"/>
        <w:gridCol w:w="1134"/>
        <w:gridCol w:w="992"/>
        <w:gridCol w:w="1417"/>
        <w:gridCol w:w="1065"/>
      </w:tblGrid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№</w:t>
            </w:r>
            <w:r w:rsidRPr="00D75245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Наименование параметра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Критерий параметра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Коэффициент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Вес параметра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Значение параметра оценки</w:t>
            </w:r>
          </w:p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noProof/>
                <w:sz w:val="20"/>
                <w:szCs w:val="20"/>
              </w:rPr>
              <w:drawing>
                <wp:inline distT="0" distB="0" distL="0" distR="0" wp14:anchorId="4BD674C9" wp14:editId="7D4B19C8">
                  <wp:extent cx="226939" cy="257175"/>
                  <wp:effectExtent l="19050" t="0" r="0" b="0"/>
                  <wp:docPr id="2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10" cy="26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Макс. значение</w:t>
            </w:r>
          </w:p>
        </w:tc>
      </w:tr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7</w:t>
            </w:r>
          </w:p>
        </w:tc>
      </w:tr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E530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Наличие неиспользованных по состоянию на 1 января отчетного года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327886" w:rsidRPr="00D75245" w:rsidTr="00585037">
        <w:trPr>
          <w:trHeight w:val="16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Соблюдение срока распределения субсидии между муниципальными образованиями Оренбургской области, установленного правилами предоставления и распределения субсидий из </w:t>
            </w:r>
            <w:hyperlink r:id="rId41" w:history="1">
              <w:r w:rsidRPr="00D75245">
                <w:rPr>
                  <w:sz w:val="20"/>
                  <w:szCs w:val="20"/>
                </w:rPr>
                <w:t>областного бюджета</w:t>
              </w:r>
            </w:hyperlink>
            <w:r w:rsidRPr="00D75245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>в</w:t>
            </w:r>
            <w:proofErr w:type="gramEnd"/>
            <w:r w:rsidRPr="00D75245">
              <w:rPr>
                <w:sz w:val="20"/>
                <w:szCs w:val="20"/>
              </w:rPr>
              <w:t xml:space="preserve"> надлежащий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0,15</w:t>
            </w:r>
          </w:p>
        </w:tc>
      </w:tr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Уровень достижения главным распорядителем средств областного бюджета значения показателя (индикатора), установленного государственной программой для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100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0,15</w:t>
            </w:r>
          </w:p>
        </w:tc>
      </w:tr>
      <w:tr w:rsidR="00327886" w:rsidRPr="00D75245" w:rsidTr="00585037">
        <w:trPr>
          <w:trHeight w:val="16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Наличие оснований для возврата средств в </w:t>
            </w:r>
            <w:hyperlink r:id="rId42" w:history="1">
              <w:r w:rsidRPr="00D75245">
                <w:rPr>
                  <w:sz w:val="20"/>
                  <w:szCs w:val="20"/>
                </w:rPr>
                <w:t>областной бюджет</w:t>
              </w:r>
            </w:hyperlink>
            <w:r w:rsidRPr="00D75245">
              <w:rPr>
                <w:sz w:val="20"/>
                <w:szCs w:val="20"/>
              </w:rPr>
              <w:t xml:space="preserve"> в связи с нарушением условий предоставления субсидий, установленных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891AD4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Наличие не</w:t>
            </w:r>
            <w:r w:rsidR="00327886" w:rsidRPr="00D75245">
              <w:rPr>
                <w:sz w:val="20"/>
                <w:szCs w:val="20"/>
              </w:rPr>
              <w:t>использованных по состоянию на 1 января года, следующего за отчетным годом,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 xml:space="preserve">Соблюдение срока заключения соглашений о распределении субсидии между муниципальными образованиями Оренбургской области, установленного правилами предоставления и распределения субсидий из </w:t>
            </w:r>
            <w:hyperlink r:id="rId43" w:history="1">
              <w:r w:rsidRPr="00D75245">
                <w:rPr>
                  <w:sz w:val="20"/>
                  <w:szCs w:val="20"/>
                </w:rPr>
                <w:t>областного бюджета</w:t>
              </w:r>
            </w:hyperlink>
            <w:r w:rsidRPr="00D75245">
              <w:rPr>
                <w:sz w:val="20"/>
                <w:szCs w:val="20"/>
              </w:rPr>
              <w:t xml:space="preserve"> бюджетам муниципальных образований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>в</w:t>
            </w:r>
            <w:proofErr w:type="gramEnd"/>
            <w:r w:rsidRPr="00D75245">
              <w:rPr>
                <w:sz w:val="20"/>
                <w:szCs w:val="20"/>
              </w:rPr>
              <w:t xml:space="preserve"> надлежащий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327886" w:rsidRPr="00D75245" w:rsidTr="00585037">
        <w:trPr>
          <w:trHeight w:val="8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Полнота мер, принятых органом исполнительной власти Оренбургской области, предоставившим субсидию, для обеспечения возврата муниципальными образованиями Оренбургской области средств за нарушение условий соглашений о предоставлении субсидий (в случае наличия соответствующих фактов)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>приняты</w:t>
            </w:r>
            <w:proofErr w:type="gramEnd"/>
            <w:r w:rsidRPr="00D75245">
              <w:rPr>
                <w:sz w:val="20"/>
                <w:szCs w:val="20"/>
              </w:rPr>
              <w:t xml:space="preserve"> все меры, установленные нормативными правовыми актами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327886" w:rsidRPr="00D75245" w:rsidTr="00585037">
        <w:trPr>
          <w:trHeight w:val="136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Учет достигнутых муниципальными образованиями Оренбургской области в отчетном году значений показателей результативности использования субсидии при распределении субсидии на очередной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>установлено</w:t>
            </w:r>
            <w:proofErr w:type="gramEnd"/>
            <w:r w:rsidRPr="00D75245">
              <w:rPr>
                <w:sz w:val="20"/>
                <w:szCs w:val="20"/>
              </w:rPr>
              <w:t xml:space="preserve"> в правилах предоставления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Возможность перераспределения суммы субсидии между муниципальными образованиями Оренбургской области в текущем году исходя из прогнозной оценки достижения значений показателей результативности использования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75245">
              <w:rPr>
                <w:sz w:val="20"/>
                <w:szCs w:val="20"/>
              </w:rPr>
              <w:t>установлено</w:t>
            </w:r>
            <w:proofErr w:type="gramEnd"/>
            <w:r w:rsidRPr="00D75245">
              <w:rPr>
                <w:sz w:val="20"/>
                <w:szCs w:val="20"/>
              </w:rPr>
              <w:t xml:space="preserve"> в правилах предоставления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0,10</w:t>
            </w:r>
          </w:p>
        </w:tc>
      </w:tr>
      <w:tr w:rsidR="00327886" w:rsidRPr="00D75245" w:rsidTr="0058503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5245"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886" w:rsidRPr="00D75245" w:rsidRDefault="00327886" w:rsidP="00327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27886" w:rsidRPr="00D75245" w:rsidRDefault="00327886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noProof/>
          <w:sz w:val="28"/>
          <w:szCs w:val="28"/>
        </w:rPr>
        <w:drawing>
          <wp:inline distT="0" distB="0" distL="0" distR="0" wp14:anchorId="45291AE5" wp14:editId="54F9AC2A">
            <wp:extent cx="1253490" cy="3714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12" cy="37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886" w:rsidRPr="00D75245" w:rsidRDefault="00327886" w:rsidP="003278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245">
        <w:rPr>
          <w:sz w:val="28"/>
          <w:szCs w:val="28"/>
        </w:rPr>
        <w:t xml:space="preserve">Эффективность реализации мероприятий областного субсидирования признается высокой, так как значение </w:t>
      </w:r>
      <w:r w:rsidRPr="00D75245">
        <w:rPr>
          <w:noProof/>
          <w:sz w:val="28"/>
          <w:szCs w:val="28"/>
        </w:rPr>
        <w:drawing>
          <wp:inline distT="0" distB="0" distL="0" distR="0" wp14:anchorId="094EB375" wp14:editId="2B474E12">
            <wp:extent cx="304800" cy="317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3" cy="31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245">
        <w:rPr>
          <w:sz w:val="28"/>
          <w:szCs w:val="28"/>
        </w:rPr>
        <w:t>составляет</w:t>
      </w:r>
      <w:r w:rsidR="00BE15CF" w:rsidRPr="00D75245">
        <w:rPr>
          <w:sz w:val="28"/>
          <w:szCs w:val="28"/>
        </w:rPr>
        <w:t xml:space="preserve"> –</w:t>
      </w:r>
      <w:r w:rsidRPr="00D75245">
        <w:rPr>
          <w:sz w:val="28"/>
          <w:szCs w:val="28"/>
        </w:rPr>
        <w:t xml:space="preserve"> </w:t>
      </w:r>
      <w:r w:rsidRPr="00D75245">
        <w:rPr>
          <w:b/>
          <w:sz w:val="28"/>
          <w:szCs w:val="28"/>
        </w:rPr>
        <w:t xml:space="preserve">1,0 </w:t>
      </w:r>
      <w:r w:rsidRPr="00D75245">
        <w:rPr>
          <w:sz w:val="28"/>
          <w:szCs w:val="28"/>
        </w:rPr>
        <w:t>(не менее 0,95).</w:t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886" w:rsidRPr="00D75245" w:rsidRDefault="00E86073" w:rsidP="003278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27886" w:rsidRPr="00D75245">
        <w:rPr>
          <w:rFonts w:ascii="Times New Roman" w:hAnsi="Times New Roman" w:cs="Times New Roman"/>
          <w:b/>
          <w:sz w:val="28"/>
          <w:szCs w:val="28"/>
        </w:rPr>
        <w:t>. Оценка эффективности бюджетных расходов на реализацию Программы по результатам ее исполнения</w:t>
      </w:r>
    </w:p>
    <w:p w:rsidR="00327886" w:rsidRPr="00D75245" w:rsidRDefault="00327886" w:rsidP="00327886">
      <w:pPr>
        <w:pStyle w:val="ConsPlusNormal"/>
        <w:ind w:firstLine="540"/>
        <w:jc w:val="both"/>
      </w:pP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sz w:val="28"/>
          <w:szCs w:val="28"/>
        </w:rPr>
        <w:t>В соответствии</w:t>
      </w:r>
      <w:r w:rsidR="001A497D" w:rsidRPr="00D75245">
        <w:rPr>
          <w:rFonts w:ascii="Times New Roman" w:hAnsi="Times New Roman" w:cs="Times New Roman"/>
          <w:sz w:val="28"/>
          <w:szCs w:val="28"/>
        </w:rPr>
        <w:t xml:space="preserve"> с</w:t>
      </w:r>
      <w:r w:rsidRPr="00D75245">
        <w:rPr>
          <w:rFonts w:ascii="Times New Roman" w:hAnsi="Times New Roman" w:cs="Times New Roman"/>
          <w:sz w:val="28"/>
          <w:szCs w:val="28"/>
        </w:rPr>
        <w:t xml:space="preserve"> Методикой оценка эффективности бюджетных расходов</w:t>
      </w:r>
      <w:r w:rsidR="001A497D" w:rsidRPr="00D75245">
        <w:rPr>
          <w:rFonts w:ascii="Times New Roman" w:hAnsi="Times New Roman" w:cs="Times New Roman"/>
          <w:sz w:val="28"/>
          <w:szCs w:val="28"/>
        </w:rPr>
        <w:t xml:space="preserve"> </w:t>
      </w:r>
      <w:r w:rsidRPr="00D75245">
        <w:rPr>
          <w:rFonts w:ascii="Times New Roman" w:hAnsi="Times New Roman" w:cs="Times New Roman"/>
          <w:sz w:val="28"/>
          <w:szCs w:val="28"/>
        </w:rPr>
        <w:t>на реализацию программы по результатам ее исполнения (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ЭБР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 xml:space="preserve">) определяется как сумма значений параметров оценки 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П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>, указанных в таблице.</w:t>
      </w:r>
    </w:p>
    <w:p w:rsidR="00315E90" w:rsidRPr="00D75245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E90" w:rsidRPr="00D75245" w:rsidRDefault="00315E90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702"/>
        <w:gridCol w:w="1417"/>
        <w:gridCol w:w="1134"/>
        <w:gridCol w:w="1276"/>
      </w:tblGrid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Наименование параметра оценки</w:t>
            </w:r>
          </w:p>
        </w:tc>
        <w:tc>
          <w:tcPr>
            <w:tcW w:w="1702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Критерии параметра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Коэффициент параметра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Вес параметра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Значение параметра оценки (</w:t>
            </w:r>
            <w:proofErr w:type="spellStart"/>
            <w:r w:rsidRPr="00D75245">
              <w:rPr>
                <w:rFonts w:ascii="Times New Roman" w:hAnsi="Times New Roman" w:cs="Times New Roman"/>
              </w:rPr>
              <w:t>П</w:t>
            </w:r>
            <w:r w:rsidRPr="00D75245">
              <w:rPr>
                <w:rFonts w:ascii="Times New Roman" w:hAnsi="Times New Roman" w:cs="Times New Roman"/>
                <w:vertAlign w:val="subscript"/>
              </w:rPr>
              <w:t>j</w:t>
            </w:r>
            <w:proofErr w:type="spellEnd"/>
            <w:r w:rsidRPr="00D75245">
              <w:rPr>
                <w:rFonts w:ascii="Times New Roman" w:hAnsi="Times New Roman" w:cs="Times New Roman"/>
              </w:rPr>
              <w:t>)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60" w:right="-62" w:hanging="142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327886" w:rsidRPr="00D75245" w:rsidRDefault="00327886" w:rsidP="00327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6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Соблюдение сроков наступления контрольных событий</w:t>
            </w:r>
          </w:p>
        </w:tc>
        <w:tc>
          <w:tcPr>
            <w:tcW w:w="1702" w:type="dxa"/>
          </w:tcPr>
          <w:p w:rsidR="00327886" w:rsidRPr="00D75245" w:rsidRDefault="00327886" w:rsidP="009B7E9C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5245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17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Соответствие запланированных затрат на реализацию государственной программы фактическим </w:t>
            </w:r>
          </w:p>
          <w:p w:rsidR="00327886" w:rsidRPr="00D75245" w:rsidRDefault="005164A4" w:rsidP="000B60E8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524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E12F5" w:rsidRPr="00D75245">
              <w:rPr>
                <w:rFonts w:ascii="Times New Roman" w:hAnsi="Times New Roman" w:cs="Times New Roman"/>
                <w:sz w:val="16"/>
                <w:szCs w:val="16"/>
              </w:rPr>
              <w:t>14 600 091,0-4  389 390,57</w:t>
            </w:r>
            <w:r w:rsidRPr="00D75245">
              <w:rPr>
                <w:rFonts w:ascii="Times New Roman" w:hAnsi="Times New Roman" w:cs="Times New Roman"/>
                <w:sz w:val="16"/>
                <w:szCs w:val="16"/>
              </w:rPr>
              <w:t>)-(</w:t>
            </w:r>
            <w:r w:rsidR="000B60E8" w:rsidRPr="00D75245">
              <w:rPr>
                <w:rFonts w:ascii="Times New Roman" w:hAnsi="Times New Roman" w:cs="Times New Roman"/>
                <w:sz w:val="16"/>
                <w:szCs w:val="16"/>
              </w:rPr>
              <w:t>10 757 702,5-1 103 000,0</w:t>
            </w:r>
            <w:r w:rsidR="00963137" w:rsidRPr="00D752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D75245">
              <w:rPr>
                <w:rFonts w:ascii="Times New Roman" w:hAnsi="Times New Roman" w:cs="Times New Roman"/>
                <w:sz w:val="16"/>
                <w:szCs w:val="16"/>
              </w:rPr>
              <w:t>/(</w:t>
            </w:r>
            <w:r w:rsidR="000B60E8" w:rsidRPr="00D75245">
              <w:rPr>
                <w:rFonts w:ascii="Times New Roman" w:hAnsi="Times New Roman" w:cs="Times New Roman"/>
                <w:sz w:val="16"/>
                <w:szCs w:val="16"/>
              </w:rPr>
              <w:t>10 757 702,5-1 103 000,0</w:t>
            </w:r>
            <w:r w:rsidR="00CC3CA3" w:rsidRPr="00D752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2" w:type="dxa"/>
          </w:tcPr>
          <w:p w:rsidR="00327886" w:rsidRPr="00D75245" w:rsidRDefault="000B60E8" w:rsidP="000B60E8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5245">
              <w:rPr>
                <w:rFonts w:ascii="Times New Roman" w:hAnsi="Times New Roman" w:cs="Times New Roman"/>
              </w:rPr>
              <w:t>более</w:t>
            </w:r>
            <w:proofErr w:type="gramEnd"/>
            <w:r w:rsidRPr="00D75245">
              <w:rPr>
                <w:rFonts w:ascii="Times New Roman" w:hAnsi="Times New Roman" w:cs="Times New Roman"/>
              </w:rPr>
              <w:t xml:space="preserve"> </w:t>
            </w:r>
            <w:r w:rsidR="0050667C" w:rsidRPr="00D75245">
              <w:rPr>
                <w:rFonts w:ascii="Times New Roman" w:hAnsi="Times New Roman" w:cs="Times New Roman"/>
              </w:rPr>
              <w:t>5</w:t>
            </w:r>
            <w:r w:rsidR="00327886" w:rsidRPr="00D75245">
              <w:rPr>
                <w:rFonts w:ascii="Times New Roman" w:hAnsi="Times New Roman" w:cs="Times New Roman"/>
              </w:rPr>
              <w:t xml:space="preserve"> процентов</w:t>
            </w:r>
          </w:p>
        </w:tc>
        <w:tc>
          <w:tcPr>
            <w:tcW w:w="1417" w:type="dxa"/>
          </w:tcPr>
          <w:p w:rsidR="00327886" w:rsidRPr="00D75245" w:rsidRDefault="007F1EF8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7F1EF8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0,02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Полнота использования поступивших из федерального бюджета целевых межбюджетных трансфертов, учитываемых в государственной программе</w:t>
            </w:r>
          </w:p>
          <w:p w:rsidR="00327886" w:rsidRPr="00D75245" w:rsidRDefault="004E12F5" w:rsidP="004E12F5">
            <w:pPr>
              <w:pStyle w:val="ConsPlusNormal"/>
              <w:ind w:left="142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5245">
              <w:rPr>
                <w:rFonts w:ascii="Times New Roman" w:hAnsi="Times New Roman" w:cs="Times New Roman"/>
                <w:sz w:val="16"/>
                <w:szCs w:val="16"/>
              </w:rPr>
              <w:t xml:space="preserve">(4 389 390,57-4 389 390,58)/ </w:t>
            </w:r>
            <w:r w:rsidR="00F12758" w:rsidRPr="00D75245">
              <w:rPr>
                <w:rFonts w:ascii="Times New Roman" w:hAnsi="Times New Roman" w:cs="Times New Roman"/>
                <w:sz w:val="16"/>
                <w:szCs w:val="16"/>
              </w:rPr>
              <w:t>4 389 390,58</w:t>
            </w:r>
          </w:p>
        </w:tc>
        <w:tc>
          <w:tcPr>
            <w:tcW w:w="1702" w:type="dxa"/>
          </w:tcPr>
          <w:p w:rsidR="00327886" w:rsidRPr="00D75245" w:rsidRDefault="00101089" w:rsidP="000B60E8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0 </w:t>
            </w:r>
            <w:r w:rsidR="00327886" w:rsidRPr="00D75245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7" w:type="dxa"/>
          </w:tcPr>
          <w:p w:rsidR="00327886" w:rsidRPr="00D75245" w:rsidRDefault="00101089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960D93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327886" w:rsidP="00327886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</w:t>
            </w:r>
            <w:r w:rsidR="00101089" w:rsidRPr="00D75245">
              <w:rPr>
                <w:rFonts w:ascii="Times New Roman" w:hAnsi="Times New Roman" w:cs="Times New Roman"/>
              </w:rPr>
              <w:t>5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 xml:space="preserve">Количество внесенных в государственную программу изменений в отчетном году (за исключением случаев внесения изменений, связанных с отражением средств федерального бюджета и средств областного бюджета на обеспечение условий </w:t>
            </w:r>
            <w:proofErr w:type="spellStart"/>
            <w:r w:rsidRPr="00D75245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75245">
              <w:rPr>
                <w:rFonts w:ascii="Times New Roman" w:hAnsi="Times New Roman" w:cs="Times New Roman"/>
              </w:rPr>
              <w:t xml:space="preserve"> расходов)</w:t>
            </w:r>
          </w:p>
        </w:tc>
        <w:tc>
          <w:tcPr>
            <w:tcW w:w="1702" w:type="dxa"/>
          </w:tcPr>
          <w:p w:rsidR="00327886" w:rsidRPr="00D75245" w:rsidRDefault="00C7283A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5245">
              <w:rPr>
                <w:rFonts w:ascii="Times New Roman" w:hAnsi="Times New Roman" w:cs="Times New Roman"/>
              </w:rPr>
              <w:t>не</w:t>
            </w:r>
            <w:proofErr w:type="gramEnd"/>
            <w:r w:rsidRPr="00D75245">
              <w:rPr>
                <w:rFonts w:ascii="Times New Roman" w:hAnsi="Times New Roman" w:cs="Times New Roman"/>
              </w:rPr>
              <w:t xml:space="preserve"> более </w:t>
            </w:r>
            <w:r w:rsidR="00101089" w:rsidRPr="00D752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27886" w:rsidRPr="00D75245" w:rsidRDefault="00101089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960D9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101089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Наличие и объективность обоснования объема неиспользованных бюджетных ассигнований на реализацию государственной программы</w:t>
            </w:r>
          </w:p>
        </w:tc>
        <w:tc>
          <w:tcPr>
            <w:tcW w:w="1702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5245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17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0,05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Степень достижения цели и значений показателей (индикаторов) государственной программы</w:t>
            </w:r>
          </w:p>
        </w:tc>
        <w:tc>
          <w:tcPr>
            <w:tcW w:w="1702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100 процентов</w:t>
            </w:r>
          </w:p>
        </w:tc>
        <w:tc>
          <w:tcPr>
            <w:tcW w:w="1417" w:type="dxa"/>
          </w:tcPr>
          <w:p w:rsidR="00327886" w:rsidRPr="00D75245" w:rsidRDefault="00C8654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D75245" w:rsidRDefault="00C86543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0,20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562730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5627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327886" w:rsidRPr="00562730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562730">
              <w:rPr>
                <w:rFonts w:ascii="Times New Roman" w:hAnsi="Times New Roman" w:cs="Times New Roman"/>
              </w:rPr>
              <w:t xml:space="preserve">Степень реализации подпрограмм государственной программы </w:t>
            </w:r>
          </w:p>
        </w:tc>
        <w:tc>
          <w:tcPr>
            <w:tcW w:w="1702" w:type="dxa"/>
          </w:tcPr>
          <w:p w:rsidR="00D75245" w:rsidRPr="00562730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562730">
              <w:rPr>
                <w:rFonts w:ascii="Times New Roman" w:hAnsi="Times New Roman" w:cs="Times New Roman"/>
              </w:rPr>
              <w:t>95-100</w:t>
            </w:r>
          </w:p>
          <w:p w:rsidR="00327886" w:rsidRPr="00562730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5627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730">
              <w:rPr>
                <w:rFonts w:ascii="Times New Roman" w:hAnsi="Times New Roman" w:cs="Times New Roman"/>
              </w:rPr>
              <w:t>процентов</w:t>
            </w:r>
            <w:proofErr w:type="gramEnd"/>
          </w:p>
        </w:tc>
        <w:tc>
          <w:tcPr>
            <w:tcW w:w="1417" w:type="dxa"/>
          </w:tcPr>
          <w:p w:rsidR="00327886" w:rsidRPr="00562730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5627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27886" w:rsidRPr="00562730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56273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562730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562730">
              <w:rPr>
                <w:rFonts w:ascii="Times New Roman" w:hAnsi="Times New Roman" w:cs="Times New Roman"/>
              </w:rPr>
              <w:t>0,12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bookmarkStart w:id="1" w:name="_GoBack" w:colFirst="2" w:colLast="2"/>
            <w:r w:rsidRPr="00D752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Достоверность достигнутых значений показателей (индикаторов) (на основе сопоставления с данными государственного статистического наблюдения, бухгалтерской и финансовой отчетности)</w:t>
            </w:r>
          </w:p>
        </w:tc>
        <w:tc>
          <w:tcPr>
            <w:tcW w:w="1702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5245">
              <w:rPr>
                <w:rFonts w:ascii="Times New Roman" w:hAnsi="Times New Roman" w:cs="Times New Roman"/>
              </w:rPr>
              <w:t>достоверны</w:t>
            </w:r>
            <w:proofErr w:type="gramEnd"/>
          </w:p>
        </w:tc>
        <w:tc>
          <w:tcPr>
            <w:tcW w:w="1417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0,15</w:t>
            </w:r>
          </w:p>
        </w:tc>
      </w:tr>
      <w:bookmarkEnd w:id="1"/>
      <w:tr w:rsidR="00327886" w:rsidRPr="00D75245" w:rsidTr="000B60E8">
        <w:trPr>
          <w:trHeight w:val="715"/>
        </w:trPr>
        <w:tc>
          <w:tcPr>
            <w:tcW w:w="709" w:type="dxa"/>
          </w:tcPr>
          <w:p w:rsidR="00327886" w:rsidRPr="00D75245" w:rsidRDefault="00327886" w:rsidP="00327886">
            <w:pPr>
              <w:ind w:left="142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:rsidR="00327886" w:rsidRPr="00D75245" w:rsidRDefault="00327886" w:rsidP="00327886">
            <w:pPr>
              <w:ind w:left="142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2" w:type="dxa"/>
          </w:tcPr>
          <w:p w:rsidR="00327886" w:rsidRPr="00D75245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5245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17" w:type="dxa"/>
          </w:tcPr>
          <w:p w:rsidR="00327886" w:rsidRPr="00D75245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327886" w:rsidRPr="00D75245" w:rsidRDefault="00327886" w:rsidP="006B140D">
            <w:pPr>
              <w:ind w:left="142"/>
              <w:jc w:val="center"/>
              <w:rPr>
                <w:sz w:val="20"/>
                <w:szCs w:val="20"/>
              </w:rPr>
            </w:pPr>
            <w:r w:rsidRPr="00D75245">
              <w:rPr>
                <w:sz w:val="20"/>
                <w:szCs w:val="20"/>
              </w:rPr>
              <w:t>0,01</w:t>
            </w:r>
          </w:p>
        </w:tc>
        <w:tc>
          <w:tcPr>
            <w:tcW w:w="1276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</w:t>
            </w:r>
            <w:r w:rsidR="008024BC" w:rsidRPr="00D75245">
              <w:rPr>
                <w:rFonts w:ascii="Times New Roman" w:hAnsi="Times New Roman" w:cs="Times New Roman"/>
              </w:rPr>
              <w:t>0</w:t>
            </w:r>
          </w:p>
        </w:tc>
      </w:tr>
      <w:tr w:rsidR="00327886" w:rsidRPr="00D75245" w:rsidTr="000B60E8"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:rsidR="00327886" w:rsidRPr="00D75245" w:rsidRDefault="008024BC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Своевременность приведения государственной программы в соответствии с законом Оренбургской области об областном бюджете</w:t>
            </w:r>
          </w:p>
        </w:tc>
        <w:tc>
          <w:tcPr>
            <w:tcW w:w="1702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5245">
              <w:rPr>
                <w:rFonts w:ascii="Times New Roman" w:hAnsi="Times New Roman" w:cs="Times New Roman"/>
              </w:rPr>
              <w:t>да</w:t>
            </w:r>
            <w:proofErr w:type="gramEnd"/>
          </w:p>
        </w:tc>
        <w:tc>
          <w:tcPr>
            <w:tcW w:w="1417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27886" w:rsidRPr="00D75245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6" w:type="dxa"/>
          </w:tcPr>
          <w:p w:rsidR="00327886" w:rsidRPr="00D75245" w:rsidRDefault="008024BC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0,2</w:t>
            </w:r>
            <w:r w:rsidR="00327886" w:rsidRPr="00D75245">
              <w:rPr>
                <w:rFonts w:ascii="Times New Roman" w:hAnsi="Times New Roman" w:cs="Times New Roman"/>
              </w:rPr>
              <w:t>0</w:t>
            </w:r>
          </w:p>
        </w:tc>
      </w:tr>
      <w:tr w:rsidR="00327886" w:rsidRPr="00D75245" w:rsidTr="000B60E8">
        <w:trPr>
          <w:trHeight w:val="221"/>
        </w:trPr>
        <w:tc>
          <w:tcPr>
            <w:tcW w:w="709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27886" w:rsidRPr="00D75245" w:rsidRDefault="00327886" w:rsidP="0032788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D7524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2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886" w:rsidRPr="00D75245" w:rsidRDefault="00327886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7886" w:rsidRPr="00D75245" w:rsidRDefault="00A12CFB" w:rsidP="006B140D">
            <w:pPr>
              <w:pStyle w:val="ConsPlusNormal"/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0,89</w:t>
            </w:r>
          </w:p>
        </w:tc>
      </w:tr>
    </w:tbl>
    <w:p w:rsidR="00327886" w:rsidRPr="00D75245" w:rsidRDefault="00327886" w:rsidP="00327886">
      <w:pPr>
        <w:pStyle w:val="ConsPlusNormal"/>
        <w:ind w:left="142" w:firstLine="0"/>
        <w:jc w:val="both"/>
        <w:rPr>
          <w:rFonts w:ascii="Times New Roman" w:hAnsi="Times New Roman" w:cs="Times New Roman"/>
        </w:rPr>
      </w:pPr>
    </w:p>
    <w:p w:rsidR="009429F6" w:rsidRPr="00D75245" w:rsidRDefault="009429F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t>Эффективность произведенных расходов (</w:t>
      </w:r>
      <w:proofErr w:type="spellStart"/>
      <w:r w:rsidRPr="00D75245">
        <w:rPr>
          <w:rFonts w:ascii="Times New Roman" w:hAnsi="Times New Roman" w:cs="Times New Roman"/>
          <w:b/>
          <w:sz w:val="28"/>
          <w:szCs w:val="28"/>
        </w:rPr>
        <w:t>ЭБР</w:t>
      </w:r>
      <w:r w:rsidRPr="00D75245">
        <w:rPr>
          <w:rFonts w:ascii="Times New Roman" w:hAnsi="Times New Roman" w:cs="Times New Roman"/>
          <w:b/>
          <w:sz w:val="28"/>
          <w:szCs w:val="28"/>
          <w:vertAlign w:val="subscript"/>
        </w:rPr>
        <w:t>и</w:t>
      </w:r>
      <w:proofErr w:type="spellEnd"/>
      <w:r w:rsidR="00E971A9" w:rsidRPr="00D75245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="00A12CFB">
        <w:rPr>
          <w:rFonts w:ascii="Times New Roman" w:hAnsi="Times New Roman" w:cs="Times New Roman"/>
          <w:b/>
          <w:sz w:val="28"/>
          <w:szCs w:val="28"/>
        </w:rPr>
        <w:t>0,89</w:t>
      </w:r>
    </w:p>
    <w:p w:rsidR="00327886" w:rsidRPr="00D75245" w:rsidRDefault="00327886" w:rsidP="0032788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t>Комплексная оценка эффективности</w:t>
      </w:r>
      <w:r w:rsidRPr="00D75245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рассчитывается по следующей формуле:</w:t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D75245" w:rsidRDefault="00327886" w:rsidP="003278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5245">
        <w:rPr>
          <w:rFonts w:ascii="Times New Roman" w:hAnsi="Times New Roman" w:cs="Times New Roman"/>
          <w:sz w:val="28"/>
          <w:szCs w:val="28"/>
        </w:rPr>
        <w:t>К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ЭР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ЭР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ЭР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ЭР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75245">
        <w:rPr>
          <w:rFonts w:ascii="Times New Roman" w:hAnsi="Times New Roman" w:cs="Times New Roman"/>
          <w:sz w:val="28"/>
          <w:szCs w:val="28"/>
        </w:rPr>
        <w:t>ЭБ</w:t>
      </w:r>
      <w:r w:rsidRPr="00D75245">
        <w:rPr>
          <w:rFonts w:ascii="Times New Roman" w:hAnsi="Times New Roman" w:cs="Times New Roman"/>
          <w:sz w:val="28"/>
          <w:szCs w:val="28"/>
          <w:vertAlign w:val="subscript"/>
        </w:rPr>
        <w:t>Ри</w:t>
      </w:r>
      <w:proofErr w:type="spellEnd"/>
      <w:r w:rsidRPr="00D75245">
        <w:rPr>
          <w:rFonts w:ascii="Times New Roman" w:hAnsi="Times New Roman" w:cs="Times New Roman"/>
          <w:sz w:val="28"/>
          <w:szCs w:val="28"/>
        </w:rPr>
        <w:t>) / Н, где:</w:t>
      </w:r>
    </w:p>
    <w:p w:rsidR="00327886" w:rsidRPr="00D75245" w:rsidRDefault="00327886" w:rsidP="003278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7886" w:rsidRPr="00D75245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5245">
        <w:rPr>
          <w:rFonts w:ascii="Times New Roman" w:hAnsi="Times New Roman" w:cs="Times New Roman"/>
          <w:sz w:val="24"/>
          <w:szCs w:val="24"/>
        </w:rPr>
        <w:t>ЭР</w:t>
      </w:r>
      <w:r w:rsidRPr="00D75245">
        <w:rPr>
          <w:rFonts w:ascii="Times New Roman" w:hAnsi="Times New Roman" w:cs="Times New Roman"/>
          <w:sz w:val="24"/>
          <w:szCs w:val="24"/>
          <w:vertAlign w:val="subscript"/>
        </w:rPr>
        <w:t>гп</w:t>
      </w:r>
      <w:proofErr w:type="spellEnd"/>
      <w:r w:rsidRPr="00D75245">
        <w:rPr>
          <w:rFonts w:ascii="Times New Roman" w:hAnsi="Times New Roman" w:cs="Times New Roman"/>
          <w:sz w:val="24"/>
          <w:szCs w:val="24"/>
        </w:rPr>
        <w:t xml:space="preserve"> - эффективность реализации государственной программы –</w:t>
      </w:r>
      <w:r w:rsidR="00BE15CF" w:rsidRPr="00D75245">
        <w:rPr>
          <w:rFonts w:ascii="Times New Roman" w:hAnsi="Times New Roman" w:cs="Times New Roman"/>
          <w:sz w:val="24"/>
          <w:szCs w:val="24"/>
        </w:rPr>
        <w:t xml:space="preserve"> </w:t>
      </w:r>
      <w:r w:rsidR="002B19D9" w:rsidRPr="00D75245">
        <w:rPr>
          <w:rFonts w:ascii="Times New Roman" w:hAnsi="Times New Roman" w:cs="Times New Roman"/>
          <w:b/>
          <w:sz w:val="24"/>
          <w:szCs w:val="24"/>
        </w:rPr>
        <w:t>0,967</w:t>
      </w:r>
      <w:r w:rsidRPr="00D75245">
        <w:rPr>
          <w:rFonts w:ascii="Times New Roman" w:hAnsi="Times New Roman" w:cs="Times New Roman"/>
          <w:b/>
          <w:sz w:val="24"/>
          <w:szCs w:val="24"/>
        </w:rPr>
        <w:t>;</w:t>
      </w:r>
    </w:p>
    <w:p w:rsidR="00327886" w:rsidRPr="00D75245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245">
        <w:rPr>
          <w:rFonts w:ascii="Times New Roman" w:hAnsi="Times New Roman" w:cs="Times New Roman"/>
          <w:sz w:val="24"/>
          <w:szCs w:val="24"/>
        </w:rPr>
        <w:t>ЭР</w:t>
      </w:r>
      <w:r w:rsidRPr="00D7524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75245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мероприятий, осуществляемых проектным способом</w:t>
      </w:r>
      <w:r w:rsidR="00E86073" w:rsidRPr="00D75245">
        <w:rPr>
          <w:rFonts w:ascii="Times New Roman" w:hAnsi="Times New Roman" w:cs="Times New Roman"/>
          <w:sz w:val="24"/>
          <w:szCs w:val="24"/>
        </w:rPr>
        <w:t xml:space="preserve"> – </w:t>
      </w:r>
      <w:r w:rsidR="002B19D9" w:rsidRPr="00D75245">
        <w:rPr>
          <w:rFonts w:ascii="Times New Roman" w:hAnsi="Times New Roman" w:cs="Times New Roman"/>
          <w:b/>
          <w:sz w:val="24"/>
          <w:szCs w:val="24"/>
        </w:rPr>
        <w:t>0,957</w:t>
      </w:r>
      <w:r w:rsidRPr="00D75245">
        <w:rPr>
          <w:rFonts w:ascii="Times New Roman" w:hAnsi="Times New Roman" w:cs="Times New Roman"/>
          <w:sz w:val="24"/>
          <w:szCs w:val="24"/>
        </w:rPr>
        <w:t>;</w:t>
      </w:r>
    </w:p>
    <w:p w:rsidR="00327886" w:rsidRPr="00D75245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245">
        <w:rPr>
          <w:rFonts w:ascii="Times New Roman" w:hAnsi="Times New Roman" w:cs="Times New Roman"/>
          <w:sz w:val="24"/>
          <w:szCs w:val="24"/>
        </w:rPr>
        <w:t>ЭР</w:t>
      </w:r>
      <w:r w:rsidRPr="00D75245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D75245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мероприятий, осуществляемых за счет средств субсидий из федерального бюджета и средств областного бюджета, предусмотренных на обеспечение условий </w:t>
      </w:r>
      <w:proofErr w:type="spellStart"/>
      <w:r w:rsidRPr="00D7524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75245">
        <w:rPr>
          <w:rFonts w:ascii="Times New Roman" w:hAnsi="Times New Roman" w:cs="Times New Roman"/>
          <w:sz w:val="24"/>
          <w:szCs w:val="24"/>
        </w:rPr>
        <w:t xml:space="preserve"> расходов;</w:t>
      </w:r>
    </w:p>
    <w:p w:rsidR="00327886" w:rsidRPr="00D75245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245">
        <w:rPr>
          <w:rFonts w:ascii="Times New Roman" w:hAnsi="Times New Roman" w:cs="Times New Roman"/>
          <w:sz w:val="24"/>
          <w:szCs w:val="24"/>
        </w:rPr>
        <w:t>ЭР</w:t>
      </w:r>
      <w:r w:rsidRPr="00D75245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D75245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мероприятий по предоставлению субсидий местным бюджетам из областного бюджета –</w:t>
      </w:r>
      <w:r w:rsidRPr="00D75245">
        <w:rPr>
          <w:rFonts w:ascii="Times New Roman" w:hAnsi="Times New Roman" w:cs="Times New Roman"/>
          <w:b/>
          <w:sz w:val="24"/>
          <w:szCs w:val="24"/>
        </w:rPr>
        <w:t>1,0;</w:t>
      </w:r>
    </w:p>
    <w:p w:rsidR="00327886" w:rsidRPr="00D75245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5245">
        <w:rPr>
          <w:rFonts w:ascii="Times New Roman" w:hAnsi="Times New Roman" w:cs="Times New Roman"/>
          <w:sz w:val="24"/>
          <w:szCs w:val="24"/>
        </w:rPr>
        <w:t>ЭБ</w:t>
      </w:r>
      <w:r w:rsidRPr="00D75245">
        <w:rPr>
          <w:rFonts w:ascii="Times New Roman" w:hAnsi="Times New Roman" w:cs="Times New Roman"/>
          <w:sz w:val="24"/>
          <w:szCs w:val="24"/>
          <w:vertAlign w:val="subscript"/>
        </w:rPr>
        <w:t>Ри</w:t>
      </w:r>
      <w:proofErr w:type="spellEnd"/>
      <w:r w:rsidRPr="00D75245">
        <w:rPr>
          <w:rFonts w:ascii="Times New Roman" w:hAnsi="Times New Roman" w:cs="Times New Roman"/>
          <w:sz w:val="24"/>
          <w:szCs w:val="24"/>
        </w:rPr>
        <w:t xml:space="preserve"> - эффективность бюджетных расходов на реализацию государственной программы на стадии их исполнения – </w:t>
      </w:r>
      <w:r w:rsidR="00A12CFB">
        <w:rPr>
          <w:rFonts w:ascii="Times New Roman" w:hAnsi="Times New Roman" w:cs="Times New Roman"/>
          <w:b/>
          <w:sz w:val="24"/>
          <w:szCs w:val="24"/>
        </w:rPr>
        <w:t>0,89</w:t>
      </w:r>
      <w:r w:rsidRPr="00D75245">
        <w:rPr>
          <w:rFonts w:ascii="Times New Roman" w:hAnsi="Times New Roman" w:cs="Times New Roman"/>
          <w:b/>
          <w:sz w:val="24"/>
          <w:szCs w:val="24"/>
        </w:rPr>
        <w:t>;</w:t>
      </w:r>
    </w:p>
    <w:p w:rsidR="00327886" w:rsidRPr="00D75245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245">
        <w:rPr>
          <w:rFonts w:ascii="Times New Roman" w:hAnsi="Times New Roman" w:cs="Times New Roman"/>
          <w:sz w:val="24"/>
          <w:szCs w:val="24"/>
        </w:rPr>
        <w:t>Н - количество направлений, по которым производится оценка.</w:t>
      </w:r>
    </w:p>
    <w:p w:rsidR="00327886" w:rsidRPr="00D75245" w:rsidRDefault="00327886" w:rsidP="003278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886" w:rsidRPr="00D75245" w:rsidRDefault="00327886" w:rsidP="00327886">
      <w:pPr>
        <w:pStyle w:val="ConsPlusNormal"/>
        <w:jc w:val="both"/>
        <w:outlineLvl w:val="1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75245">
        <w:rPr>
          <w:rFonts w:ascii="Times New Roman" w:hAnsi="Times New Roman" w:cs="Times New Roman"/>
          <w:b/>
          <w:sz w:val="28"/>
          <w:szCs w:val="28"/>
        </w:rPr>
        <w:t>Эффективность реализации программы по результата</w:t>
      </w:r>
      <w:r w:rsidR="00AE2F88" w:rsidRPr="00D75245">
        <w:rPr>
          <w:rFonts w:ascii="Times New Roman" w:hAnsi="Times New Roman" w:cs="Times New Roman"/>
          <w:b/>
          <w:sz w:val="28"/>
          <w:szCs w:val="28"/>
        </w:rPr>
        <w:t>м компл</w:t>
      </w:r>
      <w:r w:rsidR="00960D93" w:rsidRPr="00D75245">
        <w:rPr>
          <w:rFonts w:ascii="Times New Roman" w:hAnsi="Times New Roman" w:cs="Times New Roman"/>
          <w:b/>
          <w:sz w:val="28"/>
          <w:szCs w:val="28"/>
        </w:rPr>
        <w:t>ексной оценки признае</w:t>
      </w:r>
      <w:r w:rsidR="00A12CFB">
        <w:rPr>
          <w:rFonts w:ascii="Times New Roman" w:hAnsi="Times New Roman" w:cs="Times New Roman"/>
          <w:b/>
          <w:sz w:val="28"/>
          <w:szCs w:val="28"/>
        </w:rPr>
        <w:t>тся высокой</w:t>
      </w:r>
      <w:r w:rsidR="00826C3E" w:rsidRPr="00D752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– </w:t>
      </w:r>
      <w:r w:rsidR="00A12CFB">
        <w:rPr>
          <w:rFonts w:ascii="Times New Roman" w:hAnsi="Times New Roman" w:cs="Times New Roman"/>
          <w:b/>
          <w:spacing w:val="-2"/>
          <w:sz w:val="28"/>
          <w:szCs w:val="28"/>
        </w:rPr>
        <w:t>0,954</w:t>
      </w:r>
    </w:p>
    <w:p w:rsidR="00D90A8E" w:rsidRPr="00D75245" w:rsidRDefault="00D90A8E" w:rsidP="00327886">
      <w:pPr>
        <w:pStyle w:val="ConsPlusNormal"/>
        <w:jc w:val="both"/>
        <w:outlineLvl w:val="1"/>
        <w:rPr>
          <w:rFonts w:ascii="Times New Roman" w:hAnsi="Times New Roman" w:cs="Times New Roman"/>
          <w:spacing w:val="-2"/>
          <w:sz w:val="28"/>
          <w:szCs w:val="28"/>
        </w:rPr>
      </w:pPr>
    </w:p>
    <w:p w:rsidR="00327886" w:rsidRPr="00125FFA" w:rsidRDefault="00BE15CF" w:rsidP="00960D93">
      <w:pPr>
        <w:pStyle w:val="ConsPlusNormal"/>
        <w:jc w:val="both"/>
        <w:outlineLvl w:val="1"/>
        <w:rPr>
          <w:b/>
          <w:color w:val="FF0000"/>
          <w:sz w:val="28"/>
        </w:rPr>
      </w:pPr>
      <w:r w:rsidRPr="00D75245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2B19D9" w:rsidRPr="00D75245">
        <w:rPr>
          <w:rFonts w:ascii="Times New Roman" w:hAnsi="Times New Roman" w:cs="Times New Roman"/>
          <w:spacing w:val="-2"/>
          <w:sz w:val="28"/>
          <w:szCs w:val="28"/>
        </w:rPr>
        <w:t>0,967+0,957</w:t>
      </w:r>
      <w:r w:rsidR="00E86073" w:rsidRPr="00D75245">
        <w:rPr>
          <w:rFonts w:ascii="Times New Roman" w:hAnsi="Times New Roman" w:cs="Times New Roman"/>
          <w:spacing w:val="-2"/>
          <w:sz w:val="28"/>
          <w:szCs w:val="28"/>
        </w:rPr>
        <w:t>+1,0</w:t>
      </w:r>
      <w:r w:rsidR="00327886" w:rsidRPr="00D75245">
        <w:rPr>
          <w:rFonts w:ascii="Times New Roman" w:hAnsi="Times New Roman" w:cs="Times New Roman"/>
          <w:spacing w:val="-2"/>
          <w:sz w:val="28"/>
          <w:szCs w:val="28"/>
        </w:rPr>
        <w:t>+</w:t>
      </w:r>
      <w:r w:rsidR="00A12CFB">
        <w:rPr>
          <w:rFonts w:ascii="Times New Roman" w:hAnsi="Times New Roman" w:cs="Times New Roman"/>
          <w:spacing w:val="-2"/>
          <w:sz w:val="28"/>
          <w:szCs w:val="28"/>
        </w:rPr>
        <w:t>0,89</w:t>
      </w:r>
      <w:r w:rsidR="00E86073" w:rsidRPr="00D75245">
        <w:rPr>
          <w:rFonts w:ascii="Times New Roman" w:hAnsi="Times New Roman" w:cs="Times New Roman"/>
          <w:spacing w:val="-2"/>
          <w:sz w:val="28"/>
          <w:szCs w:val="28"/>
        </w:rPr>
        <w:t>)/4</w:t>
      </w:r>
      <w:r w:rsidR="009429F6" w:rsidRPr="00D75245">
        <w:rPr>
          <w:rFonts w:ascii="Times New Roman" w:hAnsi="Times New Roman" w:cs="Times New Roman"/>
          <w:spacing w:val="-2"/>
          <w:sz w:val="28"/>
          <w:szCs w:val="28"/>
        </w:rPr>
        <w:t>=</w:t>
      </w:r>
      <w:r w:rsidR="00A12CFB">
        <w:rPr>
          <w:rFonts w:ascii="Times New Roman" w:hAnsi="Times New Roman" w:cs="Times New Roman"/>
          <w:spacing w:val="-2"/>
          <w:sz w:val="28"/>
          <w:szCs w:val="28"/>
        </w:rPr>
        <w:t>0,954</w:t>
      </w:r>
    </w:p>
    <w:p w:rsidR="00327886" w:rsidRPr="00D3461B" w:rsidRDefault="00327886" w:rsidP="00327886">
      <w:pPr>
        <w:jc w:val="both"/>
        <w:rPr>
          <w:sz w:val="28"/>
          <w:szCs w:val="28"/>
        </w:rPr>
      </w:pPr>
    </w:p>
    <w:p w:rsidR="00327886" w:rsidRPr="00EA70D7" w:rsidRDefault="00327886" w:rsidP="00C11937">
      <w:pPr>
        <w:ind w:firstLine="851"/>
        <w:jc w:val="both"/>
        <w:rPr>
          <w:sz w:val="28"/>
          <w:szCs w:val="28"/>
        </w:rPr>
      </w:pPr>
    </w:p>
    <w:sectPr w:rsidR="00327886" w:rsidRPr="00EA70D7" w:rsidSect="00ED6CED">
      <w:headerReference w:type="default" r:id="rId45"/>
      <w:pgSz w:w="11906" w:h="16838" w:code="9"/>
      <w:pgMar w:top="567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37" w:rsidRDefault="00DC1737" w:rsidP="008F3283">
      <w:r>
        <w:separator/>
      </w:r>
    </w:p>
  </w:endnote>
  <w:endnote w:type="continuationSeparator" w:id="0">
    <w:p w:rsidR="00DC1737" w:rsidRDefault="00DC1737" w:rsidP="008F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37" w:rsidRDefault="00DC1737" w:rsidP="008F3283">
      <w:r>
        <w:separator/>
      </w:r>
    </w:p>
  </w:footnote>
  <w:footnote w:type="continuationSeparator" w:id="0">
    <w:p w:rsidR="00DC1737" w:rsidRDefault="00DC1737" w:rsidP="008F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776922"/>
      <w:docPartObj>
        <w:docPartGallery w:val="Page Numbers (Top of Page)"/>
        <w:docPartUnique/>
      </w:docPartObj>
    </w:sdtPr>
    <w:sdtContent>
      <w:p w:rsidR="00DC1737" w:rsidRDefault="00DC173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3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DC1737" w:rsidRDefault="00DC17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5C43"/>
    <w:multiLevelType w:val="hybridMultilevel"/>
    <w:tmpl w:val="7DEAEC2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46E4A"/>
    <w:multiLevelType w:val="hybridMultilevel"/>
    <w:tmpl w:val="D6FE6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0528"/>
    <w:multiLevelType w:val="hybridMultilevel"/>
    <w:tmpl w:val="955C7020"/>
    <w:lvl w:ilvl="0" w:tplc="EC9252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44158"/>
    <w:multiLevelType w:val="hybridMultilevel"/>
    <w:tmpl w:val="8FBCA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FF5FF5"/>
    <w:multiLevelType w:val="hybridMultilevel"/>
    <w:tmpl w:val="9302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41C36"/>
    <w:multiLevelType w:val="hybridMultilevel"/>
    <w:tmpl w:val="91FCE696"/>
    <w:lvl w:ilvl="0" w:tplc="1352B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DA301A"/>
    <w:multiLevelType w:val="hybridMultilevel"/>
    <w:tmpl w:val="0F44240A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>
      <w:start w:val="1"/>
      <w:numFmt w:val="lowerLetter"/>
      <w:lvlText w:val="%2."/>
      <w:lvlJc w:val="left"/>
      <w:pPr>
        <w:ind w:left="1447" w:hanging="360"/>
      </w:pPr>
    </w:lvl>
    <w:lvl w:ilvl="2" w:tplc="0419001B">
      <w:start w:val="1"/>
      <w:numFmt w:val="lowerRoman"/>
      <w:lvlText w:val="%3."/>
      <w:lvlJc w:val="right"/>
      <w:pPr>
        <w:ind w:left="2167" w:hanging="180"/>
      </w:pPr>
    </w:lvl>
    <w:lvl w:ilvl="3" w:tplc="0419000F">
      <w:start w:val="1"/>
      <w:numFmt w:val="decimal"/>
      <w:lvlText w:val="%4."/>
      <w:lvlJc w:val="left"/>
      <w:pPr>
        <w:ind w:left="2887" w:hanging="360"/>
      </w:pPr>
    </w:lvl>
    <w:lvl w:ilvl="4" w:tplc="04190019">
      <w:start w:val="1"/>
      <w:numFmt w:val="lowerLetter"/>
      <w:lvlText w:val="%5."/>
      <w:lvlJc w:val="left"/>
      <w:pPr>
        <w:ind w:left="3607" w:hanging="360"/>
      </w:pPr>
    </w:lvl>
    <w:lvl w:ilvl="5" w:tplc="0419001B">
      <w:start w:val="1"/>
      <w:numFmt w:val="lowerRoman"/>
      <w:lvlText w:val="%6."/>
      <w:lvlJc w:val="right"/>
      <w:pPr>
        <w:ind w:left="4327" w:hanging="180"/>
      </w:pPr>
    </w:lvl>
    <w:lvl w:ilvl="6" w:tplc="0419000F">
      <w:start w:val="1"/>
      <w:numFmt w:val="decimal"/>
      <w:lvlText w:val="%7."/>
      <w:lvlJc w:val="left"/>
      <w:pPr>
        <w:ind w:left="5047" w:hanging="360"/>
      </w:pPr>
    </w:lvl>
    <w:lvl w:ilvl="7" w:tplc="04190019">
      <w:start w:val="1"/>
      <w:numFmt w:val="lowerLetter"/>
      <w:lvlText w:val="%8."/>
      <w:lvlJc w:val="left"/>
      <w:pPr>
        <w:ind w:left="5767" w:hanging="360"/>
      </w:pPr>
    </w:lvl>
    <w:lvl w:ilvl="8" w:tplc="0419001B">
      <w:start w:val="1"/>
      <w:numFmt w:val="lowerRoman"/>
      <w:lvlText w:val="%9."/>
      <w:lvlJc w:val="right"/>
      <w:pPr>
        <w:ind w:left="6487" w:hanging="180"/>
      </w:pPr>
    </w:lvl>
  </w:abstractNum>
  <w:abstractNum w:abstractNumId="7">
    <w:nsid w:val="7D90513E"/>
    <w:multiLevelType w:val="hybridMultilevel"/>
    <w:tmpl w:val="0D1AD8E8"/>
    <w:lvl w:ilvl="0" w:tplc="12246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0B2E"/>
    <w:rsid w:val="000024B3"/>
    <w:rsid w:val="00013374"/>
    <w:rsid w:val="00013595"/>
    <w:rsid w:val="000157AA"/>
    <w:rsid w:val="00017C57"/>
    <w:rsid w:val="0002145C"/>
    <w:rsid w:val="00021962"/>
    <w:rsid w:val="000226A4"/>
    <w:rsid w:val="000270CA"/>
    <w:rsid w:val="00031F09"/>
    <w:rsid w:val="00032E6D"/>
    <w:rsid w:val="00032FE2"/>
    <w:rsid w:val="00035D90"/>
    <w:rsid w:val="0003755D"/>
    <w:rsid w:val="000376C5"/>
    <w:rsid w:val="00041158"/>
    <w:rsid w:val="000423B9"/>
    <w:rsid w:val="00042F82"/>
    <w:rsid w:val="00043062"/>
    <w:rsid w:val="00044DFF"/>
    <w:rsid w:val="00051AA7"/>
    <w:rsid w:val="00063EE3"/>
    <w:rsid w:val="00064E4C"/>
    <w:rsid w:val="00067136"/>
    <w:rsid w:val="000700F7"/>
    <w:rsid w:val="0007053B"/>
    <w:rsid w:val="000736A0"/>
    <w:rsid w:val="000741B3"/>
    <w:rsid w:val="0007493B"/>
    <w:rsid w:val="00074E80"/>
    <w:rsid w:val="000764A5"/>
    <w:rsid w:val="00084A6F"/>
    <w:rsid w:val="00090030"/>
    <w:rsid w:val="00090764"/>
    <w:rsid w:val="00096DD6"/>
    <w:rsid w:val="000A0EBA"/>
    <w:rsid w:val="000A3255"/>
    <w:rsid w:val="000A5E55"/>
    <w:rsid w:val="000B044D"/>
    <w:rsid w:val="000B1024"/>
    <w:rsid w:val="000B487B"/>
    <w:rsid w:val="000B522E"/>
    <w:rsid w:val="000B60E8"/>
    <w:rsid w:val="000B6B31"/>
    <w:rsid w:val="000C07BF"/>
    <w:rsid w:val="000C1AE1"/>
    <w:rsid w:val="000C46AB"/>
    <w:rsid w:val="000C46B7"/>
    <w:rsid w:val="000C786F"/>
    <w:rsid w:val="000D0B70"/>
    <w:rsid w:val="000D18BF"/>
    <w:rsid w:val="000D53B3"/>
    <w:rsid w:val="000E01D4"/>
    <w:rsid w:val="000E4943"/>
    <w:rsid w:val="000F2267"/>
    <w:rsid w:val="000F249F"/>
    <w:rsid w:val="000F36AA"/>
    <w:rsid w:val="000F3EB3"/>
    <w:rsid w:val="000F4040"/>
    <w:rsid w:val="000F57C0"/>
    <w:rsid w:val="000F6B42"/>
    <w:rsid w:val="000F7511"/>
    <w:rsid w:val="00101089"/>
    <w:rsid w:val="00102C60"/>
    <w:rsid w:val="00104169"/>
    <w:rsid w:val="00105B52"/>
    <w:rsid w:val="001108BE"/>
    <w:rsid w:val="00110941"/>
    <w:rsid w:val="001133DC"/>
    <w:rsid w:val="00113C4E"/>
    <w:rsid w:val="001142B2"/>
    <w:rsid w:val="0011651D"/>
    <w:rsid w:val="0011722A"/>
    <w:rsid w:val="00117E25"/>
    <w:rsid w:val="0012259A"/>
    <w:rsid w:val="00123CEB"/>
    <w:rsid w:val="001269B9"/>
    <w:rsid w:val="00127173"/>
    <w:rsid w:val="00135B0F"/>
    <w:rsid w:val="00137E27"/>
    <w:rsid w:val="001403C2"/>
    <w:rsid w:val="001423BA"/>
    <w:rsid w:val="0014443D"/>
    <w:rsid w:val="00144CFD"/>
    <w:rsid w:val="00145CC2"/>
    <w:rsid w:val="00146C13"/>
    <w:rsid w:val="00150582"/>
    <w:rsid w:val="001516D2"/>
    <w:rsid w:val="00152425"/>
    <w:rsid w:val="001533B7"/>
    <w:rsid w:val="00154106"/>
    <w:rsid w:val="001547F5"/>
    <w:rsid w:val="00156CC0"/>
    <w:rsid w:val="00157129"/>
    <w:rsid w:val="00157D7F"/>
    <w:rsid w:val="00160253"/>
    <w:rsid w:val="00160AF7"/>
    <w:rsid w:val="0016246F"/>
    <w:rsid w:val="00163C00"/>
    <w:rsid w:val="0016625D"/>
    <w:rsid w:val="001673E5"/>
    <w:rsid w:val="0017014A"/>
    <w:rsid w:val="00170D05"/>
    <w:rsid w:val="00171369"/>
    <w:rsid w:val="00176DD6"/>
    <w:rsid w:val="00180AB2"/>
    <w:rsid w:val="001866D0"/>
    <w:rsid w:val="00187A4C"/>
    <w:rsid w:val="001905C8"/>
    <w:rsid w:val="00195C08"/>
    <w:rsid w:val="00195D96"/>
    <w:rsid w:val="001A1C84"/>
    <w:rsid w:val="001A1CEC"/>
    <w:rsid w:val="001A35A8"/>
    <w:rsid w:val="001A3904"/>
    <w:rsid w:val="001A497D"/>
    <w:rsid w:val="001A5355"/>
    <w:rsid w:val="001A5B74"/>
    <w:rsid w:val="001B286D"/>
    <w:rsid w:val="001B3369"/>
    <w:rsid w:val="001B40C7"/>
    <w:rsid w:val="001C022D"/>
    <w:rsid w:val="001C5019"/>
    <w:rsid w:val="001C5473"/>
    <w:rsid w:val="001C564C"/>
    <w:rsid w:val="001C7782"/>
    <w:rsid w:val="001D4444"/>
    <w:rsid w:val="001D4809"/>
    <w:rsid w:val="001E2165"/>
    <w:rsid w:val="001E350A"/>
    <w:rsid w:val="001E3700"/>
    <w:rsid w:val="001F0A31"/>
    <w:rsid w:val="001F25AB"/>
    <w:rsid w:val="001F30DB"/>
    <w:rsid w:val="001F3CA1"/>
    <w:rsid w:val="001F3D16"/>
    <w:rsid w:val="001F45D5"/>
    <w:rsid w:val="001F61EE"/>
    <w:rsid w:val="001F67A2"/>
    <w:rsid w:val="001F696F"/>
    <w:rsid w:val="001F7AA5"/>
    <w:rsid w:val="001F7BB9"/>
    <w:rsid w:val="00200F9B"/>
    <w:rsid w:val="00201C5D"/>
    <w:rsid w:val="0020513F"/>
    <w:rsid w:val="002058F2"/>
    <w:rsid w:val="00205B56"/>
    <w:rsid w:val="0020621B"/>
    <w:rsid w:val="0021072D"/>
    <w:rsid w:val="002132BA"/>
    <w:rsid w:val="002144AD"/>
    <w:rsid w:val="0021453B"/>
    <w:rsid w:val="0021551B"/>
    <w:rsid w:val="00216A7B"/>
    <w:rsid w:val="00217308"/>
    <w:rsid w:val="002178EE"/>
    <w:rsid w:val="0022450F"/>
    <w:rsid w:val="002251EC"/>
    <w:rsid w:val="00226872"/>
    <w:rsid w:val="00230F82"/>
    <w:rsid w:val="002312AA"/>
    <w:rsid w:val="00237097"/>
    <w:rsid w:val="00241F12"/>
    <w:rsid w:val="00241F87"/>
    <w:rsid w:val="00242540"/>
    <w:rsid w:val="00245817"/>
    <w:rsid w:val="00246EC8"/>
    <w:rsid w:val="00252DB2"/>
    <w:rsid w:val="002549DB"/>
    <w:rsid w:val="002550C2"/>
    <w:rsid w:val="002551AD"/>
    <w:rsid w:val="00255B6E"/>
    <w:rsid w:val="002576FE"/>
    <w:rsid w:val="002602DB"/>
    <w:rsid w:val="0026316E"/>
    <w:rsid w:val="00263C23"/>
    <w:rsid w:val="002643AB"/>
    <w:rsid w:val="00264D81"/>
    <w:rsid w:val="002707B5"/>
    <w:rsid w:val="002722A4"/>
    <w:rsid w:val="00273CCB"/>
    <w:rsid w:val="00274A89"/>
    <w:rsid w:val="00280D93"/>
    <w:rsid w:val="002828B0"/>
    <w:rsid w:val="00283D35"/>
    <w:rsid w:val="00284AE5"/>
    <w:rsid w:val="00286A9A"/>
    <w:rsid w:val="0028798A"/>
    <w:rsid w:val="00290A3D"/>
    <w:rsid w:val="00290D63"/>
    <w:rsid w:val="002A008F"/>
    <w:rsid w:val="002A0166"/>
    <w:rsid w:val="002A2B45"/>
    <w:rsid w:val="002A7F10"/>
    <w:rsid w:val="002B19D9"/>
    <w:rsid w:val="002B6975"/>
    <w:rsid w:val="002C0217"/>
    <w:rsid w:val="002C18F6"/>
    <w:rsid w:val="002C46EC"/>
    <w:rsid w:val="002C685F"/>
    <w:rsid w:val="002D0E4A"/>
    <w:rsid w:val="002E0548"/>
    <w:rsid w:val="002E16B9"/>
    <w:rsid w:val="002E2CDE"/>
    <w:rsid w:val="002E310D"/>
    <w:rsid w:val="002E37CD"/>
    <w:rsid w:val="002E59EB"/>
    <w:rsid w:val="002F0A43"/>
    <w:rsid w:val="002F38B5"/>
    <w:rsid w:val="002F4629"/>
    <w:rsid w:val="00302CE3"/>
    <w:rsid w:val="00303133"/>
    <w:rsid w:val="00305D02"/>
    <w:rsid w:val="00312771"/>
    <w:rsid w:val="00313645"/>
    <w:rsid w:val="00314734"/>
    <w:rsid w:val="00315C85"/>
    <w:rsid w:val="00315E90"/>
    <w:rsid w:val="00317415"/>
    <w:rsid w:val="0032158F"/>
    <w:rsid w:val="00322744"/>
    <w:rsid w:val="00323F94"/>
    <w:rsid w:val="00327886"/>
    <w:rsid w:val="003307BC"/>
    <w:rsid w:val="003314FB"/>
    <w:rsid w:val="00332A34"/>
    <w:rsid w:val="00332B39"/>
    <w:rsid w:val="00334AE1"/>
    <w:rsid w:val="00335DDE"/>
    <w:rsid w:val="0033750A"/>
    <w:rsid w:val="00337DA7"/>
    <w:rsid w:val="00342328"/>
    <w:rsid w:val="00345B7E"/>
    <w:rsid w:val="00346DE2"/>
    <w:rsid w:val="00346F76"/>
    <w:rsid w:val="003501BC"/>
    <w:rsid w:val="00352059"/>
    <w:rsid w:val="00352801"/>
    <w:rsid w:val="00353D2B"/>
    <w:rsid w:val="003540D9"/>
    <w:rsid w:val="0035445F"/>
    <w:rsid w:val="00356B3F"/>
    <w:rsid w:val="00360371"/>
    <w:rsid w:val="00360748"/>
    <w:rsid w:val="00361A83"/>
    <w:rsid w:val="00361ADF"/>
    <w:rsid w:val="00367256"/>
    <w:rsid w:val="00370EEB"/>
    <w:rsid w:val="003712D8"/>
    <w:rsid w:val="00371DA1"/>
    <w:rsid w:val="0037304D"/>
    <w:rsid w:val="00377E76"/>
    <w:rsid w:val="00381558"/>
    <w:rsid w:val="00381AD8"/>
    <w:rsid w:val="00384C29"/>
    <w:rsid w:val="00387A6D"/>
    <w:rsid w:val="00390AA0"/>
    <w:rsid w:val="00390EF3"/>
    <w:rsid w:val="0039215E"/>
    <w:rsid w:val="003947D8"/>
    <w:rsid w:val="003A0448"/>
    <w:rsid w:val="003A0CCE"/>
    <w:rsid w:val="003A1185"/>
    <w:rsid w:val="003A12FC"/>
    <w:rsid w:val="003A3325"/>
    <w:rsid w:val="003A565A"/>
    <w:rsid w:val="003B3855"/>
    <w:rsid w:val="003B408D"/>
    <w:rsid w:val="003B415C"/>
    <w:rsid w:val="003C55D6"/>
    <w:rsid w:val="003C6777"/>
    <w:rsid w:val="003D11CA"/>
    <w:rsid w:val="003D2EAF"/>
    <w:rsid w:val="003D3862"/>
    <w:rsid w:val="003D7D13"/>
    <w:rsid w:val="003E08A2"/>
    <w:rsid w:val="003E33FD"/>
    <w:rsid w:val="003F0249"/>
    <w:rsid w:val="003F4B6A"/>
    <w:rsid w:val="003F7406"/>
    <w:rsid w:val="0040190D"/>
    <w:rsid w:val="00403686"/>
    <w:rsid w:val="004056CC"/>
    <w:rsid w:val="00407EBB"/>
    <w:rsid w:val="0041164D"/>
    <w:rsid w:val="004143F5"/>
    <w:rsid w:val="00414710"/>
    <w:rsid w:val="00416BFE"/>
    <w:rsid w:val="0042542A"/>
    <w:rsid w:val="0042566A"/>
    <w:rsid w:val="00425E61"/>
    <w:rsid w:val="00426D2B"/>
    <w:rsid w:val="00431BF0"/>
    <w:rsid w:val="00432BBF"/>
    <w:rsid w:val="00433519"/>
    <w:rsid w:val="00434687"/>
    <w:rsid w:val="0043490A"/>
    <w:rsid w:val="00435F0F"/>
    <w:rsid w:val="00437FD4"/>
    <w:rsid w:val="0044457F"/>
    <w:rsid w:val="00445EEF"/>
    <w:rsid w:val="004463EA"/>
    <w:rsid w:val="004510EF"/>
    <w:rsid w:val="004511E3"/>
    <w:rsid w:val="00452542"/>
    <w:rsid w:val="004547B7"/>
    <w:rsid w:val="004555A0"/>
    <w:rsid w:val="0045573A"/>
    <w:rsid w:val="0045648B"/>
    <w:rsid w:val="00460F7F"/>
    <w:rsid w:val="00461E89"/>
    <w:rsid w:val="0046234B"/>
    <w:rsid w:val="004628BF"/>
    <w:rsid w:val="00464A5B"/>
    <w:rsid w:val="0046501D"/>
    <w:rsid w:val="00467527"/>
    <w:rsid w:val="00471433"/>
    <w:rsid w:val="00477107"/>
    <w:rsid w:val="004806FF"/>
    <w:rsid w:val="00481EC0"/>
    <w:rsid w:val="00486024"/>
    <w:rsid w:val="004861C4"/>
    <w:rsid w:val="004877E2"/>
    <w:rsid w:val="0049279C"/>
    <w:rsid w:val="004928F1"/>
    <w:rsid w:val="00496D04"/>
    <w:rsid w:val="004A1249"/>
    <w:rsid w:val="004A1721"/>
    <w:rsid w:val="004A1F15"/>
    <w:rsid w:val="004B0823"/>
    <w:rsid w:val="004B0F35"/>
    <w:rsid w:val="004B1C04"/>
    <w:rsid w:val="004B6A35"/>
    <w:rsid w:val="004B6C0D"/>
    <w:rsid w:val="004B7AC3"/>
    <w:rsid w:val="004C04FA"/>
    <w:rsid w:val="004C08D9"/>
    <w:rsid w:val="004C1DF2"/>
    <w:rsid w:val="004C209E"/>
    <w:rsid w:val="004C5F58"/>
    <w:rsid w:val="004C6954"/>
    <w:rsid w:val="004C7785"/>
    <w:rsid w:val="004D07DF"/>
    <w:rsid w:val="004D16D9"/>
    <w:rsid w:val="004D234F"/>
    <w:rsid w:val="004D32B3"/>
    <w:rsid w:val="004D53C4"/>
    <w:rsid w:val="004D7926"/>
    <w:rsid w:val="004E12F5"/>
    <w:rsid w:val="004E1C86"/>
    <w:rsid w:val="004E3590"/>
    <w:rsid w:val="004E5149"/>
    <w:rsid w:val="004E688E"/>
    <w:rsid w:val="004F0088"/>
    <w:rsid w:val="004F58EF"/>
    <w:rsid w:val="00501FD2"/>
    <w:rsid w:val="0050667C"/>
    <w:rsid w:val="00514D06"/>
    <w:rsid w:val="005164A4"/>
    <w:rsid w:val="0051781C"/>
    <w:rsid w:val="00525F57"/>
    <w:rsid w:val="00527BEF"/>
    <w:rsid w:val="00530139"/>
    <w:rsid w:val="00530C97"/>
    <w:rsid w:val="00531ACE"/>
    <w:rsid w:val="00533F11"/>
    <w:rsid w:val="00534640"/>
    <w:rsid w:val="00540310"/>
    <w:rsid w:val="005420E9"/>
    <w:rsid w:val="005447DF"/>
    <w:rsid w:val="0054659B"/>
    <w:rsid w:val="00547AAC"/>
    <w:rsid w:val="00551F9A"/>
    <w:rsid w:val="005522F0"/>
    <w:rsid w:val="005535FA"/>
    <w:rsid w:val="005543BF"/>
    <w:rsid w:val="0055476B"/>
    <w:rsid w:val="00555EB1"/>
    <w:rsid w:val="00560734"/>
    <w:rsid w:val="00562730"/>
    <w:rsid w:val="0056711D"/>
    <w:rsid w:val="00570CA2"/>
    <w:rsid w:val="00571C52"/>
    <w:rsid w:val="00575787"/>
    <w:rsid w:val="00575C67"/>
    <w:rsid w:val="005770D2"/>
    <w:rsid w:val="00577663"/>
    <w:rsid w:val="00577F10"/>
    <w:rsid w:val="0058071F"/>
    <w:rsid w:val="00585037"/>
    <w:rsid w:val="00585924"/>
    <w:rsid w:val="005871CA"/>
    <w:rsid w:val="005905AE"/>
    <w:rsid w:val="005923BB"/>
    <w:rsid w:val="00594DA1"/>
    <w:rsid w:val="0059523B"/>
    <w:rsid w:val="00596048"/>
    <w:rsid w:val="00596FF6"/>
    <w:rsid w:val="0059737B"/>
    <w:rsid w:val="005A1769"/>
    <w:rsid w:val="005A18D6"/>
    <w:rsid w:val="005A1A6A"/>
    <w:rsid w:val="005A21B8"/>
    <w:rsid w:val="005A38C4"/>
    <w:rsid w:val="005A3DD2"/>
    <w:rsid w:val="005A5505"/>
    <w:rsid w:val="005A5A9A"/>
    <w:rsid w:val="005B33C3"/>
    <w:rsid w:val="005B3E75"/>
    <w:rsid w:val="005B41F1"/>
    <w:rsid w:val="005B5D06"/>
    <w:rsid w:val="005B7FD8"/>
    <w:rsid w:val="005C0F6B"/>
    <w:rsid w:val="005C5032"/>
    <w:rsid w:val="005C6D3C"/>
    <w:rsid w:val="005D21BC"/>
    <w:rsid w:val="005D452F"/>
    <w:rsid w:val="005D54FF"/>
    <w:rsid w:val="005D67C1"/>
    <w:rsid w:val="005D7A56"/>
    <w:rsid w:val="005E0537"/>
    <w:rsid w:val="005E0D37"/>
    <w:rsid w:val="005E7B10"/>
    <w:rsid w:val="005E7BE6"/>
    <w:rsid w:val="005F04E7"/>
    <w:rsid w:val="005F2B8D"/>
    <w:rsid w:val="00601C1B"/>
    <w:rsid w:val="00602A59"/>
    <w:rsid w:val="00606AAA"/>
    <w:rsid w:val="006110FB"/>
    <w:rsid w:val="00612534"/>
    <w:rsid w:val="00614DDF"/>
    <w:rsid w:val="00615647"/>
    <w:rsid w:val="00616D34"/>
    <w:rsid w:val="00617C55"/>
    <w:rsid w:val="00621567"/>
    <w:rsid w:val="0062327B"/>
    <w:rsid w:val="00624076"/>
    <w:rsid w:val="0062533E"/>
    <w:rsid w:val="00625384"/>
    <w:rsid w:val="006303B4"/>
    <w:rsid w:val="006305EA"/>
    <w:rsid w:val="00630AE6"/>
    <w:rsid w:val="00630C6A"/>
    <w:rsid w:val="00633E8C"/>
    <w:rsid w:val="00635D5B"/>
    <w:rsid w:val="00640EAE"/>
    <w:rsid w:val="006430AB"/>
    <w:rsid w:val="006441DA"/>
    <w:rsid w:val="00645C63"/>
    <w:rsid w:val="00646720"/>
    <w:rsid w:val="006500F0"/>
    <w:rsid w:val="006504E3"/>
    <w:rsid w:val="00651621"/>
    <w:rsid w:val="00655207"/>
    <w:rsid w:val="006565DB"/>
    <w:rsid w:val="00657DED"/>
    <w:rsid w:val="006625E4"/>
    <w:rsid w:val="00663930"/>
    <w:rsid w:val="00665DEE"/>
    <w:rsid w:val="0067206A"/>
    <w:rsid w:val="0067506A"/>
    <w:rsid w:val="00676447"/>
    <w:rsid w:val="00677F6B"/>
    <w:rsid w:val="006808F3"/>
    <w:rsid w:val="0068342A"/>
    <w:rsid w:val="006841D5"/>
    <w:rsid w:val="006852AF"/>
    <w:rsid w:val="00686E17"/>
    <w:rsid w:val="00691997"/>
    <w:rsid w:val="0069301F"/>
    <w:rsid w:val="0069489A"/>
    <w:rsid w:val="006A0632"/>
    <w:rsid w:val="006A1234"/>
    <w:rsid w:val="006A25F7"/>
    <w:rsid w:val="006B140D"/>
    <w:rsid w:val="006B255A"/>
    <w:rsid w:val="006B2C63"/>
    <w:rsid w:val="006B3722"/>
    <w:rsid w:val="006C3678"/>
    <w:rsid w:val="006C67FC"/>
    <w:rsid w:val="006C7AAC"/>
    <w:rsid w:val="006D0333"/>
    <w:rsid w:val="006D17AF"/>
    <w:rsid w:val="006D2985"/>
    <w:rsid w:val="006D5F1C"/>
    <w:rsid w:val="006D5F8F"/>
    <w:rsid w:val="006E4EAD"/>
    <w:rsid w:val="006E7C82"/>
    <w:rsid w:val="006F0603"/>
    <w:rsid w:val="006F107A"/>
    <w:rsid w:val="006F55DA"/>
    <w:rsid w:val="006F719A"/>
    <w:rsid w:val="007005F1"/>
    <w:rsid w:val="00701A5D"/>
    <w:rsid w:val="00703533"/>
    <w:rsid w:val="007077FE"/>
    <w:rsid w:val="007102C0"/>
    <w:rsid w:val="00710B0B"/>
    <w:rsid w:val="0071406B"/>
    <w:rsid w:val="00717F94"/>
    <w:rsid w:val="007202C9"/>
    <w:rsid w:val="00721825"/>
    <w:rsid w:val="00721AAE"/>
    <w:rsid w:val="0072349F"/>
    <w:rsid w:val="00723649"/>
    <w:rsid w:val="0072404F"/>
    <w:rsid w:val="007249AC"/>
    <w:rsid w:val="00724BCA"/>
    <w:rsid w:val="00726BEB"/>
    <w:rsid w:val="00733F80"/>
    <w:rsid w:val="00737534"/>
    <w:rsid w:val="00742126"/>
    <w:rsid w:val="00743A33"/>
    <w:rsid w:val="00746EB0"/>
    <w:rsid w:val="0075176C"/>
    <w:rsid w:val="0075289E"/>
    <w:rsid w:val="00752EF0"/>
    <w:rsid w:val="0075505A"/>
    <w:rsid w:val="0075751C"/>
    <w:rsid w:val="007614CE"/>
    <w:rsid w:val="00764F62"/>
    <w:rsid w:val="0076651E"/>
    <w:rsid w:val="00773017"/>
    <w:rsid w:val="0077494E"/>
    <w:rsid w:val="0077549F"/>
    <w:rsid w:val="00776E5D"/>
    <w:rsid w:val="00780094"/>
    <w:rsid w:val="007808ED"/>
    <w:rsid w:val="00780BB4"/>
    <w:rsid w:val="00781574"/>
    <w:rsid w:val="00790578"/>
    <w:rsid w:val="007916DC"/>
    <w:rsid w:val="007916F8"/>
    <w:rsid w:val="00793730"/>
    <w:rsid w:val="007A0D08"/>
    <w:rsid w:val="007A1B68"/>
    <w:rsid w:val="007A2795"/>
    <w:rsid w:val="007A28ED"/>
    <w:rsid w:val="007A4F57"/>
    <w:rsid w:val="007A5C21"/>
    <w:rsid w:val="007A723C"/>
    <w:rsid w:val="007A7D95"/>
    <w:rsid w:val="007B3ACE"/>
    <w:rsid w:val="007B7158"/>
    <w:rsid w:val="007C064B"/>
    <w:rsid w:val="007C0E5C"/>
    <w:rsid w:val="007C11CC"/>
    <w:rsid w:val="007C3DD3"/>
    <w:rsid w:val="007C4A50"/>
    <w:rsid w:val="007D1667"/>
    <w:rsid w:val="007D4C81"/>
    <w:rsid w:val="007D5507"/>
    <w:rsid w:val="007D6431"/>
    <w:rsid w:val="007D6DED"/>
    <w:rsid w:val="007E0361"/>
    <w:rsid w:val="007E174A"/>
    <w:rsid w:val="007E18B1"/>
    <w:rsid w:val="007E3B9A"/>
    <w:rsid w:val="007E4D66"/>
    <w:rsid w:val="007E6BD1"/>
    <w:rsid w:val="007F1EF8"/>
    <w:rsid w:val="007F25CC"/>
    <w:rsid w:val="007F2FE6"/>
    <w:rsid w:val="007F3BF4"/>
    <w:rsid w:val="007F5768"/>
    <w:rsid w:val="007F77B4"/>
    <w:rsid w:val="00800811"/>
    <w:rsid w:val="00801578"/>
    <w:rsid w:val="008024BC"/>
    <w:rsid w:val="00802A54"/>
    <w:rsid w:val="00806726"/>
    <w:rsid w:val="00814F0D"/>
    <w:rsid w:val="00816D7B"/>
    <w:rsid w:val="00817CB2"/>
    <w:rsid w:val="008266E6"/>
    <w:rsid w:val="008267B9"/>
    <w:rsid w:val="00826826"/>
    <w:rsid w:val="008268C7"/>
    <w:rsid w:val="00826C3E"/>
    <w:rsid w:val="00830092"/>
    <w:rsid w:val="0083083E"/>
    <w:rsid w:val="00830B3C"/>
    <w:rsid w:val="00834D3B"/>
    <w:rsid w:val="00835641"/>
    <w:rsid w:val="00840D10"/>
    <w:rsid w:val="00841B32"/>
    <w:rsid w:val="00842DAE"/>
    <w:rsid w:val="00843F02"/>
    <w:rsid w:val="0084673B"/>
    <w:rsid w:val="008500E8"/>
    <w:rsid w:val="00850376"/>
    <w:rsid w:val="00852D36"/>
    <w:rsid w:val="008539AB"/>
    <w:rsid w:val="0085401A"/>
    <w:rsid w:val="00854D17"/>
    <w:rsid w:val="00856B24"/>
    <w:rsid w:val="00856E62"/>
    <w:rsid w:val="0086151A"/>
    <w:rsid w:val="00861F94"/>
    <w:rsid w:val="00863CD9"/>
    <w:rsid w:val="00864266"/>
    <w:rsid w:val="00866FD1"/>
    <w:rsid w:val="008700A0"/>
    <w:rsid w:val="00871AB6"/>
    <w:rsid w:val="0087391C"/>
    <w:rsid w:val="00873E97"/>
    <w:rsid w:val="00874FEA"/>
    <w:rsid w:val="00875113"/>
    <w:rsid w:val="00876C1A"/>
    <w:rsid w:val="008815B6"/>
    <w:rsid w:val="008816AC"/>
    <w:rsid w:val="00883B32"/>
    <w:rsid w:val="00883F35"/>
    <w:rsid w:val="00884AA9"/>
    <w:rsid w:val="00887326"/>
    <w:rsid w:val="00891AD4"/>
    <w:rsid w:val="00896F14"/>
    <w:rsid w:val="008A0506"/>
    <w:rsid w:val="008A3CDB"/>
    <w:rsid w:val="008A3EDF"/>
    <w:rsid w:val="008A4351"/>
    <w:rsid w:val="008A4C68"/>
    <w:rsid w:val="008A5BE2"/>
    <w:rsid w:val="008A649E"/>
    <w:rsid w:val="008B0FFA"/>
    <w:rsid w:val="008B10ED"/>
    <w:rsid w:val="008B4837"/>
    <w:rsid w:val="008B62EB"/>
    <w:rsid w:val="008B7A7B"/>
    <w:rsid w:val="008B7C75"/>
    <w:rsid w:val="008B7D67"/>
    <w:rsid w:val="008B7DA2"/>
    <w:rsid w:val="008B7E66"/>
    <w:rsid w:val="008C0332"/>
    <w:rsid w:val="008C088B"/>
    <w:rsid w:val="008C0A6E"/>
    <w:rsid w:val="008C413E"/>
    <w:rsid w:val="008C5896"/>
    <w:rsid w:val="008C7038"/>
    <w:rsid w:val="008C7A93"/>
    <w:rsid w:val="008D0E3B"/>
    <w:rsid w:val="008E13D2"/>
    <w:rsid w:val="008E2273"/>
    <w:rsid w:val="008E31AA"/>
    <w:rsid w:val="008E5A71"/>
    <w:rsid w:val="008F19DC"/>
    <w:rsid w:val="008F3283"/>
    <w:rsid w:val="008F54EA"/>
    <w:rsid w:val="008F63EA"/>
    <w:rsid w:val="008F6641"/>
    <w:rsid w:val="008F6B1E"/>
    <w:rsid w:val="00900CA2"/>
    <w:rsid w:val="009039E9"/>
    <w:rsid w:val="00904DD8"/>
    <w:rsid w:val="009072D3"/>
    <w:rsid w:val="00910A39"/>
    <w:rsid w:val="00916C86"/>
    <w:rsid w:val="009220FF"/>
    <w:rsid w:val="0092211F"/>
    <w:rsid w:val="00925153"/>
    <w:rsid w:val="00926841"/>
    <w:rsid w:val="009279DD"/>
    <w:rsid w:val="00931D27"/>
    <w:rsid w:val="00936AC5"/>
    <w:rsid w:val="009429F6"/>
    <w:rsid w:val="0095031A"/>
    <w:rsid w:val="009515A8"/>
    <w:rsid w:val="009537EF"/>
    <w:rsid w:val="00953FEF"/>
    <w:rsid w:val="00954811"/>
    <w:rsid w:val="00960B72"/>
    <w:rsid w:val="00960D93"/>
    <w:rsid w:val="00963137"/>
    <w:rsid w:val="00963A7F"/>
    <w:rsid w:val="00963A98"/>
    <w:rsid w:val="00965044"/>
    <w:rsid w:val="009653CB"/>
    <w:rsid w:val="00965C70"/>
    <w:rsid w:val="00966B0E"/>
    <w:rsid w:val="00970E3C"/>
    <w:rsid w:val="009721C2"/>
    <w:rsid w:val="0097308F"/>
    <w:rsid w:val="009738F9"/>
    <w:rsid w:val="00974925"/>
    <w:rsid w:val="0098089E"/>
    <w:rsid w:val="00982CA5"/>
    <w:rsid w:val="00983A96"/>
    <w:rsid w:val="00984D9A"/>
    <w:rsid w:val="00986EB4"/>
    <w:rsid w:val="00987287"/>
    <w:rsid w:val="00992E86"/>
    <w:rsid w:val="00993612"/>
    <w:rsid w:val="00993B7B"/>
    <w:rsid w:val="00995090"/>
    <w:rsid w:val="009953CA"/>
    <w:rsid w:val="00996245"/>
    <w:rsid w:val="00996D67"/>
    <w:rsid w:val="00997C4B"/>
    <w:rsid w:val="009A3F8C"/>
    <w:rsid w:val="009A4584"/>
    <w:rsid w:val="009A5BB4"/>
    <w:rsid w:val="009A5C29"/>
    <w:rsid w:val="009B1B59"/>
    <w:rsid w:val="009B4603"/>
    <w:rsid w:val="009B5158"/>
    <w:rsid w:val="009B7E9C"/>
    <w:rsid w:val="009C1E8E"/>
    <w:rsid w:val="009C1EED"/>
    <w:rsid w:val="009C2FFD"/>
    <w:rsid w:val="009C3A8D"/>
    <w:rsid w:val="009C7F7E"/>
    <w:rsid w:val="009D010D"/>
    <w:rsid w:val="009D0286"/>
    <w:rsid w:val="009D0FD4"/>
    <w:rsid w:val="009D46AB"/>
    <w:rsid w:val="009E04D5"/>
    <w:rsid w:val="009E3D95"/>
    <w:rsid w:val="009E566A"/>
    <w:rsid w:val="009F6C83"/>
    <w:rsid w:val="00A03A52"/>
    <w:rsid w:val="00A0631F"/>
    <w:rsid w:val="00A065F4"/>
    <w:rsid w:val="00A073A8"/>
    <w:rsid w:val="00A07DD4"/>
    <w:rsid w:val="00A07FA4"/>
    <w:rsid w:val="00A11598"/>
    <w:rsid w:val="00A12CFB"/>
    <w:rsid w:val="00A131FF"/>
    <w:rsid w:val="00A148BD"/>
    <w:rsid w:val="00A17DB1"/>
    <w:rsid w:val="00A2188F"/>
    <w:rsid w:val="00A24141"/>
    <w:rsid w:val="00A32517"/>
    <w:rsid w:val="00A334C6"/>
    <w:rsid w:val="00A3521C"/>
    <w:rsid w:val="00A3528F"/>
    <w:rsid w:val="00A35AD7"/>
    <w:rsid w:val="00A365A7"/>
    <w:rsid w:val="00A37EDC"/>
    <w:rsid w:val="00A41F7C"/>
    <w:rsid w:val="00A42E57"/>
    <w:rsid w:val="00A442F4"/>
    <w:rsid w:val="00A4485C"/>
    <w:rsid w:val="00A44FB3"/>
    <w:rsid w:val="00A452F3"/>
    <w:rsid w:val="00A45A6F"/>
    <w:rsid w:val="00A62D0C"/>
    <w:rsid w:val="00A64A2F"/>
    <w:rsid w:val="00A65120"/>
    <w:rsid w:val="00A65B4C"/>
    <w:rsid w:val="00A65DB2"/>
    <w:rsid w:val="00A73C51"/>
    <w:rsid w:val="00A82529"/>
    <w:rsid w:val="00A82771"/>
    <w:rsid w:val="00A8367C"/>
    <w:rsid w:val="00A85CF1"/>
    <w:rsid w:val="00A869FD"/>
    <w:rsid w:val="00A87AA3"/>
    <w:rsid w:val="00A92696"/>
    <w:rsid w:val="00A93C29"/>
    <w:rsid w:val="00A93CF6"/>
    <w:rsid w:val="00A94506"/>
    <w:rsid w:val="00A96368"/>
    <w:rsid w:val="00AA14F0"/>
    <w:rsid w:val="00AA33FB"/>
    <w:rsid w:val="00AA3621"/>
    <w:rsid w:val="00AA422A"/>
    <w:rsid w:val="00AA5221"/>
    <w:rsid w:val="00AA66C1"/>
    <w:rsid w:val="00AA72D6"/>
    <w:rsid w:val="00AA7446"/>
    <w:rsid w:val="00AB4FEE"/>
    <w:rsid w:val="00AB5340"/>
    <w:rsid w:val="00AC0E02"/>
    <w:rsid w:val="00AC135E"/>
    <w:rsid w:val="00AC1E21"/>
    <w:rsid w:val="00AD102E"/>
    <w:rsid w:val="00AD4EDE"/>
    <w:rsid w:val="00AD61B7"/>
    <w:rsid w:val="00AD6816"/>
    <w:rsid w:val="00AD7EAC"/>
    <w:rsid w:val="00AE09FB"/>
    <w:rsid w:val="00AE0A74"/>
    <w:rsid w:val="00AE0F79"/>
    <w:rsid w:val="00AE21E3"/>
    <w:rsid w:val="00AE2CBE"/>
    <w:rsid w:val="00AE2F88"/>
    <w:rsid w:val="00AE36D9"/>
    <w:rsid w:val="00AE6E92"/>
    <w:rsid w:val="00AF01D2"/>
    <w:rsid w:val="00AF1A4E"/>
    <w:rsid w:val="00AF1F3D"/>
    <w:rsid w:val="00B025F7"/>
    <w:rsid w:val="00B038FB"/>
    <w:rsid w:val="00B04028"/>
    <w:rsid w:val="00B041B3"/>
    <w:rsid w:val="00B078C5"/>
    <w:rsid w:val="00B115D0"/>
    <w:rsid w:val="00B13416"/>
    <w:rsid w:val="00B1622A"/>
    <w:rsid w:val="00B174F1"/>
    <w:rsid w:val="00B1781D"/>
    <w:rsid w:val="00B22AC7"/>
    <w:rsid w:val="00B26FA8"/>
    <w:rsid w:val="00B26FCF"/>
    <w:rsid w:val="00B27B94"/>
    <w:rsid w:val="00B31DD5"/>
    <w:rsid w:val="00B32485"/>
    <w:rsid w:val="00B41458"/>
    <w:rsid w:val="00B4281F"/>
    <w:rsid w:val="00B4589C"/>
    <w:rsid w:val="00B47335"/>
    <w:rsid w:val="00B51A6F"/>
    <w:rsid w:val="00B53E26"/>
    <w:rsid w:val="00B54A05"/>
    <w:rsid w:val="00B6033B"/>
    <w:rsid w:val="00B61D8E"/>
    <w:rsid w:val="00B62585"/>
    <w:rsid w:val="00B63D47"/>
    <w:rsid w:val="00B64290"/>
    <w:rsid w:val="00B66242"/>
    <w:rsid w:val="00B67276"/>
    <w:rsid w:val="00B67545"/>
    <w:rsid w:val="00B70248"/>
    <w:rsid w:val="00B728EB"/>
    <w:rsid w:val="00B73C37"/>
    <w:rsid w:val="00B7795E"/>
    <w:rsid w:val="00B83736"/>
    <w:rsid w:val="00B84A28"/>
    <w:rsid w:val="00B866E5"/>
    <w:rsid w:val="00B94950"/>
    <w:rsid w:val="00BA1383"/>
    <w:rsid w:val="00BA1CFC"/>
    <w:rsid w:val="00BA3CB6"/>
    <w:rsid w:val="00BA76D2"/>
    <w:rsid w:val="00BB2AAC"/>
    <w:rsid w:val="00BB2ED0"/>
    <w:rsid w:val="00BB428D"/>
    <w:rsid w:val="00BB45F2"/>
    <w:rsid w:val="00BB6146"/>
    <w:rsid w:val="00BC20F0"/>
    <w:rsid w:val="00BC380A"/>
    <w:rsid w:val="00BC40FE"/>
    <w:rsid w:val="00BC6F6B"/>
    <w:rsid w:val="00BC7645"/>
    <w:rsid w:val="00BD045E"/>
    <w:rsid w:val="00BD1E78"/>
    <w:rsid w:val="00BD62A1"/>
    <w:rsid w:val="00BD6841"/>
    <w:rsid w:val="00BD7342"/>
    <w:rsid w:val="00BD7FDD"/>
    <w:rsid w:val="00BE090E"/>
    <w:rsid w:val="00BE12D4"/>
    <w:rsid w:val="00BE15CF"/>
    <w:rsid w:val="00BE3189"/>
    <w:rsid w:val="00BE6714"/>
    <w:rsid w:val="00BE7B01"/>
    <w:rsid w:val="00BF23B3"/>
    <w:rsid w:val="00BF6A66"/>
    <w:rsid w:val="00C024B1"/>
    <w:rsid w:val="00C02FB2"/>
    <w:rsid w:val="00C03146"/>
    <w:rsid w:val="00C1028E"/>
    <w:rsid w:val="00C11937"/>
    <w:rsid w:val="00C123BD"/>
    <w:rsid w:val="00C1529A"/>
    <w:rsid w:val="00C16973"/>
    <w:rsid w:val="00C20F79"/>
    <w:rsid w:val="00C21D59"/>
    <w:rsid w:val="00C228FA"/>
    <w:rsid w:val="00C26ACE"/>
    <w:rsid w:val="00C32FA2"/>
    <w:rsid w:val="00C360D0"/>
    <w:rsid w:val="00C40E53"/>
    <w:rsid w:val="00C44701"/>
    <w:rsid w:val="00C45CB0"/>
    <w:rsid w:val="00C4612A"/>
    <w:rsid w:val="00C46591"/>
    <w:rsid w:val="00C5223A"/>
    <w:rsid w:val="00C53ED6"/>
    <w:rsid w:val="00C54FE7"/>
    <w:rsid w:val="00C55373"/>
    <w:rsid w:val="00C56B3F"/>
    <w:rsid w:val="00C57C31"/>
    <w:rsid w:val="00C60014"/>
    <w:rsid w:val="00C61707"/>
    <w:rsid w:val="00C61ABD"/>
    <w:rsid w:val="00C62260"/>
    <w:rsid w:val="00C64A0B"/>
    <w:rsid w:val="00C70567"/>
    <w:rsid w:val="00C70D7F"/>
    <w:rsid w:val="00C710E7"/>
    <w:rsid w:val="00C7283A"/>
    <w:rsid w:val="00C7647D"/>
    <w:rsid w:val="00C77756"/>
    <w:rsid w:val="00C855B2"/>
    <w:rsid w:val="00C85F4B"/>
    <w:rsid w:val="00C86543"/>
    <w:rsid w:val="00C873C8"/>
    <w:rsid w:val="00C90BBF"/>
    <w:rsid w:val="00C91E29"/>
    <w:rsid w:val="00C925DD"/>
    <w:rsid w:val="00C95D20"/>
    <w:rsid w:val="00CA1044"/>
    <w:rsid w:val="00CA1627"/>
    <w:rsid w:val="00CA445C"/>
    <w:rsid w:val="00CA7CF6"/>
    <w:rsid w:val="00CB459D"/>
    <w:rsid w:val="00CB4685"/>
    <w:rsid w:val="00CB6BC9"/>
    <w:rsid w:val="00CC0B26"/>
    <w:rsid w:val="00CC11C2"/>
    <w:rsid w:val="00CC199C"/>
    <w:rsid w:val="00CC1F68"/>
    <w:rsid w:val="00CC2D64"/>
    <w:rsid w:val="00CC3CA3"/>
    <w:rsid w:val="00CC430E"/>
    <w:rsid w:val="00CC5614"/>
    <w:rsid w:val="00CC5AC7"/>
    <w:rsid w:val="00CD147C"/>
    <w:rsid w:val="00CF2374"/>
    <w:rsid w:val="00CF394A"/>
    <w:rsid w:val="00D05104"/>
    <w:rsid w:val="00D052EC"/>
    <w:rsid w:val="00D062F1"/>
    <w:rsid w:val="00D07B40"/>
    <w:rsid w:val="00D1012D"/>
    <w:rsid w:val="00D116F8"/>
    <w:rsid w:val="00D12270"/>
    <w:rsid w:val="00D124FD"/>
    <w:rsid w:val="00D12653"/>
    <w:rsid w:val="00D1386F"/>
    <w:rsid w:val="00D14729"/>
    <w:rsid w:val="00D17662"/>
    <w:rsid w:val="00D2051F"/>
    <w:rsid w:val="00D20A77"/>
    <w:rsid w:val="00D21B1B"/>
    <w:rsid w:val="00D310FA"/>
    <w:rsid w:val="00D31FC9"/>
    <w:rsid w:val="00D32817"/>
    <w:rsid w:val="00D3461B"/>
    <w:rsid w:val="00D35065"/>
    <w:rsid w:val="00D356B3"/>
    <w:rsid w:val="00D40E4A"/>
    <w:rsid w:val="00D410D7"/>
    <w:rsid w:val="00D41E7D"/>
    <w:rsid w:val="00D57376"/>
    <w:rsid w:val="00D60ED4"/>
    <w:rsid w:val="00D624CE"/>
    <w:rsid w:val="00D62798"/>
    <w:rsid w:val="00D654DA"/>
    <w:rsid w:val="00D65D09"/>
    <w:rsid w:val="00D6660B"/>
    <w:rsid w:val="00D75245"/>
    <w:rsid w:val="00D76622"/>
    <w:rsid w:val="00D766DC"/>
    <w:rsid w:val="00D7680D"/>
    <w:rsid w:val="00D81E51"/>
    <w:rsid w:val="00D82936"/>
    <w:rsid w:val="00D87220"/>
    <w:rsid w:val="00D90A8E"/>
    <w:rsid w:val="00D90B98"/>
    <w:rsid w:val="00D90FE1"/>
    <w:rsid w:val="00D92A32"/>
    <w:rsid w:val="00D92AAE"/>
    <w:rsid w:val="00D92C16"/>
    <w:rsid w:val="00D9669B"/>
    <w:rsid w:val="00D969D0"/>
    <w:rsid w:val="00D97622"/>
    <w:rsid w:val="00DA30A5"/>
    <w:rsid w:val="00DA4E93"/>
    <w:rsid w:val="00DA78B5"/>
    <w:rsid w:val="00DB019E"/>
    <w:rsid w:val="00DB2011"/>
    <w:rsid w:val="00DB2F4F"/>
    <w:rsid w:val="00DB3EFE"/>
    <w:rsid w:val="00DB4829"/>
    <w:rsid w:val="00DB6DCC"/>
    <w:rsid w:val="00DB721E"/>
    <w:rsid w:val="00DB7319"/>
    <w:rsid w:val="00DB7571"/>
    <w:rsid w:val="00DB7CE6"/>
    <w:rsid w:val="00DC1737"/>
    <w:rsid w:val="00DC1A85"/>
    <w:rsid w:val="00DC6252"/>
    <w:rsid w:val="00DC6E1C"/>
    <w:rsid w:val="00DC7E67"/>
    <w:rsid w:val="00DD0B9A"/>
    <w:rsid w:val="00DD12B6"/>
    <w:rsid w:val="00DD43DE"/>
    <w:rsid w:val="00DD477D"/>
    <w:rsid w:val="00DD5251"/>
    <w:rsid w:val="00DD5A76"/>
    <w:rsid w:val="00DD661F"/>
    <w:rsid w:val="00DD693F"/>
    <w:rsid w:val="00DE38F6"/>
    <w:rsid w:val="00DF07E2"/>
    <w:rsid w:val="00DF3C31"/>
    <w:rsid w:val="00DF4CCB"/>
    <w:rsid w:val="00DF55A1"/>
    <w:rsid w:val="00DF5C61"/>
    <w:rsid w:val="00DF7511"/>
    <w:rsid w:val="00DF79F0"/>
    <w:rsid w:val="00E01CC8"/>
    <w:rsid w:val="00E01EA4"/>
    <w:rsid w:val="00E02E95"/>
    <w:rsid w:val="00E11C10"/>
    <w:rsid w:val="00E15C85"/>
    <w:rsid w:val="00E213A4"/>
    <w:rsid w:val="00E21432"/>
    <w:rsid w:val="00E23E4A"/>
    <w:rsid w:val="00E279DF"/>
    <w:rsid w:val="00E30734"/>
    <w:rsid w:val="00E32499"/>
    <w:rsid w:val="00E34AB1"/>
    <w:rsid w:val="00E35E7C"/>
    <w:rsid w:val="00E3621E"/>
    <w:rsid w:val="00E36240"/>
    <w:rsid w:val="00E37410"/>
    <w:rsid w:val="00E37A4A"/>
    <w:rsid w:val="00E423CD"/>
    <w:rsid w:val="00E43B21"/>
    <w:rsid w:val="00E4537C"/>
    <w:rsid w:val="00E4554B"/>
    <w:rsid w:val="00E45AC8"/>
    <w:rsid w:val="00E52CD6"/>
    <w:rsid w:val="00E53087"/>
    <w:rsid w:val="00E57957"/>
    <w:rsid w:val="00E636C7"/>
    <w:rsid w:val="00E647DF"/>
    <w:rsid w:val="00E65A42"/>
    <w:rsid w:val="00E70D21"/>
    <w:rsid w:val="00E72028"/>
    <w:rsid w:val="00E72D9C"/>
    <w:rsid w:val="00E80102"/>
    <w:rsid w:val="00E82A0A"/>
    <w:rsid w:val="00E82BA8"/>
    <w:rsid w:val="00E84AB9"/>
    <w:rsid w:val="00E85452"/>
    <w:rsid w:val="00E86073"/>
    <w:rsid w:val="00E8683F"/>
    <w:rsid w:val="00E873EB"/>
    <w:rsid w:val="00E91BDD"/>
    <w:rsid w:val="00E92D78"/>
    <w:rsid w:val="00E93502"/>
    <w:rsid w:val="00E94258"/>
    <w:rsid w:val="00E971A9"/>
    <w:rsid w:val="00EA22DE"/>
    <w:rsid w:val="00EA3181"/>
    <w:rsid w:val="00EA4A93"/>
    <w:rsid w:val="00EA4F0A"/>
    <w:rsid w:val="00EA70D7"/>
    <w:rsid w:val="00EA7121"/>
    <w:rsid w:val="00EA74AF"/>
    <w:rsid w:val="00EB1F59"/>
    <w:rsid w:val="00EB4940"/>
    <w:rsid w:val="00EB783C"/>
    <w:rsid w:val="00EC14FB"/>
    <w:rsid w:val="00EC4AA6"/>
    <w:rsid w:val="00ED0FDB"/>
    <w:rsid w:val="00ED1B41"/>
    <w:rsid w:val="00ED2C9F"/>
    <w:rsid w:val="00ED37E7"/>
    <w:rsid w:val="00ED3CFB"/>
    <w:rsid w:val="00ED6CED"/>
    <w:rsid w:val="00EF2752"/>
    <w:rsid w:val="00EF2A3C"/>
    <w:rsid w:val="00EF2C15"/>
    <w:rsid w:val="00EF30F0"/>
    <w:rsid w:val="00EF3CD4"/>
    <w:rsid w:val="00EF3DD5"/>
    <w:rsid w:val="00EF430E"/>
    <w:rsid w:val="00EF53B0"/>
    <w:rsid w:val="00EF7718"/>
    <w:rsid w:val="00F01AD4"/>
    <w:rsid w:val="00F026BA"/>
    <w:rsid w:val="00F04D22"/>
    <w:rsid w:val="00F05288"/>
    <w:rsid w:val="00F05A12"/>
    <w:rsid w:val="00F074DF"/>
    <w:rsid w:val="00F1125D"/>
    <w:rsid w:val="00F122CB"/>
    <w:rsid w:val="00F12758"/>
    <w:rsid w:val="00F1348B"/>
    <w:rsid w:val="00F13E21"/>
    <w:rsid w:val="00F149D6"/>
    <w:rsid w:val="00F14A05"/>
    <w:rsid w:val="00F15B3B"/>
    <w:rsid w:val="00F15CE3"/>
    <w:rsid w:val="00F15CE6"/>
    <w:rsid w:val="00F207F8"/>
    <w:rsid w:val="00F213A6"/>
    <w:rsid w:val="00F229D6"/>
    <w:rsid w:val="00F2389A"/>
    <w:rsid w:val="00F322DD"/>
    <w:rsid w:val="00F33482"/>
    <w:rsid w:val="00F35D70"/>
    <w:rsid w:val="00F3642F"/>
    <w:rsid w:val="00F3764F"/>
    <w:rsid w:val="00F436EA"/>
    <w:rsid w:val="00F43A6A"/>
    <w:rsid w:val="00F45FE9"/>
    <w:rsid w:val="00F54D6D"/>
    <w:rsid w:val="00F56C15"/>
    <w:rsid w:val="00F57F73"/>
    <w:rsid w:val="00F61D97"/>
    <w:rsid w:val="00F62620"/>
    <w:rsid w:val="00F63288"/>
    <w:rsid w:val="00F64A68"/>
    <w:rsid w:val="00F64D0D"/>
    <w:rsid w:val="00F66D13"/>
    <w:rsid w:val="00F67288"/>
    <w:rsid w:val="00F67FC3"/>
    <w:rsid w:val="00F77207"/>
    <w:rsid w:val="00F778AD"/>
    <w:rsid w:val="00F81C7E"/>
    <w:rsid w:val="00F83668"/>
    <w:rsid w:val="00F8617E"/>
    <w:rsid w:val="00F90AB7"/>
    <w:rsid w:val="00F90C56"/>
    <w:rsid w:val="00F91826"/>
    <w:rsid w:val="00F92249"/>
    <w:rsid w:val="00F94522"/>
    <w:rsid w:val="00F946CB"/>
    <w:rsid w:val="00F95E3C"/>
    <w:rsid w:val="00FA072F"/>
    <w:rsid w:val="00FA172C"/>
    <w:rsid w:val="00FA37F8"/>
    <w:rsid w:val="00FA484A"/>
    <w:rsid w:val="00FB4635"/>
    <w:rsid w:val="00FC474D"/>
    <w:rsid w:val="00FD122A"/>
    <w:rsid w:val="00FD161F"/>
    <w:rsid w:val="00FD4330"/>
    <w:rsid w:val="00FD4A19"/>
    <w:rsid w:val="00FD64B8"/>
    <w:rsid w:val="00FE0AAA"/>
    <w:rsid w:val="00FE34C4"/>
    <w:rsid w:val="00FE3CDF"/>
    <w:rsid w:val="00FE4503"/>
    <w:rsid w:val="00FE6121"/>
    <w:rsid w:val="00FE6951"/>
    <w:rsid w:val="00FE7AAF"/>
    <w:rsid w:val="00FF24EE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1E060A9-EA52-4563-9A90-D763F45F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254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C7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4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4254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254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4254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rsid w:val="00BE0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table" w:styleId="a4">
    <w:name w:val="Table Grid"/>
    <w:basedOn w:val="a1"/>
    <w:uiPriority w:val="59"/>
    <w:rsid w:val="00321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F3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F3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A5BE2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2828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28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C7E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DC7E67"/>
    <w:pPr>
      <w:spacing w:after="120"/>
    </w:pPr>
  </w:style>
  <w:style w:type="character" w:customStyle="1" w:styleId="ab">
    <w:name w:val="Основной текст Знак"/>
    <w:basedOn w:val="a0"/>
    <w:link w:val="aa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DC7E67"/>
    <w:pPr>
      <w:spacing w:before="100" w:beforeAutospacing="1" w:after="100" w:afterAutospacing="1"/>
    </w:pPr>
  </w:style>
  <w:style w:type="paragraph" w:customStyle="1" w:styleId="s16">
    <w:name w:val="s_16"/>
    <w:basedOn w:val="a"/>
    <w:rsid w:val="00DC7E67"/>
    <w:pPr>
      <w:spacing w:before="100" w:beforeAutospacing="1" w:after="100" w:afterAutospacing="1"/>
    </w:pPr>
  </w:style>
  <w:style w:type="paragraph" w:customStyle="1" w:styleId="e1">
    <w:name w:val="Кeбычный1"/>
    <w:rsid w:val="00DC7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C7E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7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Quotation">
    <w:name w:val="Block Quotation"/>
    <w:basedOn w:val="a"/>
    <w:link w:val="BlockQuotation0"/>
    <w:rsid w:val="008A649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BlockQuotation0">
    <w:name w:val="Block Quotation Знак"/>
    <w:basedOn w:val="a0"/>
    <w:link w:val="BlockQuotation"/>
    <w:rsid w:val="008A64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49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49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240">
    <w:name w:val="CharStyle240"/>
    <w:rsid w:val="000C46AB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rsid w:val="00BD6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AE6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Гипертекстовая ссылка"/>
    <w:basedOn w:val="a0"/>
    <w:uiPriority w:val="99"/>
    <w:rsid w:val="00BC20F0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092482.0/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emf"/><Relationship Id="rId39" Type="http://schemas.openxmlformats.org/officeDocument/2006/relationships/image" Target="media/image25.e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0.png"/><Relationship Id="rId42" Type="http://schemas.openxmlformats.org/officeDocument/2006/relationships/hyperlink" Target="garantF1://27420188.0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image" Target="media/image24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7.wmf"/><Relationship Id="rId29" Type="http://schemas.openxmlformats.org/officeDocument/2006/relationships/image" Target="media/image15.emf"/><Relationship Id="rId41" Type="http://schemas.openxmlformats.org/officeDocument/2006/relationships/hyperlink" Target="garantF1://27420188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0.wmf"/><Relationship Id="rId32" Type="http://schemas.openxmlformats.org/officeDocument/2006/relationships/image" Target="media/image18.emf"/><Relationship Id="rId37" Type="http://schemas.openxmlformats.org/officeDocument/2006/relationships/image" Target="media/image23.emf"/><Relationship Id="rId40" Type="http://schemas.openxmlformats.org/officeDocument/2006/relationships/image" Target="media/image26.e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image" Target="media/image14.emf"/><Relationship Id="rId36" Type="http://schemas.openxmlformats.org/officeDocument/2006/relationships/image" Target="media/image22.emf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31" Type="http://schemas.openxmlformats.org/officeDocument/2006/relationships/image" Target="media/image17.emf"/><Relationship Id="rId44" Type="http://schemas.openxmlformats.org/officeDocument/2006/relationships/image" Target="media/image27.emf"/><Relationship Id="rId4" Type="http://schemas.openxmlformats.org/officeDocument/2006/relationships/settings" Target="settings.xml"/><Relationship Id="rId9" Type="http://schemas.openxmlformats.org/officeDocument/2006/relationships/hyperlink" Target="garantf1://72092482.0/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8.w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emf"/><Relationship Id="rId43" Type="http://schemas.openxmlformats.org/officeDocument/2006/relationships/hyperlink" Target="garantF1://274201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E81F0-885E-4D5B-9819-FE2A16CF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23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tomina-ev</dc:creator>
  <cp:lastModifiedBy>Калабугина Мария Евгеньевна</cp:lastModifiedBy>
  <cp:revision>13</cp:revision>
  <cp:lastPrinted>2021-06-01T07:40:00Z</cp:lastPrinted>
  <dcterms:created xsi:type="dcterms:W3CDTF">2021-04-21T11:49:00Z</dcterms:created>
  <dcterms:modified xsi:type="dcterms:W3CDTF">2021-06-01T09:54:00Z</dcterms:modified>
</cp:coreProperties>
</file>