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c>
          <w:tcPr/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Лист согласования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Письмо 86809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заседания управляющего совета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1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3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Набокина А.В., Консультант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Паслер Д.В., временно исполняющий обязанности Губернатора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28.04.2025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23.04.2025 15:34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30.04.2025 15:36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2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20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Комментарий инициатора: Прошу Вас согласовать протокол заседания управляющего совета государственной программы "Стимулирование развития жилищного строительства в Оренбургской области"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6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8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56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Тимошинова Т.П.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Первый заместитель министра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Воронин А.Н.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цифрового развития и связи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Консультант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23.04.2025 15:47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Пименова С.А.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Инспекция государственного строительного надзора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инспекции государственного строительного надзора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24.04.2025 09:36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1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2831328" name="Picture"/>
                              <pic:cNvPicPr/>
                              <pic:nvPr/>
                            </pic:nvPicPr>
                            <pic:blipFill>
                              <a:blip r:embed="rId6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6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Вечеренко Д.С.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цифрового развития и связи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Министр цифрового развития и связи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24.04.2025 11:01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2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0666992" name="Picture"/>
                              <pic:cNvPicPr/>
                              <pic:nvPr/>
                            </pic:nvPicPr>
                            <pic:blipFill>
                              <a:blip r:embed="rId7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7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0"/>
        <w:gridCol w:w="1020"/>
        <w:gridCol w:w="1100"/>
        <w:gridCol w:w="1400"/>
        <w:gridCol w:w="1400"/>
        <w:gridCol w:w="1100"/>
        <w:gridCol w:w="3360"/>
        <w:gridCol w:w="280"/>
        <w:gridCol w:w="1"/>
      </w:tblGrid>
      <w:tr>
        <w:trPr>
          <w:trHeight w:val="0" w:hRule="exact"/>
        </w:trPr>
        <w:tc>
          <w:tcPr/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Сладкова Е.А.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социального развития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Министр социального развития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28.04.2025 10:59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3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8240294" name="Picture"/>
                              <pic:cNvPicPr/>
                              <pic:nvPr/>
                            </pic:nvPicPr>
                            <pic:blipFill>
                              <a:blip r:embed="rId8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Мускабаева С.А.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Не согласовано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Аппарат Губернатора и Правительства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30.04.2025 12:34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4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1430484" name="Picture"/>
                              <pic:cNvPicPr/>
                              <pic:nvPr/>
                            </pic:nvPicPr>
                            <pic:blipFill>
                              <a:blip r:embed="rId9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Мускабаева С.А.</w:t>
            </w:r>
            <w:r>
              <w:rPr>
                <w:rFonts w:ascii="Arial" w:hAnsi="Arial" w:eastAsia="Arial" w:cs="Arial"/>
                <w:color w:val="000000"/>
                <w:sz w:val="20"/>
              </w:rPr>
              <w:br/>
              <w:t xml:space="preserve">Необходимо устранить замечания</w:t>
              <w:br/>
            </w:r>
          </w:p>
        </w:tc>
        <w:tc>
          <w:tcPr/>
          <w:p>
            <w:pPr>
              <w:pStyle w:val="EMPTY_CELL_STYLE"/>
            </w:pPr>
          </w:p>
        </w:tc>
      </w:tr>
    </w:tbl>
    <w:sectPr>
      <w:pgSz w:w="11900" w:h="16840" w:orient="portrait"/>
      <w:pgMar w:top="1120" w:right="560" w:bottom="76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ansSerif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EMPTY_CELL_STYLE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boldStyle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paddingStyle">
    <w:name w:val="paddingStyle"/>
    <w:qFormat/>
    <w:rPr>
      <w:rFonts w:ascii="SansSerif" w:hAnsi="SansSerif" w:eastAsia="SansSerif" w:cs="SansSerif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eash</cp:lastModifiedBy>
</cp:coreProperties>
</file>