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F2" w:rsidRPr="00E346F2" w:rsidRDefault="00E346F2" w:rsidP="00E346F2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E346F2">
        <w:rPr>
          <w:rFonts w:ascii="Montserrat" w:eastAsia="Times New Roman" w:hAnsi="Montserrat" w:cs="Times New Roman"/>
          <w:b/>
          <w:bCs/>
          <w:color w:val="2C3E50"/>
          <w:sz w:val="23"/>
          <w:szCs w:val="23"/>
          <w:lang w:eastAsia="ru-RU"/>
        </w:rPr>
        <w:t>Является ли основанием для отказа в принятии документации на государственную экспертизу представление раздела "Смета", оформленного с нарушением требований пунктов 20.1 и 45.12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«О порядке организации и проведения государственной экспертизы проектной документации и результатов инженерных изысканий»?</w:t>
      </w:r>
    </w:p>
    <w:p w:rsidR="00E346F2" w:rsidRPr="00E346F2" w:rsidRDefault="00E346F2" w:rsidP="00E346F2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E346F2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Нет, Положением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N 145 «О порядке организации и проведения государственной экспертизы проектной документации и результатов инженерных изысканий» такого основания для отказа не предусмотрено.</w:t>
      </w:r>
    </w:p>
    <w:p w:rsidR="00D1751A" w:rsidRPr="00E346F2" w:rsidRDefault="00D1751A" w:rsidP="00E346F2">
      <w:bookmarkStart w:id="0" w:name="_GoBack"/>
      <w:bookmarkEnd w:id="0"/>
    </w:p>
    <w:sectPr w:rsidR="00D1751A" w:rsidRPr="00E3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C"/>
    <w:rsid w:val="00016B1C"/>
    <w:rsid w:val="00154207"/>
    <w:rsid w:val="00401A0C"/>
    <w:rsid w:val="00672EB8"/>
    <w:rsid w:val="00711F76"/>
    <w:rsid w:val="00890066"/>
    <w:rsid w:val="00D1751A"/>
    <w:rsid w:val="00DB1037"/>
    <w:rsid w:val="00E3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E402-5D3E-4780-B2F1-BA7688CC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15</cp:revision>
  <dcterms:created xsi:type="dcterms:W3CDTF">2020-10-29T10:37:00Z</dcterms:created>
  <dcterms:modified xsi:type="dcterms:W3CDTF">2020-10-29T10:57:00Z</dcterms:modified>
</cp:coreProperties>
</file>