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0C" w:rsidRPr="00401A0C" w:rsidRDefault="00401A0C" w:rsidP="00401A0C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401A0C">
        <w:rPr>
          <w:rFonts w:ascii="Montserrat" w:eastAsia="Times New Roman" w:hAnsi="Montserrat" w:cs="Times New Roman"/>
          <w:b/>
          <w:bCs/>
          <w:color w:val="2C3E50"/>
          <w:sz w:val="23"/>
          <w:szCs w:val="23"/>
          <w:lang w:eastAsia="ru-RU"/>
        </w:rPr>
        <w:t>Является ли основанием для отказа в принятии документации на государственную экспертизу непредставление раздела "Смета" в отношении объектов, для которых проверка достоверности является обязательной?</w:t>
      </w:r>
    </w:p>
    <w:p w:rsidR="00401A0C" w:rsidRPr="00401A0C" w:rsidRDefault="00401A0C" w:rsidP="00401A0C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401A0C"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  <w:t>Является. Согласно пункту 4 части 13 статьи 48 Градостроительного Кодекса раздел "Смета" подлежит разработке в составе проектной документации в случаях, если строительство, реконструкция, снос финансируются с привлечением средств бюджетов бюджетной системы, аналогичная норма содержится в абзаце 2 пункта 7 Положения о составе разделов проектной документации и требования к их содержанию, утвержденного Постановлением Правительства Российской Федерации от 16.02.2008 N 87 "О составе разделов проектной документации и требованиях к их содержанию».</w:t>
      </w:r>
    </w:p>
    <w:p w:rsidR="00401A0C" w:rsidRPr="00401A0C" w:rsidRDefault="00401A0C" w:rsidP="00401A0C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401A0C"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  <w:t>Отсутствие в проектной документации разделов, предусмотренных Положением о составе разделов проектной документации и требования к их содержанию, утвержденного Постановлением Правительства Российской Федерации от 16.02.2008 N 87 "О составе разделов проектной документации и требованиях к их содержанию», является основанием для отказа в принятии проектной документации.</w:t>
      </w:r>
    </w:p>
    <w:p w:rsidR="00D1751A" w:rsidRPr="00401A0C" w:rsidRDefault="00D1751A" w:rsidP="00401A0C">
      <w:bookmarkStart w:id="0" w:name="_GoBack"/>
      <w:bookmarkEnd w:id="0"/>
    </w:p>
    <w:sectPr w:rsidR="00D1751A" w:rsidRPr="0040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C"/>
    <w:rsid w:val="00016B1C"/>
    <w:rsid w:val="00154207"/>
    <w:rsid w:val="00401A0C"/>
    <w:rsid w:val="00672EB8"/>
    <w:rsid w:val="00711F76"/>
    <w:rsid w:val="00890066"/>
    <w:rsid w:val="00D1751A"/>
    <w:rsid w:val="00D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E402-5D3E-4780-B2F1-BA7688CC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1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Шардаков Владимир Михайлович</dc:creator>
  <cp:keywords/>
  <dc:description/>
  <cp:lastModifiedBy>Шардаков Владимир Михайлович</cp:lastModifiedBy>
  <cp:revision>13</cp:revision>
  <dcterms:created xsi:type="dcterms:W3CDTF">2020-10-29T10:37:00Z</dcterms:created>
  <dcterms:modified xsi:type="dcterms:W3CDTF">2020-10-29T10:57:00Z</dcterms:modified>
</cp:coreProperties>
</file>