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7F97" w:rsidRPr="00D705F2" w:rsidRDefault="00D0441A" w:rsidP="00AA7F97">
      <w:pPr>
        <w:tabs>
          <w:tab w:val="left" w:pos="1344"/>
        </w:tabs>
        <w:ind w:right="1275"/>
        <w:jc w:val="center"/>
        <w:rPr>
          <w:rFonts w:ascii="Times New Roman" w:hAnsi="Times New Roman"/>
          <w:sz w:val="28"/>
          <w:szCs w:val="28"/>
        </w:rPr>
      </w:pPr>
      <w:r>
        <w:rPr>
          <w:rFonts w:ascii="Times New Roman" w:hAnsi="Times New Roman"/>
          <w:sz w:val="28"/>
          <w:szCs w:val="28"/>
        </w:rPr>
        <w:t xml:space="preserve"> </w:t>
      </w:r>
      <w:r w:rsidR="001F6136">
        <w:rPr>
          <w:rFonts w:ascii="Times New Roman" w:hAnsi="Times New Roman"/>
          <w:sz w:val="28"/>
          <w:szCs w:val="28"/>
        </w:rPr>
        <w:t xml:space="preserve">              </w:t>
      </w:r>
      <w:r w:rsidR="004922A7">
        <w:rPr>
          <w:rFonts w:ascii="Times New Roman" w:hAnsi="Times New Roman"/>
          <w:noProof/>
          <w:sz w:val="28"/>
          <w:szCs w:val="28"/>
          <w:lang w:eastAsia="ru-RU"/>
        </w:rPr>
        <w:drawing>
          <wp:inline distT="0" distB="0" distL="0" distR="0">
            <wp:extent cx="510540" cy="624840"/>
            <wp:effectExtent l="1905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srcRect/>
                    <a:stretch>
                      <a:fillRect/>
                    </a:stretch>
                  </pic:blipFill>
                  <pic:spPr bwMode="auto">
                    <a:xfrm>
                      <a:off x="0" y="0"/>
                      <a:ext cx="510540" cy="624840"/>
                    </a:xfrm>
                    <a:prstGeom prst="rect">
                      <a:avLst/>
                    </a:prstGeom>
                    <a:noFill/>
                    <a:ln w="9525">
                      <a:noFill/>
                      <a:miter lim="800000"/>
                      <a:headEnd/>
                      <a:tailEnd/>
                    </a:ln>
                  </pic:spPr>
                </pic:pic>
              </a:graphicData>
            </a:graphic>
          </wp:inline>
        </w:drawing>
      </w:r>
    </w:p>
    <w:p w:rsidR="00AA7F97" w:rsidRPr="00D705F2" w:rsidRDefault="00AA7F97" w:rsidP="00AA7F97">
      <w:pPr>
        <w:pStyle w:val="4"/>
        <w:widowControl/>
        <w:tabs>
          <w:tab w:val="left" w:pos="1344"/>
        </w:tabs>
        <w:ind w:right="-58"/>
        <w:rPr>
          <w:sz w:val="28"/>
          <w:szCs w:val="28"/>
        </w:rPr>
      </w:pPr>
      <w:r w:rsidRPr="00D705F2">
        <w:rPr>
          <w:sz w:val="28"/>
          <w:szCs w:val="28"/>
        </w:rPr>
        <w:t>ПРАВИТЕЛЬСТВО ОРЕНБУРГСКОЙ ОБЛАСТИ</w:t>
      </w:r>
    </w:p>
    <w:p w:rsidR="00AA7F97" w:rsidRDefault="00AA7F97" w:rsidP="00AA7F97">
      <w:pPr>
        <w:pStyle w:val="3"/>
        <w:widowControl/>
        <w:tabs>
          <w:tab w:val="left" w:pos="1344"/>
        </w:tabs>
        <w:ind w:right="-58"/>
        <w:rPr>
          <w:sz w:val="28"/>
          <w:szCs w:val="28"/>
        </w:rPr>
      </w:pPr>
    </w:p>
    <w:p w:rsidR="00AA7F97" w:rsidRPr="00D705F2" w:rsidRDefault="00AA7F97" w:rsidP="00AA7F97">
      <w:pPr>
        <w:pStyle w:val="3"/>
        <w:widowControl/>
        <w:tabs>
          <w:tab w:val="left" w:pos="1344"/>
        </w:tabs>
        <w:ind w:right="-58"/>
        <w:rPr>
          <w:sz w:val="28"/>
          <w:szCs w:val="28"/>
        </w:rPr>
      </w:pPr>
      <w:r w:rsidRPr="00D705F2">
        <w:rPr>
          <w:sz w:val="28"/>
          <w:szCs w:val="28"/>
        </w:rPr>
        <w:t>П О С Т А Н О В Л Е Н И Е</w:t>
      </w:r>
    </w:p>
    <w:p w:rsidR="00AA7F97" w:rsidRPr="00D705F2" w:rsidRDefault="00AA7F97" w:rsidP="00AA7F97">
      <w:pPr>
        <w:pStyle w:val="ae"/>
        <w:widowControl/>
        <w:tabs>
          <w:tab w:val="left" w:pos="1344"/>
        </w:tabs>
        <w:rPr>
          <w:sz w:val="28"/>
          <w:szCs w:val="28"/>
        </w:rPr>
      </w:pPr>
      <w:r w:rsidRPr="00D705F2">
        <w:rPr>
          <w:sz w:val="28"/>
          <w:szCs w:val="28"/>
        </w:rPr>
        <w:t xml:space="preserve"> _______________________________________________</w:t>
      </w:r>
    </w:p>
    <w:p w:rsidR="00AA7F97" w:rsidRPr="00D705F2" w:rsidRDefault="00AA7F97" w:rsidP="00AA7F97">
      <w:pPr>
        <w:tabs>
          <w:tab w:val="left" w:pos="1344"/>
        </w:tabs>
        <w:rPr>
          <w:rFonts w:ascii="Times New Roman" w:hAnsi="Times New Roman"/>
          <w:sz w:val="28"/>
          <w:szCs w:val="28"/>
        </w:rPr>
      </w:pPr>
    </w:p>
    <w:p w:rsidR="00AA7F97" w:rsidRPr="00D705F2" w:rsidRDefault="00AA7F97" w:rsidP="00AA7F97">
      <w:pPr>
        <w:tabs>
          <w:tab w:val="left" w:pos="1344"/>
        </w:tabs>
        <w:rPr>
          <w:rFonts w:ascii="Times New Roman" w:hAnsi="Times New Roman"/>
          <w:sz w:val="28"/>
          <w:szCs w:val="28"/>
          <w:u w:val="single"/>
        </w:rPr>
      </w:pPr>
      <w:r w:rsidRPr="00D705F2">
        <w:rPr>
          <w:rFonts w:ascii="Times New Roman" w:hAnsi="Times New Roman"/>
          <w:sz w:val="28"/>
          <w:szCs w:val="28"/>
        </w:rPr>
        <w:t xml:space="preserve">__________  </w:t>
      </w:r>
      <w:r w:rsidRPr="00D705F2">
        <w:rPr>
          <w:rFonts w:ascii="Times New Roman" w:hAnsi="Times New Roman"/>
          <w:sz w:val="28"/>
          <w:szCs w:val="28"/>
        </w:rPr>
        <w:tab/>
      </w:r>
      <w:r w:rsidRPr="00D705F2">
        <w:rPr>
          <w:rFonts w:ascii="Times New Roman" w:hAnsi="Times New Roman"/>
          <w:sz w:val="28"/>
          <w:szCs w:val="28"/>
        </w:rPr>
        <w:tab/>
      </w:r>
      <w:r w:rsidRPr="00D705F2">
        <w:rPr>
          <w:rFonts w:ascii="Times New Roman" w:hAnsi="Times New Roman"/>
          <w:sz w:val="28"/>
          <w:szCs w:val="28"/>
        </w:rPr>
        <w:tab/>
        <w:t xml:space="preserve"> </w:t>
      </w:r>
      <w:r w:rsidRPr="00D705F2">
        <w:rPr>
          <w:rFonts w:ascii="Times New Roman" w:hAnsi="Times New Roman"/>
          <w:sz w:val="28"/>
          <w:szCs w:val="28"/>
        </w:rPr>
        <w:tab/>
        <w:t xml:space="preserve">                           </w:t>
      </w:r>
      <w:r>
        <w:rPr>
          <w:rFonts w:ascii="Times New Roman" w:hAnsi="Times New Roman"/>
          <w:sz w:val="28"/>
          <w:szCs w:val="28"/>
        </w:rPr>
        <w:t xml:space="preserve">                           </w:t>
      </w:r>
      <w:r w:rsidRPr="00D705F2">
        <w:rPr>
          <w:rFonts w:ascii="Times New Roman" w:hAnsi="Times New Roman"/>
          <w:sz w:val="28"/>
          <w:szCs w:val="28"/>
        </w:rPr>
        <w:t>№ ________</w:t>
      </w:r>
    </w:p>
    <w:p w:rsidR="00AA7F97" w:rsidRPr="00D705F2" w:rsidRDefault="00AA7F97" w:rsidP="00AA7F97">
      <w:pPr>
        <w:pStyle w:val="BlockQuotation"/>
        <w:widowControl/>
        <w:tabs>
          <w:tab w:val="left" w:pos="-426"/>
          <w:tab w:val="left" w:pos="1344"/>
        </w:tabs>
        <w:ind w:left="0" w:right="-58" w:firstLine="0"/>
        <w:jc w:val="center"/>
      </w:pPr>
      <w:r w:rsidRPr="00D705F2">
        <w:t>г. Оренбург</w:t>
      </w:r>
    </w:p>
    <w:p w:rsidR="00AA7F97" w:rsidRPr="00D705F2" w:rsidRDefault="00AA7F97" w:rsidP="00AA7F97">
      <w:pPr>
        <w:jc w:val="center"/>
        <w:rPr>
          <w:rFonts w:ascii="Times New Roman" w:hAnsi="Times New Roman"/>
          <w:sz w:val="28"/>
          <w:szCs w:val="28"/>
        </w:rPr>
      </w:pPr>
    </w:p>
    <w:p w:rsidR="00AA7F97" w:rsidRPr="00D705F2" w:rsidRDefault="00AA7F97" w:rsidP="00AA7F97">
      <w:pPr>
        <w:spacing w:after="0" w:line="240" w:lineRule="auto"/>
        <w:jc w:val="center"/>
        <w:rPr>
          <w:rFonts w:ascii="Times New Roman" w:hAnsi="Times New Roman"/>
          <w:sz w:val="28"/>
          <w:szCs w:val="28"/>
        </w:rPr>
      </w:pPr>
      <w:r w:rsidRPr="00D705F2">
        <w:rPr>
          <w:rFonts w:ascii="Times New Roman" w:hAnsi="Times New Roman"/>
          <w:sz w:val="28"/>
          <w:szCs w:val="28"/>
        </w:rPr>
        <w:t>О внесении изменени</w:t>
      </w:r>
      <w:r w:rsidR="00DD28D4">
        <w:rPr>
          <w:rFonts w:ascii="Times New Roman" w:hAnsi="Times New Roman"/>
          <w:sz w:val="28"/>
          <w:szCs w:val="28"/>
        </w:rPr>
        <w:t>й</w:t>
      </w:r>
      <w:r w:rsidRPr="00D705F2">
        <w:rPr>
          <w:rFonts w:ascii="Times New Roman" w:hAnsi="Times New Roman"/>
          <w:sz w:val="28"/>
          <w:szCs w:val="28"/>
        </w:rPr>
        <w:t xml:space="preserve"> в постановление Правительства </w:t>
      </w:r>
    </w:p>
    <w:p w:rsidR="00AA7F97" w:rsidRPr="00D705F2" w:rsidRDefault="00AA7F97" w:rsidP="00AA7F97">
      <w:pPr>
        <w:spacing w:after="0" w:line="240" w:lineRule="auto"/>
        <w:jc w:val="center"/>
        <w:rPr>
          <w:rFonts w:ascii="Times New Roman" w:hAnsi="Times New Roman"/>
          <w:sz w:val="28"/>
          <w:szCs w:val="28"/>
        </w:rPr>
      </w:pPr>
      <w:r w:rsidRPr="00D705F2">
        <w:rPr>
          <w:rFonts w:ascii="Times New Roman" w:hAnsi="Times New Roman"/>
          <w:sz w:val="28"/>
          <w:szCs w:val="28"/>
        </w:rPr>
        <w:t xml:space="preserve">Оренбургской области от </w:t>
      </w:r>
      <w:r>
        <w:rPr>
          <w:rFonts w:ascii="Times New Roman" w:hAnsi="Times New Roman"/>
          <w:sz w:val="28"/>
          <w:szCs w:val="28"/>
        </w:rPr>
        <w:t>28</w:t>
      </w:r>
      <w:r w:rsidRPr="00D705F2">
        <w:rPr>
          <w:rFonts w:ascii="Times New Roman" w:hAnsi="Times New Roman"/>
          <w:sz w:val="28"/>
          <w:szCs w:val="28"/>
        </w:rPr>
        <w:t>.0</w:t>
      </w:r>
      <w:r>
        <w:rPr>
          <w:rFonts w:ascii="Times New Roman" w:hAnsi="Times New Roman"/>
          <w:sz w:val="28"/>
          <w:szCs w:val="28"/>
        </w:rPr>
        <w:t>9</w:t>
      </w:r>
      <w:r w:rsidRPr="00D705F2">
        <w:rPr>
          <w:rFonts w:ascii="Times New Roman" w:hAnsi="Times New Roman"/>
          <w:sz w:val="28"/>
          <w:szCs w:val="28"/>
        </w:rPr>
        <w:t>.201</w:t>
      </w:r>
      <w:r>
        <w:rPr>
          <w:rFonts w:ascii="Times New Roman" w:hAnsi="Times New Roman"/>
          <w:sz w:val="28"/>
          <w:szCs w:val="28"/>
        </w:rPr>
        <w:t>7</w:t>
      </w:r>
      <w:r w:rsidRPr="00D705F2">
        <w:rPr>
          <w:rFonts w:ascii="Times New Roman" w:hAnsi="Times New Roman"/>
          <w:sz w:val="28"/>
          <w:szCs w:val="28"/>
        </w:rPr>
        <w:t xml:space="preserve"> № </w:t>
      </w:r>
      <w:r>
        <w:rPr>
          <w:rFonts w:ascii="Times New Roman" w:hAnsi="Times New Roman"/>
          <w:sz w:val="28"/>
          <w:szCs w:val="28"/>
        </w:rPr>
        <w:t>696</w:t>
      </w:r>
      <w:r w:rsidRPr="00D705F2">
        <w:rPr>
          <w:rFonts w:ascii="Times New Roman" w:hAnsi="Times New Roman"/>
          <w:sz w:val="28"/>
          <w:szCs w:val="28"/>
        </w:rPr>
        <w:t xml:space="preserve">-пп </w:t>
      </w:r>
    </w:p>
    <w:p w:rsidR="00AA7F97" w:rsidRDefault="00AA7F97" w:rsidP="00AA7F97">
      <w:pPr>
        <w:pStyle w:val="BlockQuotation"/>
        <w:widowControl/>
        <w:tabs>
          <w:tab w:val="left" w:pos="-426"/>
          <w:tab w:val="left" w:pos="993"/>
          <w:tab w:val="left" w:pos="1344"/>
        </w:tabs>
        <w:ind w:left="0" w:right="-58" w:firstLine="709"/>
      </w:pPr>
    </w:p>
    <w:p w:rsidR="001F14CB" w:rsidRDefault="00AD7E89" w:rsidP="001F14CB">
      <w:pPr>
        <w:pStyle w:val="BlockQuotation"/>
        <w:tabs>
          <w:tab w:val="left" w:pos="-426"/>
          <w:tab w:val="left" w:pos="0"/>
          <w:tab w:val="left" w:pos="1344"/>
        </w:tabs>
        <w:suppressAutoHyphens/>
        <w:ind w:left="0" w:right="-58" w:firstLine="709"/>
      </w:pPr>
      <w:r>
        <w:t xml:space="preserve">1. </w:t>
      </w:r>
      <w:r w:rsidR="004E6C3F">
        <w:t>В</w:t>
      </w:r>
      <w:r w:rsidR="006A124B" w:rsidRPr="00D705F2">
        <w:t xml:space="preserve">нести в </w:t>
      </w:r>
      <w:r>
        <w:t xml:space="preserve">приложение к </w:t>
      </w:r>
      <w:r w:rsidR="006A124B" w:rsidRPr="00D705F2">
        <w:t>постановлени</w:t>
      </w:r>
      <w:r>
        <w:t>ю</w:t>
      </w:r>
      <w:r w:rsidR="006A124B" w:rsidRPr="00D705F2">
        <w:t xml:space="preserve"> Правител</w:t>
      </w:r>
      <w:r w:rsidR="009A535D">
        <w:t xml:space="preserve">ьства Оренбургской области от </w:t>
      </w:r>
      <w:r w:rsidR="006A124B">
        <w:t>28</w:t>
      </w:r>
      <w:r w:rsidR="006A124B" w:rsidRPr="00D705F2">
        <w:t>.0</w:t>
      </w:r>
      <w:r w:rsidR="006A124B">
        <w:t>9</w:t>
      </w:r>
      <w:r w:rsidR="006A124B" w:rsidRPr="00D705F2">
        <w:t>.201</w:t>
      </w:r>
      <w:r w:rsidR="006A124B">
        <w:t xml:space="preserve">7 </w:t>
      </w:r>
      <w:r w:rsidR="006A124B" w:rsidRPr="00D705F2">
        <w:t xml:space="preserve">№ </w:t>
      </w:r>
      <w:r w:rsidR="006A124B">
        <w:t>696</w:t>
      </w:r>
      <w:r w:rsidR="006A124B" w:rsidRPr="00D705F2">
        <w:t>-пп «Об утверждении государственной программы «</w:t>
      </w:r>
      <w:r w:rsidR="006A124B">
        <w:t>Формирование комфортной городской среды в Оренбургской области» на 2018–2022 годы»</w:t>
      </w:r>
      <w:r w:rsidR="00DD28D4">
        <w:t xml:space="preserve"> (в редакции от 21.03.2018 № 161-пп) следующие изменения</w:t>
      </w:r>
      <w:r w:rsidR="001F14CB">
        <w:t>:</w:t>
      </w:r>
    </w:p>
    <w:p w:rsidR="00CF644E" w:rsidRDefault="00AD7E89" w:rsidP="00AD7E89">
      <w:pPr>
        <w:pStyle w:val="BlockQuotation"/>
        <w:tabs>
          <w:tab w:val="left" w:pos="-426"/>
          <w:tab w:val="left" w:pos="0"/>
          <w:tab w:val="left" w:pos="1344"/>
        </w:tabs>
        <w:suppressAutoHyphens/>
        <w:ind w:left="0" w:right="-58" w:firstLine="709"/>
      </w:pPr>
      <w:r>
        <w:t>1.1. В р</w:t>
      </w:r>
      <w:r w:rsidR="00A57DDB">
        <w:t xml:space="preserve">аздел </w:t>
      </w:r>
      <w:r>
        <w:t>«</w:t>
      </w:r>
      <w:r w:rsidR="00A57DDB" w:rsidRPr="00A57DDB">
        <w:t>Показатели (индикаторы) Программы</w:t>
      </w:r>
      <w:r>
        <w:t>» п</w:t>
      </w:r>
      <w:r w:rsidR="00A57DDB">
        <w:t xml:space="preserve">аспорта </w:t>
      </w:r>
      <w:r w:rsidR="00CF644E">
        <w:t>П</w:t>
      </w:r>
      <w:r w:rsidR="00A57DDB">
        <w:t>рограммы</w:t>
      </w:r>
      <w:r w:rsidR="00CF644E">
        <w:t>:</w:t>
      </w:r>
    </w:p>
    <w:p w:rsidR="00A57DDB" w:rsidRDefault="00AD7E89" w:rsidP="00AD7E89">
      <w:pPr>
        <w:pStyle w:val="BlockQuotation"/>
        <w:tabs>
          <w:tab w:val="left" w:pos="-426"/>
          <w:tab w:val="left" w:pos="0"/>
          <w:tab w:val="left" w:pos="1344"/>
        </w:tabs>
        <w:suppressAutoHyphens/>
        <w:ind w:left="0" w:right="-58" w:firstLine="709"/>
      </w:pPr>
      <w:r>
        <w:t>а</w:t>
      </w:r>
      <w:r w:rsidR="00C36074">
        <w:t>бзац</w:t>
      </w:r>
      <w:r>
        <w:t>ы десятый, одиннадцатый признать утратившими силу</w:t>
      </w:r>
      <w:r w:rsidR="00CF644E">
        <w:t>;</w:t>
      </w:r>
    </w:p>
    <w:p w:rsidR="00CF644E" w:rsidRDefault="00CF644E" w:rsidP="00AD7E89">
      <w:pPr>
        <w:pStyle w:val="BlockQuotation"/>
        <w:tabs>
          <w:tab w:val="left" w:pos="-426"/>
          <w:tab w:val="left" w:pos="0"/>
          <w:tab w:val="left" w:pos="1344"/>
        </w:tabs>
        <w:suppressAutoHyphens/>
        <w:ind w:left="0" w:right="-58" w:firstLine="709"/>
      </w:pPr>
      <w:r>
        <w:t>дополнить абзацем следующего содержания:</w:t>
      </w:r>
    </w:p>
    <w:p w:rsidR="00CF644E" w:rsidRDefault="00CF644E" w:rsidP="00AD7E89">
      <w:pPr>
        <w:pStyle w:val="BlockQuotation"/>
        <w:tabs>
          <w:tab w:val="left" w:pos="-426"/>
          <w:tab w:val="left" w:pos="0"/>
          <w:tab w:val="left" w:pos="1344"/>
        </w:tabs>
        <w:suppressAutoHyphens/>
        <w:ind w:left="0" w:right="-58" w:firstLine="709"/>
      </w:pPr>
      <w:r>
        <w:t>«д</w:t>
      </w:r>
      <w:r w:rsidRPr="00CF644E">
        <w:t>оля дворовых территорий, благоустройство которых выполнено при участии граждан, организаций и заинтересованных лиц</w:t>
      </w:r>
      <w:r>
        <w:t xml:space="preserve"> (процентов)»</w:t>
      </w:r>
      <w:r w:rsidR="00C36074">
        <w:t>.</w:t>
      </w:r>
    </w:p>
    <w:p w:rsidR="006B3CD2" w:rsidRPr="00DC30B8" w:rsidRDefault="00AD7E89" w:rsidP="001F14CB">
      <w:pPr>
        <w:pStyle w:val="BlockQuotation"/>
        <w:tabs>
          <w:tab w:val="left" w:pos="-426"/>
          <w:tab w:val="left" w:pos="0"/>
          <w:tab w:val="left" w:pos="1344"/>
        </w:tabs>
        <w:suppressAutoHyphens/>
        <w:ind w:left="0" w:right="-58" w:firstLine="709"/>
        <w:rPr>
          <w:szCs w:val="28"/>
        </w:rPr>
      </w:pPr>
      <w:r>
        <w:t>1.</w:t>
      </w:r>
      <w:r w:rsidR="00C36074">
        <w:t xml:space="preserve">2. </w:t>
      </w:r>
      <w:r w:rsidR="001F14CB">
        <w:t>Р</w:t>
      </w:r>
      <w:r w:rsidR="001F6136" w:rsidRPr="00DC30B8">
        <w:rPr>
          <w:szCs w:val="28"/>
        </w:rPr>
        <w:t xml:space="preserve">аздел 6 </w:t>
      </w:r>
      <w:r w:rsidR="001F14CB">
        <w:rPr>
          <w:szCs w:val="28"/>
        </w:rPr>
        <w:t xml:space="preserve">изложить </w:t>
      </w:r>
      <w:r w:rsidR="00DC30B8">
        <w:rPr>
          <w:szCs w:val="28"/>
        </w:rPr>
        <w:t xml:space="preserve">в </w:t>
      </w:r>
      <w:r>
        <w:rPr>
          <w:szCs w:val="28"/>
        </w:rPr>
        <w:t xml:space="preserve">новой </w:t>
      </w:r>
      <w:r w:rsidR="00DC30B8">
        <w:rPr>
          <w:szCs w:val="28"/>
        </w:rPr>
        <w:t>редакции согласно приложению № 1 к настоящему постановлению.</w:t>
      </w:r>
    </w:p>
    <w:p w:rsidR="006A124B" w:rsidRDefault="00AD7E89" w:rsidP="006B3CD2">
      <w:pPr>
        <w:suppressAutoHyphens/>
        <w:spacing w:after="0" w:line="240" w:lineRule="auto"/>
        <w:ind w:firstLine="709"/>
        <w:jc w:val="both"/>
        <w:rPr>
          <w:rFonts w:ascii="Times New Roman" w:hAnsi="Times New Roman"/>
          <w:sz w:val="28"/>
          <w:szCs w:val="28"/>
        </w:rPr>
      </w:pPr>
      <w:r>
        <w:rPr>
          <w:rFonts w:ascii="Times New Roman" w:hAnsi="Times New Roman"/>
          <w:sz w:val="28"/>
          <w:szCs w:val="28"/>
        </w:rPr>
        <w:t>1.</w:t>
      </w:r>
      <w:r w:rsidR="00C36074">
        <w:rPr>
          <w:rFonts w:ascii="Times New Roman" w:hAnsi="Times New Roman"/>
          <w:sz w:val="28"/>
          <w:szCs w:val="28"/>
        </w:rPr>
        <w:t>3</w:t>
      </w:r>
      <w:r w:rsidR="006B3CD2">
        <w:rPr>
          <w:rFonts w:ascii="Times New Roman" w:hAnsi="Times New Roman"/>
          <w:sz w:val="28"/>
          <w:szCs w:val="28"/>
        </w:rPr>
        <w:t xml:space="preserve">. </w:t>
      </w:r>
      <w:r w:rsidR="004D28A0">
        <w:rPr>
          <w:rFonts w:ascii="Times New Roman" w:hAnsi="Times New Roman"/>
          <w:sz w:val="28"/>
          <w:szCs w:val="28"/>
        </w:rPr>
        <w:t>П</w:t>
      </w:r>
      <w:r w:rsidR="006A124B" w:rsidRPr="00D705F2">
        <w:rPr>
          <w:rFonts w:ascii="Times New Roman" w:hAnsi="Times New Roman"/>
          <w:sz w:val="28"/>
          <w:szCs w:val="28"/>
        </w:rPr>
        <w:t>риложени</w:t>
      </w:r>
      <w:r w:rsidR="004D28A0">
        <w:rPr>
          <w:rFonts w:ascii="Times New Roman" w:hAnsi="Times New Roman"/>
          <w:sz w:val="28"/>
          <w:szCs w:val="28"/>
        </w:rPr>
        <w:t xml:space="preserve">е </w:t>
      </w:r>
      <w:r w:rsidR="006B3CD2">
        <w:rPr>
          <w:rFonts w:ascii="Times New Roman" w:hAnsi="Times New Roman"/>
          <w:sz w:val="28"/>
          <w:szCs w:val="28"/>
        </w:rPr>
        <w:t>№ 1 изложить в</w:t>
      </w:r>
      <w:r>
        <w:rPr>
          <w:rFonts w:ascii="Times New Roman" w:hAnsi="Times New Roman"/>
          <w:sz w:val="28"/>
          <w:szCs w:val="28"/>
        </w:rPr>
        <w:t xml:space="preserve"> новой</w:t>
      </w:r>
      <w:r w:rsidR="006B3CD2">
        <w:rPr>
          <w:rFonts w:ascii="Times New Roman" w:hAnsi="Times New Roman"/>
          <w:sz w:val="28"/>
          <w:szCs w:val="28"/>
        </w:rPr>
        <w:t xml:space="preserve"> редакции согласно приложению</w:t>
      </w:r>
      <w:r w:rsidR="00DC30B8">
        <w:rPr>
          <w:rFonts w:ascii="Times New Roman" w:hAnsi="Times New Roman"/>
          <w:sz w:val="28"/>
          <w:szCs w:val="28"/>
        </w:rPr>
        <w:t xml:space="preserve"> № 2</w:t>
      </w:r>
      <w:r w:rsidR="006B3CD2">
        <w:rPr>
          <w:rFonts w:ascii="Times New Roman" w:hAnsi="Times New Roman"/>
          <w:sz w:val="28"/>
          <w:szCs w:val="28"/>
        </w:rPr>
        <w:t xml:space="preserve"> к настоящему постановлению</w:t>
      </w:r>
      <w:r w:rsidR="006A124B" w:rsidRPr="00D705F2">
        <w:rPr>
          <w:rFonts w:ascii="Times New Roman" w:hAnsi="Times New Roman"/>
          <w:sz w:val="28"/>
          <w:szCs w:val="28"/>
        </w:rPr>
        <w:t>.</w:t>
      </w:r>
    </w:p>
    <w:p w:rsidR="00314769" w:rsidRPr="00D705F2" w:rsidRDefault="00AD7E89" w:rsidP="006A124B">
      <w:pPr>
        <w:suppressAutoHyphens/>
        <w:spacing w:after="0" w:line="240" w:lineRule="auto"/>
        <w:ind w:firstLine="709"/>
        <w:jc w:val="both"/>
        <w:rPr>
          <w:rFonts w:ascii="Times New Roman" w:hAnsi="Times New Roman"/>
          <w:sz w:val="28"/>
          <w:szCs w:val="28"/>
        </w:rPr>
      </w:pPr>
      <w:r>
        <w:rPr>
          <w:rFonts w:ascii="Times New Roman" w:hAnsi="Times New Roman"/>
          <w:sz w:val="28"/>
          <w:szCs w:val="28"/>
        </w:rPr>
        <w:t>2</w:t>
      </w:r>
      <w:r w:rsidR="001F6136">
        <w:rPr>
          <w:rFonts w:ascii="Times New Roman" w:hAnsi="Times New Roman"/>
          <w:sz w:val="28"/>
          <w:szCs w:val="28"/>
        </w:rPr>
        <w:t xml:space="preserve">. Положения </w:t>
      </w:r>
      <w:r>
        <w:rPr>
          <w:rFonts w:ascii="Times New Roman" w:hAnsi="Times New Roman"/>
          <w:sz w:val="28"/>
          <w:szCs w:val="28"/>
        </w:rPr>
        <w:t>под</w:t>
      </w:r>
      <w:r w:rsidR="001F6136">
        <w:rPr>
          <w:rFonts w:ascii="Times New Roman" w:hAnsi="Times New Roman"/>
          <w:sz w:val="28"/>
          <w:szCs w:val="28"/>
        </w:rPr>
        <w:t>пункта</w:t>
      </w:r>
      <w:r w:rsidR="00314769">
        <w:rPr>
          <w:rFonts w:ascii="Times New Roman" w:hAnsi="Times New Roman"/>
          <w:sz w:val="28"/>
          <w:szCs w:val="28"/>
        </w:rPr>
        <w:t xml:space="preserve"> </w:t>
      </w:r>
      <w:r>
        <w:rPr>
          <w:rFonts w:ascii="Times New Roman" w:hAnsi="Times New Roman"/>
          <w:sz w:val="28"/>
          <w:szCs w:val="28"/>
        </w:rPr>
        <w:t>1.</w:t>
      </w:r>
      <w:r w:rsidR="00C36074">
        <w:rPr>
          <w:rFonts w:ascii="Times New Roman" w:hAnsi="Times New Roman"/>
          <w:sz w:val="28"/>
          <w:szCs w:val="28"/>
        </w:rPr>
        <w:t>2</w:t>
      </w:r>
      <w:r>
        <w:rPr>
          <w:rFonts w:ascii="Times New Roman" w:hAnsi="Times New Roman"/>
          <w:sz w:val="28"/>
          <w:szCs w:val="28"/>
        </w:rPr>
        <w:t xml:space="preserve"> пункта 1</w:t>
      </w:r>
      <w:r w:rsidR="00314769">
        <w:rPr>
          <w:rFonts w:ascii="Times New Roman" w:hAnsi="Times New Roman"/>
          <w:sz w:val="28"/>
          <w:szCs w:val="28"/>
        </w:rPr>
        <w:t xml:space="preserve"> </w:t>
      </w:r>
      <w:r w:rsidR="001F6136">
        <w:rPr>
          <w:rFonts w:ascii="Times New Roman" w:hAnsi="Times New Roman"/>
          <w:sz w:val="28"/>
          <w:szCs w:val="28"/>
        </w:rPr>
        <w:t xml:space="preserve">настоящего постановления </w:t>
      </w:r>
      <w:r w:rsidR="00314769">
        <w:rPr>
          <w:rFonts w:ascii="Times New Roman" w:hAnsi="Times New Roman"/>
          <w:sz w:val="28"/>
          <w:szCs w:val="28"/>
        </w:rPr>
        <w:t>распространяются на правоотношения</w:t>
      </w:r>
      <w:r w:rsidR="00B76A0A">
        <w:rPr>
          <w:rFonts w:ascii="Times New Roman" w:hAnsi="Times New Roman"/>
          <w:sz w:val="28"/>
          <w:szCs w:val="28"/>
        </w:rPr>
        <w:t>,</w:t>
      </w:r>
      <w:r w:rsidR="00314769">
        <w:rPr>
          <w:rFonts w:ascii="Times New Roman" w:hAnsi="Times New Roman"/>
          <w:sz w:val="28"/>
          <w:szCs w:val="28"/>
        </w:rPr>
        <w:t xml:space="preserve"> возникшие с 2</w:t>
      </w:r>
      <w:r w:rsidR="00D0441A">
        <w:rPr>
          <w:rFonts w:ascii="Times New Roman" w:hAnsi="Times New Roman"/>
          <w:sz w:val="28"/>
          <w:szCs w:val="28"/>
        </w:rPr>
        <w:t>7</w:t>
      </w:r>
      <w:r>
        <w:rPr>
          <w:rFonts w:ascii="Times New Roman" w:hAnsi="Times New Roman"/>
          <w:sz w:val="28"/>
          <w:szCs w:val="28"/>
        </w:rPr>
        <w:t xml:space="preserve"> марта </w:t>
      </w:r>
      <w:r w:rsidR="00314769">
        <w:rPr>
          <w:rFonts w:ascii="Times New Roman" w:hAnsi="Times New Roman"/>
          <w:sz w:val="28"/>
          <w:szCs w:val="28"/>
        </w:rPr>
        <w:t>2018</w:t>
      </w:r>
      <w:r w:rsidR="00B76A0A">
        <w:rPr>
          <w:rFonts w:ascii="Times New Roman" w:hAnsi="Times New Roman"/>
          <w:sz w:val="28"/>
          <w:szCs w:val="28"/>
        </w:rPr>
        <w:t xml:space="preserve"> года</w:t>
      </w:r>
      <w:r w:rsidR="00314769">
        <w:rPr>
          <w:rFonts w:ascii="Times New Roman" w:hAnsi="Times New Roman"/>
          <w:sz w:val="28"/>
          <w:szCs w:val="28"/>
        </w:rPr>
        <w:t>.</w:t>
      </w:r>
    </w:p>
    <w:p w:rsidR="006A124B" w:rsidRDefault="00AD7E89" w:rsidP="006A124B">
      <w:pPr>
        <w:suppressAutoHyphens/>
        <w:spacing w:after="0" w:line="240" w:lineRule="auto"/>
        <w:ind w:firstLine="709"/>
        <w:jc w:val="both"/>
        <w:rPr>
          <w:rFonts w:ascii="Times New Roman" w:hAnsi="Times New Roman"/>
          <w:sz w:val="28"/>
          <w:szCs w:val="28"/>
        </w:rPr>
      </w:pPr>
      <w:r>
        <w:rPr>
          <w:rFonts w:ascii="Times New Roman" w:hAnsi="Times New Roman"/>
          <w:sz w:val="28"/>
          <w:szCs w:val="28"/>
        </w:rPr>
        <w:t>3</w:t>
      </w:r>
      <w:r w:rsidR="006A124B">
        <w:rPr>
          <w:rFonts w:ascii="Times New Roman" w:hAnsi="Times New Roman"/>
          <w:sz w:val="28"/>
          <w:szCs w:val="28"/>
        </w:rPr>
        <w:t xml:space="preserve">. </w:t>
      </w:r>
      <w:r w:rsidR="006A124B" w:rsidRPr="00D705F2">
        <w:rPr>
          <w:rFonts w:ascii="Times New Roman" w:hAnsi="Times New Roman"/>
          <w:sz w:val="28"/>
          <w:szCs w:val="28"/>
        </w:rPr>
        <w:t>Постановление вступает в силу после его официального опубликования.</w:t>
      </w:r>
    </w:p>
    <w:p w:rsidR="00AA7F97" w:rsidRDefault="00AA7F97" w:rsidP="00AA7F97">
      <w:pPr>
        <w:spacing w:after="0" w:line="240" w:lineRule="auto"/>
        <w:ind w:firstLine="709"/>
        <w:jc w:val="both"/>
        <w:rPr>
          <w:rFonts w:ascii="Times New Roman" w:hAnsi="Times New Roman"/>
          <w:sz w:val="28"/>
          <w:szCs w:val="28"/>
        </w:rPr>
      </w:pPr>
    </w:p>
    <w:p w:rsidR="003A5EC8" w:rsidRDefault="003A5EC8" w:rsidP="00AA7F97">
      <w:pPr>
        <w:spacing w:after="0" w:line="240" w:lineRule="auto"/>
        <w:ind w:firstLine="709"/>
        <w:jc w:val="both"/>
        <w:rPr>
          <w:rFonts w:ascii="Times New Roman" w:hAnsi="Times New Roman"/>
          <w:sz w:val="28"/>
          <w:szCs w:val="28"/>
        </w:rPr>
      </w:pPr>
    </w:p>
    <w:p w:rsidR="002E1065" w:rsidRPr="00D705F2" w:rsidRDefault="002E1065" w:rsidP="00AA7F97">
      <w:pPr>
        <w:spacing w:after="0" w:line="240" w:lineRule="auto"/>
        <w:ind w:firstLine="709"/>
        <w:jc w:val="both"/>
        <w:rPr>
          <w:rFonts w:ascii="Times New Roman" w:hAnsi="Times New Roman"/>
          <w:sz w:val="28"/>
          <w:szCs w:val="28"/>
        </w:rPr>
      </w:pPr>
    </w:p>
    <w:p w:rsidR="00AA7F97" w:rsidRDefault="003A5EC8" w:rsidP="00AA7F97">
      <w:pPr>
        <w:spacing w:after="0" w:line="240" w:lineRule="auto"/>
        <w:jc w:val="both"/>
        <w:rPr>
          <w:rFonts w:ascii="Times New Roman" w:hAnsi="Times New Roman"/>
          <w:sz w:val="28"/>
          <w:szCs w:val="28"/>
        </w:rPr>
      </w:pPr>
      <w:r>
        <w:rPr>
          <w:rFonts w:ascii="Times New Roman" w:hAnsi="Times New Roman"/>
          <w:sz w:val="28"/>
          <w:szCs w:val="28"/>
        </w:rPr>
        <w:t xml:space="preserve">Губернатор </w:t>
      </w:r>
      <w:r w:rsidR="00AA7F97" w:rsidRPr="00D705F2">
        <w:rPr>
          <w:rFonts w:ascii="Times New Roman" w:hAnsi="Times New Roman"/>
          <w:sz w:val="28"/>
          <w:szCs w:val="28"/>
        </w:rPr>
        <w:t>–</w:t>
      </w:r>
      <w:r w:rsidR="00AA7F97">
        <w:rPr>
          <w:rFonts w:ascii="Times New Roman" w:hAnsi="Times New Roman"/>
          <w:sz w:val="28"/>
          <w:szCs w:val="28"/>
        </w:rPr>
        <w:t xml:space="preserve"> </w:t>
      </w:r>
    </w:p>
    <w:p w:rsidR="00D0441A" w:rsidRDefault="00AA7F97" w:rsidP="00AA7F97">
      <w:pPr>
        <w:spacing w:after="0" w:line="240" w:lineRule="auto"/>
        <w:jc w:val="both"/>
        <w:rPr>
          <w:rFonts w:ascii="Times New Roman" w:hAnsi="Times New Roman"/>
          <w:sz w:val="28"/>
          <w:szCs w:val="28"/>
        </w:rPr>
      </w:pPr>
      <w:r w:rsidRPr="00D705F2">
        <w:rPr>
          <w:rFonts w:ascii="Times New Roman" w:hAnsi="Times New Roman"/>
          <w:sz w:val="28"/>
          <w:szCs w:val="28"/>
        </w:rPr>
        <w:t>председатель Правительства</w:t>
      </w:r>
      <w:r>
        <w:rPr>
          <w:rFonts w:ascii="Times New Roman" w:hAnsi="Times New Roman"/>
          <w:sz w:val="28"/>
          <w:szCs w:val="28"/>
        </w:rPr>
        <w:t xml:space="preserve"> </w:t>
      </w:r>
      <w:r>
        <w:rPr>
          <w:rFonts w:ascii="Times New Roman" w:hAnsi="Times New Roman"/>
          <w:sz w:val="28"/>
          <w:szCs w:val="28"/>
        </w:rPr>
        <w:tab/>
        <w:t xml:space="preserve">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w:r w:rsidR="003A5EC8">
        <w:rPr>
          <w:rFonts w:ascii="Times New Roman" w:hAnsi="Times New Roman"/>
          <w:sz w:val="28"/>
          <w:szCs w:val="28"/>
        </w:rPr>
        <w:t xml:space="preserve">            </w:t>
      </w:r>
      <w:r w:rsidRPr="00D705F2">
        <w:rPr>
          <w:rFonts w:ascii="Times New Roman" w:hAnsi="Times New Roman"/>
          <w:sz w:val="28"/>
          <w:szCs w:val="28"/>
        </w:rPr>
        <w:t>Ю.А.Берг</w:t>
      </w:r>
    </w:p>
    <w:p w:rsidR="00D0441A" w:rsidRDefault="00D0441A" w:rsidP="00AA7F97">
      <w:pPr>
        <w:spacing w:after="0" w:line="240" w:lineRule="auto"/>
        <w:jc w:val="both"/>
        <w:rPr>
          <w:rFonts w:ascii="Times New Roman" w:hAnsi="Times New Roman"/>
          <w:sz w:val="28"/>
          <w:szCs w:val="28"/>
        </w:rPr>
      </w:pPr>
    </w:p>
    <w:p w:rsidR="00D0441A" w:rsidRDefault="00D0441A" w:rsidP="00AA7F97">
      <w:pPr>
        <w:spacing w:after="0" w:line="240" w:lineRule="auto"/>
        <w:jc w:val="both"/>
        <w:rPr>
          <w:rFonts w:ascii="Times New Roman" w:hAnsi="Times New Roman"/>
          <w:sz w:val="28"/>
          <w:szCs w:val="28"/>
        </w:rPr>
      </w:pPr>
    </w:p>
    <w:p w:rsidR="009A535D" w:rsidRDefault="009A535D" w:rsidP="00AA7F97">
      <w:pPr>
        <w:spacing w:after="0" w:line="240" w:lineRule="auto"/>
        <w:jc w:val="both"/>
        <w:rPr>
          <w:rFonts w:ascii="Times New Roman" w:hAnsi="Times New Roman"/>
          <w:sz w:val="28"/>
          <w:szCs w:val="28"/>
        </w:rPr>
      </w:pPr>
      <w:bookmarkStart w:id="0" w:name="_GoBack"/>
      <w:bookmarkEnd w:id="0"/>
    </w:p>
    <w:p w:rsidR="00DC30B8" w:rsidRDefault="00DC30B8" w:rsidP="00AA7F97">
      <w:pPr>
        <w:spacing w:after="0" w:line="240" w:lineRule="auto"/>
        <w:jc w:val="both"/>
        <w:rPr>
          <w:rFonts w:ascii="Times New Roman" w:hAnsi="Times New Roman"/>
          <w:sz w:val="28"/>
          <w:szCs w:val="28"/>
        </w:rPr>
      </w:pPr>
    </w:p>
    <w:p w:rsidR="00DC30B8" w:rsidRPr="00DC30B8" w:rsidRDefault="00DC30B8" w:rsidP="00DC30B8">
      <w:pPr>
        <w:spacing w:after="0" w:line="240" w:lineRule="auto"/>
        <w:ind w:left="5670"/>
        <w:jc w:val="both"/>
        <w:rPr>
          <w:rFonts w:ascii="Times New Roman" w:hAnsi="Times New Roman"/>
          <w:sz w:val="28"/>
          <w:szCs w:val="28"/>
        </w:rPr>
      </w:pPr>
      <w:r w:rsidRPr="00DC30B8">
        <w:rPr>
          <w:rFonts w:ascii="Times New Roman" w:hAnsi="Times New Roman"/>
          <w:sz w:val="28"/>
          <w:szCs w:val="28"/>
        </w:rPr>
        <w:lastRenderedPageBreak/>
        <w:t>Приложение № 1</w:t>
      </w:r>
    </w:p>
    <w:p w:rsidR="00DC30B8" w:rsidRPr="00DC30B8" w:rsidRDefault="00DC30B8" w:rsidP="00DC30B8">
      <w:pPr>
        <w:spacing w:after="0" w:line="240" w:lineRule="auto"/>
        <w:ind w:left="5670"/>
        <w:jc w:val="both"/>
        <w:rPr>
          <w:rFonts w:ascii="Times New Roman" w:hAnsi="Times New Roman"/>
          <w:sz w:val="28"/>
          <w:szCs w:val="28"/>
        </w:rPr>
      </w:pPr>
      <w:r w:rsidRPr="00DC30B8">
        <w:rPr>
          <w:rFonts w:ascii="Times New Roman" w:hAnsi="Times New Roman"/>
          <w:sz w:val="28"/>
          <w:szCs w:val="28"/>
        </w:rPr>
        <w:t>к постановлению</w:t>
      </w:r>
    </w:p>
    <w:p w:rsidR="00DC30B8" w:rsidRPr="00DC30B8" w:rsidRDefault="00DC30B8" w:rsidP="00DC30B8">
      <w:pPr>
        <w:spacing w:after="0" w:line="240" w:lineRule="auto"/>
        <w:ind w:left="5670"/>
        <w:jc w:val="both"/>
        <w:rPr>
          <w:rFonts w:ascii="Times New Roman" w:hAnsi="Times New Roman"/>
          <w:sz w:val="28"/>
          <w:szCs w:val="28"/>
        </w:rPr>
      </w:pPr>
      <w:r w:rsidRPr="00DC30B8">
        <w:rPr>
          <w:rFonts w:ascii="Times New Roman" w:hAnsi="Times New Roman"/>
          <w:sz w:val="28"/>
          <w:szCs w:val="28"/>
        </w:rPr>
        <w:t>Правительства области</w:t>
      </w:r>
    </w:p>
    <w:p w:rsidR="00DC30B8" w:rsidRPr="00DC30B8" w:rsidRDefault="00DC30B8" w:rsidP="00DC30B8">
      <w:pPr>
        <w:spacing w:after="0" w:line="240" w:lineRule="auto"/>
        <w:ind w:left="5670"/>
        <w:jc w:val="both"/>
        <w:rPr>
          <w:rFonts w:ascii="Times New Roman" w:hAnsi="Times New Roman"/>
          <w:sz w:val="28"/>
          <w:szCs w:val="28"/>
        </w:rPr>
      </w:pPr>
      <w:r w:rsidRPr="00DC30B8">
        <w:rPr>
          <w:rFonts w:ascii="Times New Roman" w:hAnsi="Times New Roman"/>
          <w:sz w:val="28"/>
          <w:szCs w:val="28"/>
        </w:rPr>
        <w:t>от _____________ № _______</w:t>
      </w:r>
    </w:p>
    <w:p w:rsidR="00DC30B8" w:rsidRDefault="00DC30B8" w:rsidP="00AA7F97">
      <w:pPr>
        <w:spacing w:after="0" w:line="240" w:lineRule="auto"/>
        <w:jc w:val="both"/>
        <w:rPr>
          <w:rFonts w:ascii="Times New Roman" w:hAnsi="Times New Roman"/>
          <w:sz w:val="28"/>
          <w:szCs w:val="28"/>
        </w:rPr>
      </w:pPr>
    </w:p>
    <w:p w:rsidR="00D0441A" w:rsidRPr="00D0441A" w:rsidRDefault="00AA7F97" w:rsidP="00D0441A">
      <w:pPr>
        <w:pStyle w:val="ConsPlusNormal"/>
        <w:outlineLvl w:val="1"/>
        <w:rPr>
          <w:rFonts w:ascii="Times New Roman" w:eastAsia="Calibri" w:hAnsi="Times New Roman" w:cs="Times New Roman"/>
          <w:sz w:val="28"/>
        </w:rPr>
      </w:pPr>
      <w:r>
        <w:rPr>
          <w:rFonts w:ascii="Times New Roman" w:hAnsi="Times New Roman"/>
          <w:sz w:val="28"/>
          <w:szCs w:val="28"/>
        </w:rPr>
        <w:tab/>
      </w:r>
      <w:r>
        <w:rPr>
          <w:rFonts w:ascii="Times New Roman" w:hAnsi="Times New Roman"/>
          <w:sz w:val="28"/>
          <w:szCs w:val="28"/>
        </w:rPr>
        <w:tab/>
      </w:r>
      <w:r w:rsidR="00D0441A" w:rsidRPr="00D0441A">
        <w:rPr>
          <w:rFonts w:ascii="Times New Roman" w:eastAsia="Calibri" w:hAnsi="Times New Roman" w:cs="Times New Roman"/>
          <w:sz w:val="28"/>
        </w:rPr>
        <w:t>6. Правила предоставления и распределения субсидий</w:t>
      </w:r>
    </w:p>
    <w:p w:rsidR="00D0441A" w:rsidRPr="00D0441A" w:rsidRDefault="00D0441A" w:rsidP="00D0441A">
      <w:pPr>
        <w:widowControl w:val="0"/>
        <w:autoSpaceDE w:val="0"/>
        <w:autoSpaceDN w:val="0"/>
        <w:spacing w:after="0" w:line="240" w:lineRule="auto"/>
        <w:jc w:val="center"/>
        <w:rPr>
          <w:rFonts w:ascii="Times New Roman" w:hAnsi="Times New Roman"/>
          <w:sz w:val="28"/>
          <w:szCs w:val="20"/>
          <w:lang w:eastAsia="ru-RU"/>
        </w:rPr>
      </w:pPr>
      <w:r w:rsidRPr="00D0441A">
        <w:rPr>
          <w:rFonts w:ascii="Times New Roman" w:hAnsi="Times New Roman"/>
          <w:sz w:val="28"/>
          <w:szCs w:val="20"/>
          <w:lang w:eastAsia="ru-RU"/>
        </w:rPr>
        <w:t>из областного бюджета бюджетам муниципальных образований</w:t>
      </w:r>
    </w:p>
    <w:p w:rsidR="00D0441A" w:rsidRPr="00D0441A" w:rsidRDefault="00D0441A" w:rsidP="00D0441A">
      <w:pPr>
        <w:widowControl w:val="0"/>
        <w:autoSpaceDE w:val="0"/>
        <w:autoSpaceDN w:val="0"/>
        <w:spacing w:after="0" w:line="240" w:lineRule="auto"/>
        <w:jc w:val="center"/>
        <w:rPr>
          <w:rFonts w:ascii="Times New Roman" w:hAnsi="Times New Roman"/>
          <w:sz w:val="28"/>
          <w:szCs w:val="20"/>
          <w:lang w:eastAsia="ru-RU"/>
        </w:rPr>
      </w:pPr>
      <w:r w:rsidRPr="00D0441A">
        <w:rPr>
          <w:rFonts w:ascii="Times New Roman" w:hAnsi="Times New Roman"/>
          <w:sz w:val="28"/>
          <w:szCs w:val="20"/>
          <w:lang w:eastAsia="ru-RU"/>
        </w:rPr>
        <w:t>в рамках реализации Программы</w:t>
      </w:r>
    </w:p>
    <w:p w:rsidR="00D0441A" w:rsidRPr="00D0441A" w:rsidRDefault="00D0441A" w:rsidP="00D0441A">
      <w:pPr>
        <w:widowControl w:val="0"/>
        <w:autoSpaceDE w:val="0"/>
        <w:autoSpaceDN w:val="0"/>
        <w:spacing w:after="0" w:line="240" w:lineRule="auto"/>
        <w:jc w:val="both"/>
        <w:rPr>
          <w:rFonts w:ascii="Times New Roman" w:hAnsi="Times New Roman"/>
          <w:sz w:val="28"/>
          <w:szCs w:val="20"/>
          <w:lang w:eastAsia="ru-RU"/>
        </w:rPr>
      </w:pPr>
    </w:p>
    <w:p w:rsidR="00D0441A" w:rsidRPr="00D0441A" w:rsidRDefault="00D0441A" w:rsidP="00D0441A">
      <w:pPr>
        <w:widowControl w:val="0"/>
        <w:autoSpaceDE w:val="0"/>
        <w:autoSpaceDN w:val="0"/>
        <w:spacing w:after="0" w:line="240" w:lineRule="auto"/>
        <w:jc w:val="center"/>
        <w:rPr>
          <w:rFonts w:ascii="Times New Roman" w:eastAsia="Times New Roman" w:hAnsi="Times New Roman"/>
          <w:sz w:val="28"/>
          <w:szCs w:val="28"/>
          <w:lang w:eastAsia="ru-RU"/>
        </w:rPr>
      </w:pPr>
      <w:r w:rsidRPr="00D0441A">
        <w:rPr>
          <w:rFonts w:ascii="Times New Roman" w:eastAsia="Times New Roman" w:hAnsi="Times New Roman"/>
          <w:sz w:val="28"/>
          <w:szCs w:val="28"/>
          <w:lang w:eastAsia="ru-RU"/>
        </w:rPr>
        <w:t>Правила</w:t>
      </w:r>
    </w:p>
    <w:p w:rsidR="00D0441A" w:rsidRPr="00D0441A" w:rsidRDefault="00D0441A" w:rsidP="00D0441A">
      <w:pPr>
        <w:widowControl w:val="0"/>
        <w:autoSpaceDE w:val="0"/>
        <w:autoSpaceDN w:val="0"/>
        <w:spacing w:after="0" w:line="240" w:lineRule="auto"/>
        <w:jc w:val="center"/>
        <w:rPr>
          <w:rFonts w:ascii="Times New Roman" w:eastAsia="Times New Roman" w:hAnsi="Times New Roman"/>
          <w:sz w:val="28"/>
          <w:szCs w:val="28"/>
          <w:lang w:eastAsia="ru-RU"/>
        </w:rPr>
      </w:pPr>
      <w:r w:rsidRPr="00D0441A">
        <w:rPr>
          <w:rFonts w:ascii="Times New Roman" w:eastAsia="Times New Roman" w:hAnsi="Times New Roman"/>
          <w:sz w:val="28"/>
          <w:szCs w:val="28"/>
          <w:lang w:eastAsia="ru-RU"/>
        </w:rPr>
        <w:t>предоставления и распределения субсидии</w:t>
      </w:r>
    </w:p>
    <w:p w:rsidR="00D0441A" w:rsidRPr="00D0441A" w:rsidRDefault="00D0441A" w:rsidP="00D0441A">
      <w:pPr>
        <w:widowControl w:val="0"/>
        <w:autoSpaceDE w:val="0"/>
        <w:autoSpaceDN w:val="0"/>
        <w:spacing w:after="0" w:line="240" w:lineRule="auto"/>
        <w:jc w:val="center"/>
        <w:rPr>
          <w:rFonts w:ascii="Times New Roman" w:eastAsia="Times New Roman" w:hAnsi="Times New Roman"/>
          <w:sz w:val="28"/>
          <w:szCs w:val="28"/>
          <w:lang w:eastAsia="ru-RU"/>
        </w:rPr>
      </w:pPr>
      <w:r w:rsidRPr="00D0441A">
        <w:rPr>
          <w:rFonts w:ascii="Times New Roman" w:eastAsia="Times New Roman" w:hAnsi="Times New Roman"/>
          <w:sz w:val="28"/>
          <w:szCs w:val="28"/>
          <w:lang w:eastAsia="ru-RU"/>
        </w:rPr>
        <w:t>из областного бюджета бюджетам муниципальных образований</w:t>
      </w:r>
    </w:p>
    <w:p w:rsidR="00D0441A" w:rsidRPr="00D0441A" w:rsidRDefault="00D0441A" w:rsidP="00D0441A">
      <w:pPr>
        <w:widowControl w:val="0"/>
        <w:autoSpaceDE w:val="0"/>
        <w:autoSpaceDN w:val="0"/>
        <w:spacing w:after="0" w:line="240" w:lineRule="auto"/>
        <w:jc w:val="center"/>
        <w:rPr>
          <w:rFonts w:ascii="Times New Roman" w:eastAsia="Times New Roman" w:hAnsi="Times New Roman"/>
          <w:sz w:val="28"/>
          <w:szCs w:val="28"/>
          <w:lang w:eastAsia="ru-RU"/>
        </w:rPr>
      </w:pPr>
      <w:r w:rsidRPr="00D0441A">
        <w:rPr>
          <w:rFonts w:ascii="Times New Roman" w:eastAsia="Times New Roman" w:hAnsi="Times New Roman"/>
          <w:sz w:val="28"/>
          <w:szCs w:val="28"/>
          <w:lang w:eastAsia="ru-RU"/>
        </w:rPr>
        <w:t xml:space="preserve">Оренбургской области на поддержку муниципальных программ </w:t>
      </w:r>
    </w:p>
    <w:p w:rsidR="00D0441A" w:rsidRPr="00D0441A" w:rsidRDefault="00D0441A" w:rsidP="00D0441A">
      <w:pPr>
        <w:widowControl w:val="0"/>
        <w:autoSpaceDE w:val="0"/>
        <w:autoSpaceDN w:val="0"/>
        <w:spacing w:after="0" w:line="240" w:lineRule="auto"/>
        <w:jc w:val="center"/>
        <w:rPr>
          <w:rFonts w:ascii="Times New Roman" w:eastAsia="Times New Roman" w:hAnsi="Times New Roman"/>
          <w:sz w:val="28"/>
          <w:szCs w:val="28"/>
          <w:lang w:eastAsia="ru-RU"/>
        </w:rPr>
      </w:pPr>
      <w:r w:rsidRPr="00D0441A">
        <w:rPr>
          <w:rFonts w:ascii="Times New Roman" w:eastAsia="Times New Roman" w:hAnsi="Times New Roman"/>
          <w:sz w:val="28"/>
          <w:szCs w:val="28"/>
          <w:lang w:eastAsia="ru-RU"/>
        </w:rPr>
        <w:t>формирования современной городской среды</w:t>
      </w:r>
    </w:p>
    <w:p w:rsidR="00D0441A" w:rsidRPr="00D0441A" w:rsidRDefault="00D0441A" w:rsidP="00D0441A">
      <w:pPr>
        <w:widowControl w:val="0"/>
        <w:autoSpaceDE w:val="0"/>
        <w:autoSpaceDN w:val="0"/>
        <w:spacing w:after="0" w:line="240" w:lineRule="auto"/>
        <w:jc w:val="both"/>
        <w:rPr>
          <w:rFonts w:ascii="Times New Roman" w:eastAsia="Times New Roman" w:hAnsi="Times New Roman"/>
          <w:sz w:val="28"/>
          <w:szCs w:val="28"/>
          <w:lang w:eastAsia="ru-RU"/>
        </w:rPr>
      </w:pPr>
    </w:p>
    <w:p w:rsidR="00D0441A" w:rsidRPr="00CA0FD9" w:rsidRDefault="00D0441A" w:rsidP="00CA0FD9">
      <w:pPr>
        <w:widowControl w:val="0"/>
        <w:suppressAutoHyphens/>
        <w:autoSpaceDE w:val="0"/>
        <w:autoSpaceDN w:val="0"/>
        <w:spacing w:after="0" w:line="240" w:lineRule="auto"/>
        <w:ind w:firstLine="720"/>
        <w:jc w:val="both"/>
        <w:rPr>
          <w:rFonts w:ascii="Times New Roman" w:eastAsia="Times New Roman" w:hAnsi="Times New Roman"/>
          <w:sz w:val="28"/>
          <w:szCs w:val="28"/>
          <w:lang w:eastAsia="ru-RU"/>
        </w:rPr>
      </w:pPr>
      <w:r w:rsidRPr="00CA0FD9">
        <w:rPr>
          <w:rFonts w:ascii="Times New Roman" w:eastAsia="Times New Roman" w:hAnsi="Times New Roman"/>
          <w:sz w:val="28"/>
          <w:szCs w:val="28"/>
          <w:lang w:eastAsia="ru-RU"/>
        </w:rPr>
        <w:t>Настоящие Правила устанавливают порядок, цели и условия предоставления и распределения субсидии из областного бюджета бюджетам муниципальных образований на поддержку муниципальных программ формирования современной городской среды (далее – субсидия 1).</w:t>
      </w:r>
    </w:p>
    <w:p w:rsidR="00D0441A" w:rsidRPr="00CA0FD9" w:rsidRDefault="00D0441A" w:rsidP="00CA0FD9">
      <w:pPr>
        <w:widowControl w:val="0"/>
        <w:suppressAutoHyphens/>
        <w:autoSpaceDE w:val="0"/>
        <w:autoSpaceDN w:val="0"/>
        <w:spacing w:after="0" w:line="240" w:lineRule="auto"/>
        <w:ind w:firstLine="720"/>
        <w:jc w:val="both"/>
        <w:rPr>
          <w:rFonts w:ascii="Times New Roman" w:eastAsia="Times New Roman" w:hAnsi="Times New Roman"/>
          <w:spacing w:val="-2"/>
          <w:sz w:val="28"/>
          <w:szCs w:val="28"/>
          <w:lang w:eastAsia="ru-RU"/>
        </w:rPr>
      </w:pPr>
      <w:r w:rsidRPr="00CA0FD9">
        <w:rPr>
          <w:rFonts w:ascii="Times New Roman" w:eastAsia="Times New Roman" w:hAnsi="Times New Roman"/>
          <w:spacing w:val="-2"/>
          <w:sz w:val="28"/>
          <w:szCs w:val="28"/>
          <w:lang w:eastAsia="ru-RU"/>
        </w:rPr>
        <w:t xml:space="preserve">Субсидия 1 предоставляется в рамках реализации основного </w:t>
      </w:r>
      <w:hyperlink r:id="rId10" w:history="1">
        <w:r w:rsidRPr="00CA0FD9">
          <w:rPr>
            <w:rFonts w:ascii="Times New Roman" w:eastAsia="Times New Roman" w:hAnsi="Times New Roman"/>
            <w:spacing w:val="-2"/>
            <w:sz w:val="28"/>
            <w:szCs w:val="28"/>
            <w:lang w:eastAsia="ru-RU"/>
          </w:rPr>
          <w:t>мероприятия</w:t>
        </w:r>
      </w:hyperlink>
      <w:r w:rsidRPr="00CA0FD9">
        <w:rPr>
          <w:rFonts w:ascii="Times New Roman" w:eastAsia="Times New Roman" w:hAnsi="Times New Roman"/>
          <w:spacing w:val="-2"/>
          <w:sz w:val="28"/>
          <w:szCs w:val="28"/>
          <w:lang w:eastAsia="ru-RU"/>
        </w:rPr>
        <w:t xml:space="preserve"> 3 Программы в целях </w:t>
      </w:r>
      <w:proofErr w:type="spellStart"/>
      <w:r w:rsidRPr="00CA0FD9">
        <w:rPr>
          <w:rFonts w:ascii="Times New Roman" w:eastAsia="Times New Roman" w:hAnsi="Times New Roman"/>
          <w:spacing w:val="-2"/>
          <w:sz w:val="28"/>
          <w:szCs w:val="28"/>
          <w:lang w:eastAsia="ru-RU"/>
        </w:rPr>
        <w:t>софинансирования</w:t>
      </w:r>
      <w:proofErr w:type="spellEnd"/>
      <w:r w:rsidRPr="00CA0FD9">
        <w:rPr>
          <w:rFonts w:ascii="Times New Roman" w:eastAsia="Times New Roman" w:hAnsi="Times New Roman"/>
          <w:spacing w:val="-2"/>
          <w:sz w:val="28"/>
          <w:szCs w:val="28"/>
          <w:lang w:eastAsia="ru-RU"/>
        </w:rPr>
        <w:t xml:space="preserve"> расходных обязательств органов местного самоуправления, связанных с реализацией муниципальных программ формирования современной городской среды (далее – муниципальные программы), предусматривающих реализацию мероприятий:</w:t>
      </w:r>
    </w:p>
    <w:p w:rsidR="00D0441A" w:rsidRPr="00CA0FD9" w:rsidRDefault="008011F7" w:rsidP="00CA0FD9">
      <w:pPr>
        <w:widowControl w:val="0"/>
        <w:suppressAutoHyphens/>
        <w:autoSpaceDE w:val="0"/>
        <w:autoSpaceDN w:val="0"/>
        <w:spacing w:after="0" w:line="240" w:lineRule="auto"/>
        <w:ind w:firstLine="720"/>
        <w:jc w:val="both"/>
        <w:rPr>
          <w:rFonts w:ascii="Times New Roman" w:eastAsia="Times New Roman" w:hAnsi="Times New Roman"/>
          <w:sz w:val="28"/>
          <w:szCs w:val="28"/>
          <w:lang w:eastAsia="ru-RU"/>
        </w:rPr>
      </w:pPr>
      <w:r w:rsidRPr="00CA0FD9">
        <w:rPr>
          <w:rFonts w:ascii="Times New Roman" w:eastAsia="Times New Roman" w:hAnsi="Times New Roman"/>
          <w:spacing w:val="-2"/>
          <w:sz w:val="28"/>
          <w:szCs w:val="28"/>
          <w:shd w:val="clear" w:color="auto" w:fill="FFFFFF" w:themeFill="background1"/>
          <w:lang w:eastAsia="ru-RU"/>
        </w:rPr>
        <w:t>по</w:t>
      </w:r>
      <w:r w:rsidRPr="00CA0FD9">
        <w:rPr>
          <w:rFonts w:ascii="Times New Roman" w:eastAsia="Times New Roman" w:hAnsi="Times New Roman"/>
          <w:sz w:val="28"/>
          <w:szCs w:val="28"/>
          <w:lang w:eastAsia="ru-RU"/>
        </w:rPr>
        <w:t xml:space="preserve"> </w:t>
      </w:r>
      <w:r w:rsidR="00D0441A" w:rsidRPr="00CA0FD9">
        <w:rPr>
          <w:rFonts w:ascii="Times New Roman" w:eastAsia="Times New Roman" w:hAnsi="Times New Roman"/>
          <w:sz w:val="28"/>
          <w:szCs w:val="28"/>
          <w:lang w:eastAsia="ru-RU"/>
        </w:rPr>
        <w:t>благоустройству дворовых территорий МКД;</w:t>
      </w:r>
    </w:p>
    <w:p w:rsidR="00D0441A" w:rsidRPr="00CA0FD9" w:rsidRDefault="009B66BB" w:rsidP="00CA0FD9">
      <w:pPr>
        <w:widowControl w:val="0"/>
        <w:suppressAutoHyphens/>
        <w:autoSpaceDE w:val="0"/>
        <w:autoSpaceDN w:val="0"/>
        <w:spacing w:after="0" w:line="240" w:lineRule="auto"/>
        <w:ind w:firstLine="720"/>
        <w:jc w:val="both"/>
        <w:rPr>
          <w:rFonts w:ascii="Times New Roman" w:eastAsia="Times New Roman" w:hAnsi="Times New Roman"/>
          <w:sz w:val="28"/>
          <w:szCs w:val="28"/>
          <w:lang w:eastAsia="ru-RU"/>
        </w:rPr>
      </w:pPr>
      <w:r w:rsidRPr="00CA0FD9">
        <w:rPr>
          <w:rFonts w:ascii="Times New Roman" w:eastAsia="Times New Roman" w:hAnsi="Times New Roman"/>
          <w:sz w:val="28"/>
          <w:szCs w:val="28"/>
          <w:lang w:eastAsia="ru-RU"/>
        </w:rPr>
        <w:t xml:space="preserve">по </w:t>
      </w:r>
      <w:r w:rsidR="00D0441A" w:rsidRPr="00CA0FD9">
        <w:rPr>
          <w:rFonts w:ascii="Times New Roman" w:eastAsia="Times New Roman" w:hAnsi="Times New Roman"/>
          <w:sz w:val="28"/>
          <w:szCs w:val="28"/>
          <w:lang w:eastAsia="ru-RU"/>
        </w:rPr>
        <w:t>благоустройств</w:t>
      </w:r>
      <w:r w:rsidRPr="00CA0FD9">
        <w:rPr>
          <w:rFonts w:ascii="Times New Roman" w:eastAsia="Times New Roman" w:hAnsi="Times New Roman"/>
          <w:sz w:val="28"/>
          <w:szCs w:val="28"/>
          <w:lang w:eastAsia="ru-RU"/>
        </w:rPr>
        <w:t>у</w:t>
      </w:r>
      <w:r w:rsidR="00D0441A" w:rsidRPr="00CA0FD9">
        <w:rPr>
          <w:rFonts w:ascii="Times New Roman" w:eastAsia="Times New Roman" w:hAnsi="Times New Roman"/>
          <w:sz w:val="28"/>
          <w:szCs w:val="28"/>
          <w:lang w:eastAsia="ru-RU"/>
        </w:rPr>
        <w:t xml:space="preserve"> общественных территорий населенных пунктов.</w:t>
      </w:r>
    </w:p>
    <w:p w:rsidR="00D0441A" w:rsidRPr="00CA0FD9" w:rsidRDefault="00D0441A" w:rsidP="00CA0FD9">
      <w:pPr>
        <w:widowControl w:val="0"/>
        <w:suppressAutoHyphens/>
        <w:autoSpaceDE w:val="0"/>
        <w:autoSpaceDN w:val="0"/>
        <w:spacing w:after="0" w:line="240" w:lineRule="auto"/>
        <w:ind w:firstLine="720"/>
        <w:jc w:val="both"/>
        <w:rPr>
          <w:rFonts w:ascii="Times New Roman" w:eastAsia="Times New Roman" w:hAnsi="Times New Roman"/>
          <w:sz w:val="28"/>
          <w:szCs w:val="28"/>
          <w:lang w:eastAsia="ru-RU"/>
        </w:rPr>
      </w:pPr>
      <w:r w:rsidRPr="00CA0FD9">
        <w:rPr>
          <w:rFonts w:ascii="Times New Roman" w:eastAsia="Times New Roman" w:hAnsi="Times New Roman"/>
          <w:sz w:val="28"/>
          <w:szCs w:val="28"/>
          <w:lang w:eastAsia="ru-RU"/>
        </w:rPr>
        <w:t xml:space="preserve">В случае предоставления субсидии 1 на софинансирование мероприятий муниципальных программ, направленных на </w:t>
      </w:r>
      <w:r w:rsidRPr="00CA0FD9">
        <w:rPr>
          <w:rFonts w:ascii="Times New Roman" w:eastAsia="Times New Roman" w:hAnsi="Times New Roman"/>
          <w:sz w:val="28"/>
        </w:rPr>
        <w:t xml:space="preserve">благоустройство дворовых и общественных территорий сельских поселений, </w:t>
      </w:r>
      <w:r w:rsidRPr="00CA0FD9">
        <w:rPr>
          <w:rFonts w:ascii="Times New Roman" w:eastAsia="Times New Roman" w:hAnsi="Times New Roman"/>
          <w:sz w:val="28"/>
          <w:szCs w:val="28"/>
          <w:lang w:eastAsia="ru-RU"/>
        </w:rPr>
        <w:t>субсидия 1 подлежит перечислению муниципальными районами в бюджеты сельских поселений.</w:t>
      </w:r>
    </w:p>
    <w:p w:rsidR="00D0441A" w:rsidRPr="00CA0FD9" w:rsidRDefault="00D0441A" w:rsidP="00CA0FD9">
      <w:pPr>
        <w:widowControl w:val="0"/>
        <w:suppressAutoHyphens/>
        <w:autoSpaceDE w:val="0"/>
        <w:autoSpaceDN w:val="0"/>
        <w:spacing w:after="0" w:line="240" w:lineRule="auto"/>
        <w:ind w:firstLine="720"/>
        <w:jc w:val="both"/>
        <w:rPr>
          <w:rFonts w:ascii="Times New Roman" w:eastAsia="Times New Roman" w:hAnsi="Times New Roman"/>
          <w:sz w:val="28"/>
          <w:szCs w:val="28"/>
          <w:lang w:eastAsia="ru-RU"/>
        </w:rPr>
      </w:pPr>
      <w:r w:rsidRPr="00CA0FD9">
        <w:rPr>
          <w:rFonts w:ascii="Times New Roman" w:eastAsia="Times New Roman" w:hAnsi="Times New Roman"/>
          <w:sz w:val="28"/>
          <w:szCs w:val="28"/>
          <w:lang w:eastAsia="ru-RU"/>
        </w:rPr>
        <w:t xml:space="preserve">Право на получение субсидии 1 имеют городские округа и муниципальные районы, в состав которых входят населенные пункты с численностью населения свыше  1000 человек и в муниципальные программы которых включены комплексные проекты благоустройства </w:t>
      </w:r>
      <w:r w:rsidRPr="00CA0FD9">
        <w:rPr>
          <w:rFonts w:ascii="Times New Roman" w:eastAsia="Times New Roman" w:hAnsi="Times New Roman"/>
          <w:sz w:val="28"/>
        </w:rPr>
        <w:t xml:space="preserve">дворовых и </w:t>
      </w:r>
      <w:r w:rsidRPr="00CA0FD9">
        <w:rPr>
          <w:rFonts w:ascii="Times New Roman" w:eastAsia="Times New Roman" w:hAnsi="Times New Roman"/>
          <w:sz w:val="28"/>
          <w:szCs w:val="28"/>
          <w:lang w:eastAsia="ru-RU"/>
        </w:rPr>
        <w:t>общественных территорий, соответствующие условиям предоставления субсидии.</w:t>
      </w:r>
    </w:p>
    <w:p w:rsidR="00D0441A" w:rsidRPr="00CA0FD9" w:rsidRDefault="00D0441A" w:rsidP="00CA0FD9">
      <w:pPr>
        <w:widowControl w:val="0"/>
        <w:suppressAutoHyphens/>
        <w:autoSpaceDE w:val="0"/>
        <w:autoSpaceDN w:val="0"/>
        <w:spacing w:after="0" w:line="240" w:lineRule="auto"/>
        <w:ind w:firstLine="720"/>
        <w:jc w:val="both"/>
        <w:rPr>
          <w:rFonts w:ascii="Times New Roman" w:eastAsia="Times New Roman" w:hAnsi="Times New Roman"/>
          <w:sz w:val="28"/>
          <w:szCs w:val="28"/>
          <w:lang w:eastAsia="ru-RU"/>
        </w:rPr>
      </w:pPr>
      <w:r w:rsidRPr="00CA0FD9">
        <w:rPr>
          <w:rFonts w:ascii="Times New Roman" w:eastAsia="Times New Roman" w:hAnsi="Times New Roman"/>
          <w:sz w:val="28"/>
          <w:szCs w:val="28"/>
          <w:lang w:eastAsia="ru-RU"/>
        </w:rPr>
        <w:t>Субсидия 1 предоставляется при соблюдении органами местного самоуправления следующих условий:</w:t>
      </w:r>
    </w:p>
    <w:p w:rsidR="00D0441A" w:rsidRPr="00CA0FD9" w:rsidRDefault="00D0441A" w:rsidP="00CA0FD9">
      <w:pPr>
        <w:widowControl w:val="0"/>
        <w:suppressAutoHyphens/>
        <w:autoSpaceDE w:val="0"/>
        <w:autoSpaceDN w:val="0"/>
        <w:spacing w:after="0" w:line="240" w:lineRule="auto"/>
        <w:ind w:firstLine="720"/>
        <w:jc w:val="both"/>
        <w:rPr>
          <w:rFonts w:ascii="Times New Roman" w:eastAsia="Times New Roman" w:hAnsi="Times New Roman"/>
          <w:sz w:val="28"/>
          <w:szCs w:val="28"/>
          <w:lang w:eastAsia="ru-RU"/>
        </w:rPr>
      </w:pPr>
      <w:r w:rsidRPr="00CA0FD9">
        <w:rPr>
          <w:rFonts w:ascii="Times New Roman" w:eastAsia="Times New Roman" w:hAnsi="Times New Roman"/>
          <w:sz w:val="28"/>
          <w:szCs w:val="28"/>
          <w:lang w:eastAsia="ru-RU"/>
        </w:rPr>
        <w:t>а) наличие правового акта органа местного самоуправления, устанавливающего расходное обязательство муниципального образования, на исполнение которого предоставляется субсидия 1;</w:t>
      </w:r>
    </w:p>
    <w:p w:rsidR="00D0441A" w:rsidRPr="00CA0FD9" w:rsidRDefault="00D0441A" w:rsidP="00CA0FD9">
      <w:pPr>
        <w:widowControl w:val="0"/>
        <w:suppressAutoHyphens/>
        <w:autoSpaceDE w:val="0"/>
        <w:autoSpaceDN w:val="0"/>
        <w:spacing w:after="0" w:line="240" w:lineRule="auto"/>
        <w:ind w:firstLine="720"/>
        <w:jc w:val="both"/>
        <w:rPr>
          <w:rFonts w:ascii="Times New Roman" w:eastAsia="Times New Roman" w:hAnsi="Times New Roman"/>
          <w:sz w:val="28"/>
          <w:szCs w:val="28"/>
          <w:lang w:eastAsia="ru-RU"/>
        </w:rPr>
      </w:pPr>
      <w:r w:rsidRPr="00CA0FD9">
        <w:rPr>
          <w:rFonts w:ascii="Times New Roman" w:eastAsia="Times New Roman" w:hAnsi="Times New Roman"/>
          <w:sz w:val="28"/>
          <w:szCs w:val="28"/>
          <w:lang w:eastAsia="ru-RU"/>
        </w:rPr>
        <w:t>б)</w:t>
      </w:r>
      <w:r w:rsidRPr="00CA0FD9">
        <w:rPr>
          <w:rFonts w:eastAsia="Times New Roman"/>
        </w:rPr>
        <w:t xml:space="preserve"> </w:t>
      </w:r>
      <w:r w:rsidRPr="00CA0FD9">
        <w:rPr>
          <w:rFonts w:ascii="Times New Roman" w:eastAsia="Times New Roman" w:hAnsi="Times New Roman"/>
          <w:sz w:val="28"/>
          <w:szCs w:val="28"/>
          <w:lang w:eastAsia="ru-RU"/>
        </w:rPr>
        <w:t xml:space="preserve">наличие в бюджете муниципального образования соответствующих бюджетных ассигнований на финансовое обеспечение расходных обязательств, в целях </w:t>
      </w:r>
      <w:proofErr w:type="spellStart"/>
      <w:r w:rsidRPr="00CA0FD9">
        <w:rPr>
          <w:rFonts w:ascii="Times New Roman" w:eastAsia="Times New Roman" w:hAnsi="Times New Roman"/>
          <w:sz w:val="28"/>
          <w:szCs w:val="28"/>
          <w:lang w:eastAsia="ru-RU"/>
        </w:rPr>
        <w:t>софинансирования</w:t>
      </w:r>
      <w:proofErr w:type="spellEnd"/>
      <w:r w:rsidRPr="00CA0FD9">
        <w:rPr>
          <w:rFonts w:ascii="Times New Roman" w:eastAsia="Times New Roman" w:hAnsi="Times New Roman"/>
          <w:sz w:val="28"/>
          <w:szCs w:val="28"/>
          <w:lang w:eastAsia="ru-RU"/>
        </w:rPr>
        <w:t xml:space="preserve"> которых предоставляется субсидия 1;</w:t>
      </w:r>
    </w:p>
    <w:p w:rsidR="00D0441A" w:rsidRPr="00CA0FD9" w:rsidRDefault="00D0441A" w:rsidP="00CA0FD9">
      <w:pPr>
        <w:suppressAutoHyphens/>
        <w:autoSpaceDE w:val="0"/>
        <w:autoSpaceDN w:val="0"/>
        <w:adjustRightInd w:val="0"/>
        <w:spacing w:after="0" w:line="240" w:lineRule="auto"/>
        <w:ind w:firstLine="720"/>
        <w:jc w:val="both"/>
        <w:rPr>
          <w:rFonts w:ascii="Times New Roman" w:eastAsia="Times New Roman" w:hAnsi="Times New Roman"/>
          <w:sz w:val="28"/>
          <w:szCs w:val="28"/>
        </w:rPr>
      </w:pPr>
      <w:r w:rsidRPr="00CA0FD9">
        <w:rPr>
          <w:rFonts w:ascii="Times New Roman" w:eastAsia="Times New Roman" w:hAnsi="Times New Roman"/>
          <w:sz w:val="28"/>
          <w:szCs w:val="28"/>
        </w:rPr>
        <w:lastRenderedPageBreak/>
        <w:t>в) наличие муниципальной программы на 2018–2022 годы, предусматривающей реализацию мероприятий, направленных на достижение цели Программы, и соответствующей требованиям, установленным Программой;</w:t>
      </w:r>
    </w:p>
    <w:p w:rsidR="00D0441A" w:rsidRPr="00CA0FD9" w:rsidRDefault="00D0441A" w:rsidP="00CA0FD9">
      <w:pPr>
        <w:widowControl w:val="0"/>
        <w:suppressAutoHyphens/>
        <w:autoSpaceDE w:val="0"/>
        <w:autoSpaceDN w:val="0"/>
        <w:spacing w:after="0" w:line="240" w:lineRule="auto"/>
        <w:ind w:firstLine="720"/>
        <w:jc w:val="both"/>
        <w:rPr>
          <w:rFonts w:ascii="Times New Roman" w:eastAsia="Times New Roman" w:hAnsi="Times New Roman"/>
          <w:sz w:val="28"/>
          <w:szCs w:val="28"/>
          <w:lang w:eastAsia="ru-RU"/>
        </w:rPr>
      </w:pPr>
      <w:r w:rsidRPr="00CA0FD9">
        <w:rPr>
          <w:rFonts w:ascii="Times New Roman" w:eastAsia="Times New Roman" w:hAnsi="Times New Roman"/>
          <w:sz w:val="28"/>
          <w:szCs w:val="28"/>
          <w:lang w:eastAsia="ru-RU"/>
        </w:rPr>
        <w:t xml:space="preserve">г) наличие </w:t>
      </w:r>
      <w:proofErr w:type="gramStart"/>
      <w:r w:rsidRPr="00CA0FD9">
        <w:rPr>
          <w:rFonts w:ascii="Times New Roman" w:eastAsia="Times New Roman" w:hAnsi="Times New Roman"/>
          <w:sz w:val="28"/>
          <w:szCs w:val="28"/>
          <w:lang w:eastAsia="ru-RU"/>
        </w:rPr>
        <w:t>утвержденного</w:t>
      </w:r>
      <w:proofErr w:type="gramEnd"/>
      <w:r w:rsidRPr="00CA0FD9">
        <w:rPr>
          <w:rFonts w:ascii="Times New Roman" w:eastAsia="Times New Roman" w:hAnsi="Times New Roman"/>
          <w:sz w:val="28"/>
          <w:szCs w:val="28"/>
          <w:lang w:eastAsia="ru-RU"/>
        </w:rPr>
        <w:t xml:space="preserve"> дизайн-проекта по благоустройству дворовых территорий МКД и (или) дизайн-проекта  по благоустройству общественной территории;</w:t>
      </w:r>
    </w:p>
    <w:p w:rsidR="00413453" w:rsidRPr="00CA0FD9" w:rsidRDefault="00D0441A" w:rsidP="00CA0FD9">
      <w:pPr>
        <w:widowControl w:val="0"/>
        <w:suppressAutoHyphens/>
        <w:autoSpaceDE w:val="0"/>
        <w:autoSpaceDN w:val="0"/>
        <w:spacing w:after="0" w:line="240" w:lineRule="auto"/>
        <w:ind w:firstLine="720"/>
        <w:jc w:val="both"/>
        <w:rPr>
          <w:rFonts w:ascii="Times New Roman" w:eastAsia="Times New Roman" w:hAnsi="Times New Roman"/>
          <w:sz w:val="28"/>
          <w:szCs w:val="28"/>
          <w:lang w:eastAsia="ru-RU"/>
        </w:rPr>
      </w:pPr>
      <w:proofErr w:type="gramStart"/>
      <w:r w:rsidRPr="00CA0FD9">
        <w:rPr>
          <w:rFonts w:ascii="Times New Roman" w:eastAsia="Times New Roman" w:hAnsi="Times New Roman"/>
          <w:sz w:val="28"/>
          <w:szCs w:val="28"/>
          <w:lang w:eastAsia="ru-RU"/>
        </w:rPr>
        <w:t>д) заключение соглашения о предоставлении субсидии 1 между минстроем и муниципальным образованием (далее – соглашение) в соответствии с</w:t>
      </w:r>
      <w:r w:rsidR="004D7BAC" w:rsidRPr="00CA0FD9">
        <w:rPr>
          <w:rFonts w:ascii="Times New Roman" w:eastAsia="Times New Roman" w:hAnsi="Times New Roman"/>
          <w:sz w:val="28"/>
          <w:szCs w:val="28"/>
          <w:lang w:eastAsia="ru-RU"/>
        </w:rPr>
        <w:t xml:space="preserve"> п.8  </w:t>
      </w:r>
      <w:r w:rsidR="00413453" w:rsidRPr="00CA0FD9">
        <w:rPr>
          <w:rFonts w:ascii="Times New Roman" w:eastAsia="Times New Roman" w:hAnsi="Times New Roman"/>
          <w:sz w:val="28"/>
          <w:szCs w:val="28"/>
          <w:lang w:eastAsia="ru-RU"/>
        </w:rPr>
        <w:t>правил предоставления и распределения субсидий из областного бюджета бюджетам муниципальных образований Оренбургской области и порядка проведения оценки эффективности бюджетных расходов на их предоставление, утвержденных постановлением Правительства Оренбургской области от 20 июня 2016 года № 430-п</w:t>
      </w:r>
      <w:r w:rsidR="009B66BB" w:rsidRPr="00CA0FD9">
        <w:rPr>
          <w:rFonts w:ascii="Times New Roman" w:eastAsia="Times New Roman" w:hAnsi="Times New Roman"/>
          <w:sz w:val="28"/>
          <w:szCs w:val="28"/>
          <w:lang w:eastAsia="ru-RU"/>
        </w:rPr>
        <w:t xml:space="preserve"> «Об утверждении правил предоставления и распределения субсидий</w:t>
      </w:r>
      <w:proofErr w:type="gramEnd"/>
      <w:r w:rsidR="009B66BB" w:rsidRPr="00CA0FD9">
        <w:rPr>
          <w:rFonts w:ascii="Times New Roman" w:eastAsia="Times New Roman" w:hAnsi="Times New Roman"/>
          <w:sz w:val="28"/>
          <w:szCs w:val="28"/>
          <w:lang w:eastAsia="ru-RU"/>
        </w:rPr>
        <w:t xml:space="preserve"> из областного бюджета бюджетам муниципальных образований Оренбургской области и порядка проведения оценки эффективности бюджетных расходов на их предоставление» (далее – постановление Правительства Оренбургской области № 430-п).</w:t>
      </w:r>
    </w:p>
    <w:p w:rsidR="00D0441A" w:rsidRPr="00CA0FD9" w:rsidRDefault="00D0441A" w:rsidP="00CA0FD9">
      <w:pPr>
        <w:widowControl w:val="0"/>
        <w:suppressAutoHyphens/>
        <w:autoSpaceDE w:val="0"/>
        <w:autoSpaceDN w:val="0"/>
        <w:spacing w:after="0" w:line="240" w:lineRule="auto"/>
        <w:ind w:firstLine="720"/>
        <w:jc w:val="both"/>
        <w:rPr>
          <w:rFonts w:ascii="Times New Roman" w:eastAsia="Times New Roman" w:hAnsi="Times New Roman"/>
          <w:sz w:val="28"/>
          <w:szCs w:val="28"/>
          <w:lang w:eastAsia="ru-RU"/>
        </w:rPr>
      </w:pPr>
      <w:r w:rsidRPr="00CA0FD9">
        <w:rPr>
          <w:rFonts w:ascii="Times New Roman" w:eastAsia="Times New Roman" w:hAnsi="Times New Roman"/>
          <w:sz w:val="28"/>
          <w:szCs w:val="28"/>
          <w:lang w:eastAsia="ru-RU"/>
        </w:rPr>
        <w:t>е) наличие заявки на перечисление субсидии, документов о стоимости фактически выполненных и принятых объемах работ, документов о выполнении муниципальным образованием обязательств по финансированию мероприятий.</w:t>
      </w:r>
    </w:p>
    <w:p w:rsidR="00D0441A" w:rsidRPr="00CA0FD9" w:rsidRDefault="00D0441A" w:rsidP="00CA0FD9">
      <w:pPr>
        <w:widowControl w:val="0"/>
        <w:tabs>
          <w:tab w:val="left" w:pos="851"/>
        </w:tabs>
        <w:suppressAutoHyphens/>
        <w:autoSpaceDE w:val="0"/>
        <w:autoSpaceDN w:val="0"/>
        <w:spacing w:after="0" w:line="240" w:lineRule="auto"/>
        <w:ind w:firstLine="709"/>
        <w:jc w:val="both"/>
        <w:rPr>
          <w:rFonts w:ascii="Times New Roman" w:hAnsi="Times New Roman" w:cs="Calibri"/>
          <w:sz w:val="28"/>
          <w:szCs w:val="28"/>
          <w:lang w:eastAsia="ru-RU"/>
        </w:rPr>
      </w:pPr>
      <w:bookmarkStart w:id="1" w:name="P231"/>
      <w:bookmarkEnd w:id="1"/>
      <w:r w:rsidRPr="00CA0FD9">
        <w:rPr>
          <w:rFonts w:ascii="Times New Roman" w:hAnsi="Times New Roman" w:cs="Calibri"/>
          <w:sz w:val="28"/>
          <w:szCs w:val="28"/>
          <w:lang w:eastAsia="ru-RU"/>
        </w:rPr>
        <w:t xml:space="preserve">В целях реализации основных мероприятий Программы производится отбор муниципальных образований и </w:t>
      </w:r>
      <w:proofErr w:type="gramStart"/>
      <w:r w:rsidRPr="00CA0FD9">
        <w:rPr>
          <w:rFonts w:ascii="Times New Roman" w:hAnsi="Times New Roman" w:cs="Calibri"/>
          <w:sz w:val="28"/>
          <w:szCs w:val="28"/>
          <w:lang w:eastAsia="ru-RU"/>
        </w:rPr>
        <w:t>дизайн-проектов</w:t>
      </w:r>
      <w:proofErr w:type="gramEnd"/>
      <w:r w:rsidRPr="00CA0FD9">
        <w:rPr>
          <w:rFonts w:ascii="Times New Roman" w:hAnsi="Times New Roman" w:cs="Calibri"/>
          <w:sz w:val="28"/>
          <w:szCs w:val="28"/>
          <w:lang w:eastAsia="ru-RU"/>
        </w:rPr>
        <w:t xml:space="preserve">. Порядок </w:t>
      </w:r>
      <w:r w:rsidRPr="00CA0FD9">
        <w:rPr>
          <w:rFonts w:ascii="Times New Roman" w:hAnsi="Times New Roman"/>
          <w:sz w:val="28"/>
          <w:szCs w:val="28"/>
          <w:lang w:eastAsia="ru-RU"/>
        </w:rPr>
        <w:t xml:space="preserve">отбора муниципальных образований для предоставления субсидии на поддержку муниципальных программ формирования современной городской среды </w:t>
      </w:r>
      <w:r w:rsidRPr="00CA0FD9">
        <w:rPr>
          <w:rFonts w:ascii="Times New Roman" w:hAnsi="Times New Roman"/>
          <w:sz w:val="28"/>
          <w:szCs w:val="28"/>
          <w:lang w:eastAsia="ru-RU"/>
        </w:rPr>
        <w:br/>
      </w:r>
      <w:r w:rsidRPr="00CA0FD9">
        <w:rPr>
          <w:rFonts w:ascii="Times New Roman" w:hAnsi="Times New Roman" w:cs="Calibri"/>
          <w:sz w:val="28"/>
          <w:szCs w:val="28"/>
          <w:lang w:eastAsia="ru-RU"/>
        </w:rPr>
        <w:t>(далее – отбор) устанавливается Правительством Оренбургской области.</w:t>
      </w:r>
    </w:p>
    <w:p w:rsidR="00D0441A" w:rsidRPr="00CA0FD9" w:rsidRDefault="00D0441A" w:rsidP="00CA0FD9">
      <w:pPr>
        <w:widowControl w:val="0"/>
        <w:suppressAutoHyphens/>
        <w:autoSpaceDE w:val="0"/>
        <w:autoSpaceDN w:val="0"/>
        <w:spacing w:after="0" w:line="240" w:lineRule="auto"/>
        <w:ind w:firstLine="709"/>
        <w:jc w:val="both"/>
        <w:rPr>
          <w:rFonts w:ascii="Times New Roman" w:eastAsia="Times New Roman" w:hAnsi="Times New Roman"/>
          <w:sz w:val="28"/>
          <w:szCs w:val="28"/>
          <w:lang w:eastAsia="ru-RU"/>
        </w:rPr>
      </w:pPr>
      <w:proofErr w:type="gramStart"/>
      <w:r w:rsidRPr="00CA0FD9">
        <w:rPr>
          <w:rFonts w:ascii="Times New Roman" w:eastAsia="Times New Roman" w:hAnsi="Times New Roman"/>
          <w:sz w:val="28"/>
          <w:szCs w:val="28"/>
          <w:lang w:eastAsia="ru-RU"/>
        </w:rPr>
        <w:t>Отбор осуществляется минстроем ежегодно в пределах объема бюджетных ассигнований, определенного минстроем на цели предоставления субсидии 1 на очередной финансовый год исходя из предельного объема бюджетных ассигнований, доведенного министерством финансов Оренбургской области, в срок и в порядке в соответствии с нормативными правовыми актами Оренбургской области, регулирующими порядок составления проекта областного бюджета на очередной финансовый год и на плановый период.</w:t>
      </w:r>
      <w:proofErr w:type="gramEnd"/>
    </w:p>
    <w:p w:rsidR="00D0441A" w:rsidRPr="00CA0FD9" w:rsidRDefault="00D0441A" w:rsidP="00CA0FD9">
      <w:pPr>
        <w:widowControl w:val="0"/>
        <w:suppressAutoHyphens/>
        <w:autoSpaceDE w:val="0"/>
        <w:autoSpaceDN w:val="0"/>
        <w:spacing w:after="0" w:line="240" w:lineRule="auto"/>
        <w:ind w:firstLine="709"/>
        <w:jc w:val="both"/>
        <w:rPr>
          <w:rFonts w:ascii="Times New Roman" w:eastAsia="Times New Roman" w:hAnsi="Times New Roman"/>
          <w:sz w:val="28"/>
          <w:szCs w:val="28"/>
          <w:lang w:eastAsia="ru-RU"/>
        </w:rPr>
      </w:pPr>
      <w:r w:rsidRPr="00CA0FD9">
        <w:rPr>
          <w:rFonts w:ascii="Times New Roman" w:eastAsia="Times New Roman" w:hAnsi="Times New Roman"/>
          <w:sz w:val="28"/>
          <w:szCs w:val="28"/>
          <w:lang w:eastAsia="ru-RU"/>
        </w:rPr>
        <w:t>В 2018 году отбор осуществляется министерством строительства, жилищно-коммунального и дорожного хозяйства Оренбургской области в пределах объема бюджетных ассигнований, утвержденного министерству строительства, жилищно-коммунального и дорожного хозяйства Оренбургской области</w:t>
      </w:r>
      <w:r w:rsidRPr="00CA0FD9">
        <w:rPr>
          <w:rFonts w:eastAsia="Times New Roman"/>
        </w:rPr>
        <w:t xml:space="preserve"> </w:t>
      </w:r>
      <w:hyperlink r:id="rId11" w:history="1">
        <w:r w:rsidRPr="00CA0FD9">
          <w:rPr>
            <w:rFonts w:ascii="Times New Roman" w:eastAsia="Times New Roman" w:hAnsi="Times New Roman"/>
            <w:sz w:val="28"/>
            <w:szCs w:val="28"/>
            <w:lang w:eastAsia="ru-RU"/>
          </w:rPr>
          <w:t>законом</w:t>
        </w:r>
      </w:hyperlink>
      <w:r w:rsidRPr="00CA0FD9">
        <w:rPr>
          <w:rFonts w:ascii="Times New Roman" w:eastAsia="Times New Roman" w:hAnsi="Times New Roman"/>
          <w:sz w:val="28"/>
          <w:szCs w:val="28"/>
          <w:lang w:eastAsia="ru-RU"/>
        </w:rPr>
        <w:t xml:space="preserve"> об областном бюджете на 2018 год и на плановый</w:t>
      </w:r>
      <w:r w:rsidR="00016757">
        <w:rPr>
          <w:rFonts w:ascii="Times New Roman" w:eastAsia="Times New Roman" w:hAnsi="Times New Roman"/>
          <w:sz w:val="28"/>
          <w:szCs w:val="28"/>
          <w:lang w:eastAsia="ru-RU"/>
        </w:rPr>
        <w:t xml:space="preserve"> </w:t>
      </w:r>
      <w:r w:rsidRPr="00CA0FD9">
        <w:rPr>
          <w:rFonts w:ascii="Times New Roman" w:eastAsia="Times New Roman" w:hAnsi="Times New Roman"/>
          <w:sz w:val="28"/>
          <w:szCs w:val="28"/>
          <w:lang w:eastAsia="ru-RU"/>
        </w:rPr>
        <w:t>период 2019 и 2020 годов, на цели предоставления субсидии 1.</w:t>
      </w:r>
    </w:p>
    <w:p w:rsidR="00B71844" w:rsidRPr="00CA0FD9" w:rsidRDefault="00D0441A" w:rsidP="00CA0FD9">
      <w:pPr>
        <w:suppressAutoHyphens/>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CA0FD9">
        <w:rPr>
          <w:rFonts w:ascii="Times New Roman" w:eastAsia="Times New Roman" w:hAnsi="Times New Roman"/>
          <w:sz w:val="28"/>
          <w:szCs w:val="28"/>
          <w:lang w:eastAsia="ru-RU"/>
        </w:rPr>
        <w:t>В целях получения субсидии 1 органы местного самоуправления обеспечивают</w:t>
      </w:r>
      <w:r w:rsidR="00B71844" w:rsidRPr="00CA0FD9">
        <w:rPr>
          <w:rFonts w:ascii="Times New Roman" w:eastAsia="Times New Roman" w:hAnsi="Times New Roman"/>
          <w:sz w:val="28"/>
          <w:szCs w:val="28"/>
          <w:lang w:eastAsia="ru-RU"/>
        </w:rPr>
        <w:t>:</w:t>
      </w:r>
    </w:p>
    <w:p w:rsidR="00D0441A" w:rsidRPr="00CA0FD9" w:rsidRDefault="00D0441A" w:rsidP="00CA0FD9">
      <w:pPr>
        <w:suppressAutoHyphens/>
        <w:autoSpaceDE w:val="0"/>
        <w:autoSpaceDN w:val="0"/>
        <w:adjustRightInd w:val="0"/>
        <w:spacing w:after="0" w:line="240" w:lineRule="auto"/>
        <w:ind w:firstLine="709"/>
        <w:jc w:val="both"/>
        <w:rPr>
          <w:rFonts w:ascii="Times New Roman" w:eastAsia="Times New Roman" w:hAnsi="Times New Roman"/>
          <w:sz w:val="28"/>
          <w:szCs w:val="28"/>
          <w:lang w:eastAsia="ru-RU"/>
        </w:rPr>
      </w:pPr>
      <w:proofErr w:type="gramStart"/>
      <w:r w:rsidRPr="00CA0FD9">
        <w:rPr>
          <w:rFonts w:ascii="Times New Roman" w:eastAsia="Times New Roman" w:hAnsi="Times New Roman"/>
          <w:sz w:val="28"/>
          <w:szCs w:val="28"/>
          <w:lang w:eastAsia="ru-RU"/>
        </w:rPr>
        <w:t xml:space="preserve">подготовку и утверждение не позднее 1 мая года отбора заявок на предоставление субсидии 1 (далее – заявки) в очередном финансовом году с </w:t>
      </w:r>
      <w:r w:rsidRPr="00CA0FD9">
        <w:rPr>
          <w:rFonts w:ascii="Times New Roman" w:eastAsia="Times New Roman" w:hAnsi="Times New Roman"/>
          <w:sz w:val="28"/>
          <w:szCs w:val="28"/>
          <w:lang w:eastAsia="ru-RU"/>
        </w:rPr>
        <w:lastRenderedPageBreak/>
        <w:t>учетом обсуждения с представителями заинтересованных лиц дизайн-проектов благоустройства каждой дворовой территории, включенной в муниципальную программу на соответствующий год, а также дизайн-проектов благоустройства общественных территорий, в которые включается текстовое и визуальное описание предлагаемых проектов, в том числе их концепция и</w:t>
      </w:r>
      <w:proofErr w:type="gramEnd"/>
      <w:r w:rsidRPr="00CA0FD9">
        <w:rPr>
          <w:rFonts w:ascii="Times New Roman" w:eastAsia="Times New Roman" w:hAnsi="Times New Roman"/>
          <w:sz w:val="28"/>
          <w:szCs w:val="28"/>
          <w:lang w:eastAsia="ru-RU"/>
        </w:rPr>
        <w:t xml:space="preserve"> перечень (в том числе визуализированный) элементов благоустройства, предлагаемых к размещению на соответствующей территории (на 2018 год – до 1 марта 2018 года);</w:t>
      </w:r>
    </w:p>
    <w:p w:rsidR="00B71844" w:rsidRPr="00CA0FD9" w:rsidRDefault="00B71844" w:rsidP="00CA0FD9">
      <w:pPr>
        <w:suppressAutoHyphens/>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CA0FD9">
        <w:rPr>
          <w:rFonts w:ascii="Times New Roman" w:eastAsia="Times New Roman" w:hAnsi="Times New Roman"/>
          <w:sz w:val="28"/>
          <w:szCs w:val="28"/>
          <w:lang w:eastAsia="ru-RU"/>
        </w:rPr>
        <w:t>трудовое и (или) финансовое участие граждан, организаций и заинтересованных лиц в реализации проектов благоустройства дворовых территорий, в том числе в объеме не менее 10,0 процента от общей стоимости работ исходя из дополнительного перечня в</w:t>
      </w:r>
      <w:r w:rsidR="00D35077" w:rsidRPr="00CA0FD9">
        <w:rPr>
          <w:rFonts w:ascii="Times New Roman" w:eastAsia="Times New Roman" w:hAnsi="Times New Roman"/>
          <w:sz w:val="28"/>
          <w:szCs w:val="28"/>
          <w:lang w:eastAsia="ru-RU"/>
        </w:rPr>
        <w:t xml:space="preserve"> порядке,</w:t>
      </w:r>
      <w:r w:rsidRPr="00CA0FD9">
        <w:rPr>
          <w:rFonts w:ascii="Times New Roman" w:eastAsia="Times New Roman" w:hAnsi="Times New Roman"/>
          <w:sz w:val="28"/>
          <w:szCs w:val="28"/>
          <w:lang w:eastAsia="ru-RU"/>
        </w:rPr>
        <w:t xml:space="preserve"> установленном</w:t>
      </w:r>
      <w:r w:rsidR="00D35077" w:rsidRPr="00CA0FD9">
        <w:rPr>
          <w:rFonts w:ascii="Times New Roman" w:eastAsia="Times New Roman" w:hAnsi="Times New Roman"/>
          <w:sz w:val="28"/>
          <w:szCs w:val="28"/>
          <w:lang w:eastAsia="ru-RU"/>
        </w:rPr>
        <w:t xml:space="preserve"> органом местного самоуправления</w:t>
      </w:r>
      <w:r w:rsidRPr="00CA0FD9">
        <w:rPr>
          <w:rFonts w:ascii="Times New Roman" w:eastAsia="Times New Roman" w:hAnsi="Times New Roman"/>
          <w:sz w:val="28"/>
          <w:szCs w:val="28"/>
          <w:lang w:eastAsia="ru-RU"/>
        </w:rPr>
        <w:t>.</w:t>
      </w:r>
    </w:p>
    <w:p w:rsidR="00D0441A" w:rsidRPr="00CA0FD9" w:rsidRDefault="00D0441A" w:rsidP="00CA0FD9">
      <w:pPr>
        <w:widowControl w:val="0"/>
        <w:suppressAutoHyphens/>
        <w:autoSpaceDE w:val="0"/>
        <w:autoSpaceDN w:val="0"/>
        <w:spacing w:after="0" w:line="240" w:lineRule="auto"/>
        <w:ind w:firstLine="709"/>
        <w:jc w:val="both"/>
        <w:rPr>
          <w:rFonts w:ascii="Times New Roman" w:eastAsia="Times New Roman" w:hAnsi="Times New Roman"/>
          <w:sz w:val="28"/>
          <w:szCs w:val="28"/>
          <w:lang w:eastAsia="ru-RU"/>
        </w:rPr>
      </w:pPr>
      <w:r w:rsidRPr="00CA0FD9">
        <w:rPr>
          <w:rFonts w:ascii="Times New Roman" w:eastAsia="Times New Roman" w:hAnsi="Times New Roman"/>
          <w:sz w:val="28"/>
          <w:szCs w:val="28"/>
          <w:lang w:eastAsia="ru-RU"/>
        </w:rPr>
        <w:t xml:space="preserve">Объем субсидии 1 из областного бюджета на софинансирование </w:t>
      </w:r>
      <w:proofErr w:type="gramStart"/>
      <w:r w:rsidRPr="00CA0FD9">
        <w:rPr>
          <w:rFonts w:ascii="Times New Roman" w:eastAsia="Times New Roman" w:hAnsi="Times New Roman"/>
          <w:sz w:val="28"/>
          <w:szCs w:val="28"/>
          <w:lang w:eastAsia="ru-RU"/>
        </w:rPr>
        <w:t>дизайн-проектов</w:t>
      </w:r>
      <w:proofErr w:type="gramEnd"/>
      <w:r w:rsidRPr="00CA0FD9">
        <w:rPr>
          <w:rFonts w:ascii="Times New Roman" w:eastAsia="Times New Roman" w:hAnsi="Times New Roman"/>
          <w:sz w:val="28"/>
          <w:szCs w:val="28"/>
          <w:lang w:eastAsia="ru-RU"/>
        </w:rPr>
        <w:t xml:space="preserve"> i-</w:t>
      </w:r>
      <w:proofErr w:type="spellStart"/>
      <w:r w:rsidRPr="00CA0FD9">
        <w:rPr>
          <w:rFonts w:ascii="Times New Roman" w:eastAsia="Times New Roman" w:hAnsi="Times New Roman"/>
          <w:sz w:val="28"/>
          <w:szCs w:val="28"/>
          <w:lang w:eastAsia="ru-RU"/>
        </w:rPr>
        <w:t>му</w:t>
      </w:r>
      <w:proofErr w:type="spellEnd"/>
      <w:r w:rsidRPr="00CA0FD9">
        <w:rPr>
          <w:rFonts w:ascii="Times New Roman" w:eastAsia="Times New Roman" w:hAnsi="Times New Roman"/>
          <w:sz w:val="28"/>
          <w:szCs w:val="28"/>
          <w:lang w:eastAsia="ru-RU"/>
        </w:rPr>
        <w:t xml:space="preserve"> </w:t>
      </w:r>
      <w:r w:rsidR="008011F7" w:rsidRPr="00CA0FD9">
        <w:rPr>
          <w:rFonts w:ascii="Times New Roman" w:eastAsia="Times New Roman" w:hAnsi="Times New Roman"/>
          <w:sz w:val="28"/>
          <w:szCs w:val="28"/>
          <w:lang w:eastAsia="ru-RU"/>
        </w:rPr>
        <w:t>г</w:t>
      </w:r>
      <w:r w:rsidRPr="00CA0FD9">
        <w:rPr>
          <w:rFonts w:ascii="Times New Roman" w:eastAsia="Times New Roman" w:hAnsi="Times New Roman"/>
          <w:sz w:val="28"/>
          <w:szCs w:val="28"/>
          <w:lang w:eastAsia="ru-RU"/>
        </w:rPr>
        <w:t xml:space="preserve"> рассчитывается по формуле:</w:t>
      </w:r>
    </w:p>
    <w:p w:rsidR="00D0441A" w:rsidRPr="00CA0FD9" w:rsidRDefault="00D0441A" w:rsidP="00CA0FD9">
      <w:pPr>
        <w:widowControl w:val="0"/>
        <w:suppressAutoHyphens/>
        <w:autoSpaceDE w:val="0"/>
        <w:autoSpaceDN w:val="0"/>
        <w:spacing w:after="0" w:line="240" w:lineRule="auto"/>
        <w:jc w:val="both"/>
        <w:rPr>
          <w:rFonts w:ascii="Times New Roman" w:eastAsia="Times New Roman" w:hAnsi="Times New Roman"/>
          <w:sz w:val="28"/>
          <w:szCs w:val="28"/>
          <w:lang w:eastAsia="ru-RU"/>
        </w:rPr>
      </w:pPr>
    </w:p>
    <w:p w:rsidR="00D0441A" w:rsidRPr="00CA0FD9" w:rsidRDefault="00D0441A" w:rsidP="00CA0FD9">
      <w:pPr>
        <w:widowControl w:val="0"/>
        <w:suppressAutoHyphens/>
        <w:autoSpaceDE w:val="0"/>
        <w:autoSpaceDN w:val="0"/>
        <w:spacing w:after="0" w:line="240" w:lineRule="auto"/>
        <w:jc w:val="center"/>
        <w:rPr>
          <w:rFonts w:ascii="Times New Roman" w:eastAsia="Times New Roman" w:hAnsi="Times New Roman"/>
          <w:sz w:val="28"/>
          <w:szCs w:val="28"/>
          <w:lang w:eastAsia="ru-RU"/>
        </w:rPr>
      </w:pPr>
      <w:r w:rsidRPr="00CA0FD9">
        <w:rPr>
          <w:rFonts w:ascii="Times New Roman" w:eastAsia="Times New Roman" w:hAnsi="Times New Roman"/>
          <w:sz w:val="28"/>
          <w:szCs w:val="28"/>
          <w:lang w:val="en-US" w:eastAsia="ru-RU"/>
        </w:rPr>
        <w:t>Ci</w:t>
      </w:r>
      <w:r w:rsidRPr="00CA0FD9">
        <w:rPr>
          <w:rFonts w:ascii="Times New Roman" w:eastAsia="Times New Roman" w:hAnsi="Times New Roman"/>
          <w:sz w:val="28"/>
          <w:szCs w:val="28"/>
          <w:lang w:eastAsia="ru-RU"/>
        </w:rPr>
        <w:t xml:space="preserve"> = ∑О</w:t>
      </w:r>
      <w:proofErr w:type="spellStart"/>
      <w:r w:rsidRPr="00CA0FD9">
        <w:rPr>
          <w:rFonts w:ascii="Times New Roman" w:eastAsia="Times New Roman" w:hAnsi="Times New Roman"/>
          <w:sz w:val="28"/>
          <w:szCs w:val="28"/>
          <w:lang w:val="en-US" w:eastAsia="ru-RU"/>
        </w:rPr>
        <w:t>ni</w:t>
      </w:r>
      <w:proofErr w:type="spellEnd"/>
      <w:r w:rsidRPr="00CA0FD9">
        <w:rPr>
          <w:rFonts w:ascii="Times New Roman" w:eastAsia="Times New Roman" w:hAnsi="Times New Roman"/>
          <w:sz w:val="28"/>
          <w:szCs w:val="28"/>
          <w:lang w:eastAsia="ru-RU"/>
        </w:rPr>
        <w:t xml:space="preserve"> </w:t>
      </w:r>
      <w:r w:rsidRPr="00CA0FD9">
        <w:rPr>
          <w:rFonts w:ascii="Times New Roman" w:eastAsia="Times New Roman" w:hAnsi="Times New Roman"/>
          <w:sz w:val="28"/>
          <w:szCs w:val="28"/>
          <w:lang w:val="en-US" w:eastAsia="ru-RU"/>
        </w:rPr>
        <w:t>x</w:t>
      </w:r>
      <w:r w:rsidRPr="00CA0FD9">
        <w:rPr>
          <w:rFonts w:ascii="Times New Roman" w:eastAsia="Times New Roman" w:hAnsi="Times New Roman"/>
          <w:sz w:val="28"/>
          <w:szCs w:val="28"/>
          <w:lang w:eastAsia="ru-RU"/>
        </w:rPr>
        <w:t xml:space="preserve"> ПС</w:t>
      </w:r>
      <w:proofErr w:type="spellStart"/>
      <w:r w:rsidRPr="00CA0FD9">
        <w:rPr>
          <w:rFonts w:ascii="Times New Roman" w:eastAsia="Times New Roman" w:hAnsi="Times New Roman"/>
          <w:sz w:val="28"/>
          <w:szCs w:val="28"/>
          <w:lang w:val="en-US" w:eastAsia="ru-RU"/>
        </w:rPr>
        <w:t>i</w:t>
      </w:r>
      <w:proofErr w:type="spellEnd"/>
      <w:r w:rsidRPr="00CA0FD9">
        <w:rPr>
          <w:rFonts w:ascii="Times New Roman" w:eastAsia="Times New Roman" w:hAnsi="Times New Roman"/>
          <w:sz w:val="28"/>
          <w:szCs w:val="28"/>
          <w:lang w:eastAsia="ru-RU"/>
        </w:rPr>
        <w:t xml:space="preserve"> / 100%, где:</w:t>
      </w:r>
    </w:p>
    <w:p w:rsidR="00D0441A" w:rsidRPr="00CA0FD9" w:rsidRDefault="00D0441A" w:rsidP="00CA0FD9">
      <w:pPr>
        <w:widowControl w:val="0"/>
        <w:suppressAutoHyphens/>
        <w:autoSpaceDE w:val="0"/>
        <w:autoSpaceDN w:val="0"/>
        <w:spacing w:after="0" w:line="240" w:lineRule="auto"/>
        <w:jc w:val="both"/>
        <w:rPr>
          <w:rFonts w:ascii="Times New Roman" w:eastAsia="Times New Roman" w:hAnsi="Times New Roman"/>
          <w:sz w:val="28"/>
          <w:szCs w:val="28"/>
          <w:lang w:eastAsia="ru-RU"/>
        </w:rPr>
      </w:pPr>
    </w:p>
    <w:p w:rsidR="00D0441A" w:rsidRPr="00CA0FD9" w:rsidRDefault="00D0441A" w:rsidP="00CA0FD9">
      <w:pPr>
        <w:widowControl w:val="0"/>
        <w:suppressAutoHyphens/>
        <w:autoSpaceDE w:val="0"/>
        <w:autoSpaceDN w:val="0"/>
        <w:spacing w:after="0" w:line="240" w:lineRule="auto"/>
        <w:ind w:firstLine="720"/>
        <w:jc w:val="both"/>
        <w:rPr>
          <w:rFonts w:ascii="Times New Roman" w:eastAsia="Times New Roman" w:hAnsi="Times New Roman"/>
          <w:sz w:val="28"/>
          <w:szCs w:val="28"/>
          <w:lang w:eastAsia="ru-RU"/>
        </w:rPr>
      </w:pPr>
      <w:proofErr w:type="spellStart"/>
      <w:r w:rsidRPr="00CA0FD9">
        <w:rPr>
          <w:rFonts w:ascii="Times New Roman" w:eastAsia="Times New Roman" w:hAnsi="Times New Roman"/>
          <w:sz w:val="28"/>
          <w:szCs w:val="28"/>
          <w:lang w:eastAsia="ru-RU"/>
        </w:rPr>
        <w:t>Ci</w:t>
      </w:r>
      <w:proofErr w:type="spellEnd"/>
      <w:r w:rsidRPr="00CA0FD9">
        <w:rPr>
          <w:rFonts w:ascii="Times New Roman" w:eastAsia="Times New Roman" w:hAnsi="Times New Roman"/>
          <w:sz w:val="28"/>
          <w:szCs w:val="28"/>
          <w:lang w:eastAsia="ru-RU"/>
        </w:rPr>
        <w:t xml:space="preserve"> – объем субсидии 1 i-</w:t>
      </w:r>
      <w:proofErr w:type="spellStart"/>
      <w:r w:rsidRPr="00CA0FD9">
        <w:rPr>
          <w:rFonts w:ascii="Times New Roman" w:eastAsia="Times New Roman" w:hAnsi="Times New Roman"/>
          <w:sz w:val="28"/>
          <w:szCs w:val="28"/>
          <w:lang w:eastAsia="ru-RU"/>
        </w:rPr>
        <w:t>му</w:t>
      </w:r>
      <w:proofErr w:type="spellEnd"/>
      <w:r w:rsidRPr="00CA0FD9">
        <w:rPr>
          <w:rFonts w:ascii="Times New Roman" w:eastAsia="Times New Roman" w:hAnsi="Times New Roman"/>
          <w:sz w:val="28"/>
          <w:szCs w:val="28"/>
          <w:lang w:eastAsia="ru-RU"/>
        </w:rPr>
        <w:t xml:space="preserve"> муниципальному образованию;</w:t>
      </w:r>
    </w:p>
    <w:p w:rsidR="00D0441A" w:rsidRPr="00CA0FD9" w:rsidRDefault="00D0441A" w:rsidP="00CA0FD9">
      <w:pPr>
        <w:widowControl w:val="0"/>
        <w:suppressAutoHyphens/>
        <w:autoSpaceDE w:val="0"/>
        <w:autoSpaceDN w:val="0"/>
        <w:spacing w:after="0" w:line="240" w:lineRule="auto"/>
        <w:ind w:firstLine="720"/>
        <w:jc w:val="both"/>
        <w:rPr>
          <w:rFonts w:ascii="Times New Roman" w:eastAsia="Times New Roman" w:hAnsi="Times New Roman"/>
          <w:sz w:val="28"/>
          <w:szCs w:val="28"/>
          <w:lang w:eastAsia="ru-RU"/>
        </w:rPr>
      </w:pPr>
      <w:r w:rsidRPr="00CA0FD9">
        <w:rPr>
          <w:rFonts w:ascii="Times New Roman" w:eastAsia="Times New Roman" w:hAnsi="Times New Roman"/>
          <w:sz w:val="28"/>
          <w:szCs w:val="28"/>
          <w:lang w:eastAsia="ru-RU"/>
        </w:rPr>
        <w:t>∑</w:t>
      </w:r>
      <w:proofErr w:type="gramStart"/>
      <w:r w:rsidRPr="00CA0FD9">
        <w:rPr>
          <w:rFonts w:ascii="Times New Roman" w:eastAsia="Times New Roman" w:hAnsi="Times New Roman"/>
          <w:sz w:val="28"/>
          <w:szCs w:val="28"/>
          <w:lang w:eastAsia="ru-RU"/>
        </w:rPr>
        <w:t>О</w:t>
      </w:r>
      <w:proofErr w:type="gramEnd"/>
      <w:r w:rsidRPr="00CA0FD9">
        <w:rPr>
          <w:rFonts w:ascii="Times New Roman" w:eastAsia="Times New Roman" w:hAnsi="Times New Roman"/>
          <w:sz w:val="28"/>
          <w:szCs w:val="28"/>
          <w:lang w:val="en-US" w:eastAsia="ru-RU"/>
        </w:rPr>
        <w:t>n</w:t>
      </w:r>
      <w:r w:rsidRPr="00CA0FD9">
        <w:rPr>
          <w:rFonts w:ascii="Times New Roman" w:eastAsia="Times New Roman" w:hAnsi="Times New Roman"/>
          <w:sz w:val="28"/>
          <w:szCs w:val="28"/>
          <w:lang w:eastAsia="ru-RU"/>
        </w:rPr>
        <w:t>i – объем средств, необходимых на реализацию дизайн-проектов</w:t>
      </w:r>
      <w:r w:rsidRPr="00CA0FD9">
        <w:rPr>
          <w:rFonts w:ascii="Times New Roman" w:eastAsia="Times New Roman" w:hAnsi="Times New Roman"/>
          <w:sz w:val="28"/>
          <w:szCs w:val="28"/>
          <w:lang w:eastAsia="ru-RU"/>
        </w:rPr>
        <w:br/>
        <w:t>i-</w:t>
      </w:r>
      <w:proofErr w:type="spellStart"/>
      <w:r w:rsidRPr="00CA0FD9">
        <w:rPr>
          <w:rFonts w:ascii="Times New Roman" w:eastAsia="Times New Roman" w:hAnsi="Times New Roman"/>
          <w:sz w:val="28"/>
          <w:szCs w:val="28"/>
          <w:lang w:eastAsia="ru-RU"/>
        </w:rPr>
        <w:t>го</w:t>
      </w:r>
      <w:proofErr w:type="spellEnd"/>
      <w:r w:rsidRPr="00CA0FD9">
        <w:rPr>
          <w:rFonts w:ascii="Times New Roman" w:eastAsia="Times New Roman" w:hAnsi="Times New Roman"/>
          <w:sz w:val="28"/>
          <w:szCs w:val="28"/>
          <w:lang w:eastAsia="ru-RU"/>
        </w:rPr>
        <w:t xml:space="preserve"> муниципального образования, прошедших отбор;</w:t>
      </w:r>
    </w:p>
    <w:p w:rsidR="00D0441A" w:rsidRPr="00CA0FD9" w:rsidRDefault="00D0441A" w:rsidP="00CA0FD9">
      <w:pPr>
        <w:widowControl w:val="0"/>
        <w:suppressAutoHyphens/>
        <w:autoSpaceDE w:val="0"/>
        <w:autoSpaceDN w:val="0"/>
        <w:spacing w:after="0" w:line="240" w:lineRule="auto"/>
        <w:ind w:firstLine="720"/>
        <w:jc w:val="both"/>
        <w:rPr>
          <w:rFonts w:ascii="Times New Roman" w:eastAsia="Times New Roman" w:hAnsi="Times New Roman"/>
          <w:sz w:val="28"/>
          <w:szCs w:val="28"/>
          <w:lang w:eastAsia="ru-RU"/>
        </w:rPr>
      </w:pPr>
      <w:proofErr w:type="spellStart"/>
      <w:r w:rsidRPr="00CA0FD9">
        <w:rPr>
          <w:rFonts w:ascii="Times New Roman" w:eastAsia="Times New Roman" w:hAnsi="Times New Roman"/>
          <w:sz w:val="28"/>
          <w:szCs w:val="28"/>
          <w:lang w:eastAsia="ru-RU"/>
        </w:rPr>
        <w:t>ПС</w:t>
      </w:r>
      <w:proofErr w:type="gramStart"/>
      <w:r w:rsidRPr="00CA0FD9">
        <w:rPr>
          <w:rFonts w:ascii="Times New Roman" w:eastAsia="Times New Roman" w:hAnsi="Times New Roman"/>
          <w:sz w:val="28"/>
          <w:szCs w:val="28"/>
          <w:lang w:eastAsia="ru-RU"/>
        </w:rPr>
        <w:t>i</w:t>
      </w:r>
      <w:proofErr w:type="spellEnd"/>
      <w:proofErr w:type="gramEnd"/>
      <w:r w:rsidRPr="00CA0FD9">
        <w:rPr>
          <w:rFonts w:ascii="Times New Roman" w:eastAsia="Times New Roman" w:hAnsi="Times New Roman"/>
          <w:sz w:val="28"/>
          <w:szCs w:val="28"/>
          <w:lang w:eastAsia="ru-RU"/>
        </w:rPr>
        <w:t xml:space="preserve"> – уровень </w:t>
      </w:r>
      <w:proofErr w:type="spellStart"/>
      <w:r w:rsidRPr="00CA0FD9">
        <w:rPr>
          <w:rFonts w:ascii="Times New Roman" w:eastAsia="Times New Roman" w:hAnsi="Times New Roman"/>
          <w:sz w:val="28"/>
          <w:szCs w:val="28"/>
          <w:lang w:eastAsia="ru-RU"/>
        </w:rPr>
        <w:t>софинансирования</w:t>
      </w:r>
      <w:proofErr w:type="spellEnd"/>
      <w:r w:rsidRPr="00CA0FD9">
        <w:rPr>
          <w:rFonts w:ascii="Times New Roman" w:eastAsia="Times New Roman" w:hAnsi="Times New Roman"/>
          <w:sz w:val="28"/>
          <w:szCs w:val="28"/>
          <w:lang w:eastAsia="ru-RU"/>
        </w:rPr>
        <w:t xml:space="preserve"> из областного бюджета, устанавливаемый в зависимости от уровня бюджетной обеспеченности i-го муниципального образования.</w:t>
      </w:r>
    </w:p>
    <w:p w:rsidR="00D0441A" w:rsidRPr="00CA0FD9" w:rsidRDefault="00D0441A" w:rsidP="00CA0FD9">
      <w:pPr>
        <w:widowControl w:val="0"/>
        <w:suppressAutoHyphens/>
        <w:autoSpaceDE w:val="0"/>
        <w:autoSpaceDN w:val="0"/>
        <w:spacing w:after="0" w:line="240" w:lineRule="auto"/>
        <w:ind w:firstLine="720"/>
        <w:jc w:val="both"/>
        <w:rPr>
          <w:rFonts w:ascii="Times New Roman" w:eastAsia="Times New Roman" w:hAnsi="Times New Roman"/>
          <w:sz w:val="28"/>
          <w:szCs w:val="28"/>
          <w:lang w:eastAsia="ru-RU"/>
        </w:rPr>
      </w:pPr>
      <w:r w:rsidRPr="00CA0FD9">
        <w:rPr>
          <w:rFonts w:ascii="Times New Roman" w:eastAsia="Times New Roman" w:hAnsi="Times New Roman"/>
          <w:sz w:val="28"/>
          <w:szCs w:val="28"/>
          <w:lang w:eastAsia="ru-RU"/>
        </w:rPr>
        <w:t xml:space="preserve">Уровень </w:t>
      </w:r>
      <w:proofErr w:type="spellStart"/>
      <w:r w:rsidRPr="00CA0FD9">
        <w:rPr>
          <w:rFonts w:ascii="Times New Roman" w:eastAsia="Times New Roman" w:hAnsi="Times New Roman"/>
          <w:sz w:val="28"/>
          <w:szCs w:val="28"/>
          <w:lang w:eastAsia="ru-RU"/>
        </w:rPr>
        <w:t>софинансирования</w:t>
      </w:r>
      <w:proofErr w:type="spellEnd"/>
      <w:r w:rsidRPr="00CA0FD9">
        <w:rPr>
          <w:rFonts w:ascii="Times New Roman" w:eastAsia="Times New Roman" w:hAnsi="Times New Roman"/>
          <w:sz w:val="28"/>
          <w:szCs w:val="28"/>
          <w:lang w:eastAsia="ru-RU"/>
        </w:rPr>
        <w:t xml:space="preserve"> за счет средств областного бюджета устанавливается в зависимости от расчетного уровня бюджетной обеспеченности муниципального образования до его выравнивания:</w:t>
      </w:r>
    </w:p>
    <w:p w:rsidR="00D0441A" w:rsidRPr="00CA0FD9" w:rsidRDefault="00D0441A" w:rsidP="00CA0FD9">
      <w:pPr>
        <w:widowControl w:val="0"/>
        <w:suppressAutoHyphens/>
        <w:autoSpaceDE w:val="0"/>
        <w:autoSpaceDN w:val="0"/>
        <w:spacing w:after="0" w:line="240" w:lineRule="auto"/>
        <w:jc w:val="both"/>
        <w:rPr>
          <w:rFonts w:ascii="Times New Roman" w:eastAsia="Times New Roman" w:hAnsi="Times New Roman"/>
          <w:sz w:val="28"/>
          <w:szCs w:val="28"/>
          <w:lang w:eastAsia="ru-RU"/>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3628"/>
        <w:gridCol w:w="2721"/>
        <w:gridCol w:w="2721"/>
      </w:tblGrid>
      <w:tr w:rsidR="00D0441A" w:rsidRPr="00CA0FD9" w:rsidTr="00D0441A">
        <w:tc>
          <w:tcPr>
            <w:tcW w:w="3628" w:type="dxa"/>
            <w:tcBorders>
              <w:top w:val="single" w:sz="4" w:space="0" w:color="auto"/>
              <w:left w:val="single" w:sz="4" w:space="0" w:color="auto"/>
              <w:bottom w:val="single" w:sz="4" w:space="0" w:color="auto"/>
              <w:right w:val="single" w:sz="4" w:space="0" w:color="auto"/>
            </w:tcBorders>
          </w:tcPr>
          <w:p w:rsidR="00D0441A" w:rsidRPr="00CA0FD9" w:rsidRDefault="00D0441A" w:rsidP="00CA0FD9">
            <w:pPr>
              <w:widowControl w:val="0"/>
              <w:suppressAutoHyphens/>
              <w:autoSpaceDE w:val="0"/>
              <w:autoSpaceDN w:val="0"/>
              <w:spacing w:after="0" w:line="235" w:lineRule="auto"/>
              <w:jc w:val="center"/>
              <w:rPr>
                <w:rFonts w:ascii="Times New Roman" w:eastAsia="Times New Roman" w:hAnsi="Times New Roman"/>
                <w:sz w:val="28"/>
                <w:szCs w:val="28"/>
                <w:lang w:eastAsia="ru-RU"/>
              </w:rPr>
            </w:pPr>
            <w:r w:rsidRPr="00CA0FD9">
              <w:rPr>
                <w:rFonts w:ascii="Times New Roman" w:eastAsia="Times New Roman" w:hAnsi="Times New Roman"/>
                <w:sz w:val="28"/>
                <w:szCs w:val="28"/>
                <w:lang w:eastAsia="ru-RU"/>
              </w:rPr>
              <w:t xml:space="preserve">Расчетный уровень </w:t>
            </w:r>
          </w:p>
          <w:p w:rsidR="00D0441A" w:rsidRPr="00CA0FD9" w:rsidRDefault="00D0441A" w:rsidP="00CA0FD9">
            <w:pPr>
              <w:widowControl w:val="0"/>
              <w:suppressAutoHyphens/>
              <w:autoSpaceDE w:val="0"/>
              <w:autoSpaceDN w:val="0"/>
              <w:spacing w:after="0" w:line="235" w:lineRule="auto"/>
              <w:jc w:val="center"/>
              <w:rPr>
                <w:rFonts w:ascii="Times New Roman" w:eastAsia="Times New Roman" w:hAnsi="Times New Roman"/>
                <w:sz w:val="28"/>
                <w:szCs w:val="28"/>
                <w:lang w:eastAsia="ru-RU"/>
              </w:rPr>
            </w:pPr>
            <w:r w:rsidRPr="00CA0FD9">
              <w:rPr>
                <w:rFonts w:ascii="Times New Roman" w:eastAsia="Times New Roman" w:hAnsi="Times New Roman"/>
                <w:sz w:val="28"/>
                <w:szCs w:val="28"/>
                <w:lang w:eastAsia="ru-RU"/>
              </w:rPr>
              <w:t xml:space="preserve">бюджетной обеспеченности городского округа </w:t>
            </w:r>
          </w:p>
          <w:p w:rsidR="00D0441A" w:rsidRPr="00CA0FD9" w:rsidRDefault="00D0441A" w:rsidP="00CA0FD9">
            <w:pPr>
              <w:widowControl w:val="0"/>
              <w:suppressAutoHyphens/>
              <w:autoSpaceDE w:val="0"/>
              <w:autoSpaceDN w:val="0"/>
              <w:spacing w:after="0" w:line="235" w:lineRule="auto"/>
              <w:jc w:val="center"/>
              <w:rPr>
                <w:rFonts w:ascii="Times New Roman" w:eastAsia="Times New Roman" w:hAnsi="Times New Roman"/>
                <w:sz w:val="28"/>
                <w:szCs w:val="20"/>
                <w:lang w:eastAsia="ru-RU"/>
              </w:rPr>
            </w:pPr>
            <w:r w:rsidRPr="00CA0FD9">
              <w:rPr>
                <w:rFonts w:ascii="Times New Roman" w:eastAsia="Times New Roman" w:hAnsi="Times New Roman"/>
                <w:sz w:val="28"/>
                <w:szCs w:val="28"/>
                <w:lang w:eastAsia="ru-RU"/>
              </w:rPr>
              <w:t>(муниципального района)</w:t>
            </w:r>
          </w:p>
        </w:tc>
        <w:tc>
          <w:tcPr>
            <w:tcW w:w="2721" w:type="dxa"/>
            <w:tcBorders>
              <w:top w:val="single" w:sz="4" w:space="0" w:color="auto"/>
              <w:left w:val="single" w:sz="4" w:space="0" w:color="auto"/>
              <w:bottom w:val="single" w:sz="4" w:space="0" w:color="auto"/>
              <w:right w:val="single" w:sz="4" w:space="0" w:color="auto"/>
            </w:tcBorders>
          </w:tcPr>
          <w:p w:rsidR="00D0441A" w:rsidRPr="00CA0FD9" w:rsidRDefault="00D0441A" w:rsidP="00CA0FD9">
            <w:pPr>
              <w:widowControl w:val="0"/>
              <w:suppressAutoHyphens/>
              <w:autoSpaceDE w:val="0"/>
              <w:autoSpaceDN w:val="0"/>
              <w:spacing w:after="0" w:line="235" w:lineRule="auto"/>
              <w:jc w:val="center"/>
              <w:rPr>
                <w:rFonts w:ascii="Times New Roman" w:eastAsia="Times New Roman" w:hAnsi="Times New Roman"/>
                <w:sz w:val="28"/>
                <w:szCs w:val="20"/>
                <w:lang w:eastAsia="ru-RU"/>
              </w:rPr>
            </w:pPr>
            <w:r w:rsidRPr="00CA0FD9">
              <w:rPr>
                <w:rFonts w:ascii="Times New Roman" w:eastAsia="Times New Roman" w:hAnsi="Times New Roman"/>
                <w:sz w:val="28"/>
                <w:szCs w:val="20"/>
                <w:lang w:eastAsia="ru-RU"/>
              </w:rPr>
              <w:t xml:space="preserve">Доля средств </w:t>
            </w:r>
          </w:p>
          <w:p w:rsidR="00D0441A" w:rsidRPr="00CA0FD9" w:rsidRDefault="00D0441A" w:rsidP="00CA0FD9">
            <w:pPr>
              <w:widowControl w:val="0"/>
              <w:suppressAutoHyphens/>
              <w:autoSpaceDE w:val="0"/>
              <w:autoSpaceDN w:val="0"/>
              <w:spacing w:after="0" w:line="235" w:lineRule="auto"/>
              <w:jc w:val="center"/>
              <w:rPr>
                <w:rFonts w:ascii="Times New Roman" w:eastAsia="Times New Roman" w:hAnsi="Times New Roman"/>
                <w:sz w:val="28"/>
                <w:szCs w:val="20"/>
                <w:lang w:eastAsia="ru-RU"/>
              </w:rPr>
            </w:pPr>
            <w:r w:rsidRPr="00CA0FD9">
              <w:rPr>
                <w:rFonts w:ascii="Times New Roman" w:eastAsia="Times New Roman" w:hAnsi="Times New Roman"/>
                <w:sz w:val="28"/>
                <w:szCs w:val="20"/>
                <w:lang w:eastAsia="ru-RU"/>
              </w:rPr>
              <w:t>областного бюджета (процентов)</w:t>
            </w:r>
          </w:p>
        </w:tc>
        <w:tc>
          <w:tcPr>
            <w:tcW w:w="2721" w:type="dxa"/>
            <w:tcBorders>
              <w:top w:val="single" w:sz="4" w:space="0" w:color="auto"/>
              <w:left w:val="single" w:sz="4" w:space="0" w:color="auto"/>
              <w:bottom w:val="single" w:sz="4" w:space="0" w:color="auto"/>
              <w:right w:val="single" w:sz="4" w:space="0" w:color="auto"/>
            </w:tcBorders>
          </w:tcPr>
          <w:p w:rsidR="00D0441A" w:rsidRPr="00CA0FD9" w:rsidRDefault="00D0441A" w:rsidP="00CA0FD9">
            <w:pPr>
              <w:widowControl w:val="0"/>
              <w:suppressAutoHyphens/>
              <w:autoSpaceDE w:val="0"/>
              <w:autoSpaceDN w:val="0"/>
              <w:spacing w:after="0" w:line="235" w:lineRule="auto"/>
              <w:jc w:val="center"/>
              <w:rPr>
                <w:rFonts w:ascii="Times New Roman" w:eastAsia="Times New Roman" w:hAnsi="Times New Roman"/>
                <w:sz w:val="28"/>
                <w:szCs w:val="20"/>
                <w:lang w:eastAsia="ru-RU"/>
              </w:rPr>
            </w:pPr>
            <w:r w:rsidRPr="00CA0FD9">
              <w:rPr>
                <w:rFonts w:ascii="Times New Roman" w:eastAsia="Times New Roman" w:hAnsi="Times New Roman"/>
                <w:sz w:val="28"/>
                <w:szCs w:val="20"/>
                <w:lang w:eastAsia="ru-RU"/>
              </w:rPr>
              <w:t xml:space="preserve">Доля средств </w:t>
            </w:r>
          </w:p>
          <w:p w:rsidR="00D0441A" w:rsidRPr="00CA0FD9" w:rsidRDefault="00D0441A" w:rsidP="00CA0FD9">
            <w:pPr>
              <w:widowControl w:val="0"/>
              <w:suppressAutoHyphens/>
              <w:autoSpaceDE w:val="0"/>
              <w:autoSpaceDN w:val="0"/>
              <w:spacing w:after="0" w:line="235" w:lineRule="auto"/>
              <w:jc w:val="center"/>
              <w:rPr>
                <w:rFonts w:ascii="Times New Roman" w:eastAsia="Times New Roman" w:hAnsi="Times New Roman"/>
                <w:sz w:val="28"/>
                <w:szCs w:val="20"/>
                <w:lang w:eastAsia="ru-RU"/>
              </w:rPr>
            </w:pPr>
            <w:r w:rsidRPr="00CA0FD9">
              <w:rPr>
                <w:rFonts w:ascii="Times New Roman" w:eastAsia="Times New Roman" w:hAnsi="Times New Roman"/>
                <w:sz w:val="28"/>
                <w:szCs w:val="20"/>
                <w:lang w:eastAsia="ru-RU"/>
              </w:rPr>
              <w:t>местного бюджета (процентов)</w:t>
            </w:r>
          </w:p>
        </w:tc>
      </w:tr>
      <w:tr w:rsidR="00D0441A" w:rsidRPr="00CA0FD9" w:rsidTr="00D0441A">
        <w:tc>
          <w:tcPr>
            <w:tcW w:w="3628" w:type="dxa"/>
            <w:tcBorders>
              <w:top w:val="single" w:sz="4" w:space="0" w:color="auto"/>
              <w:left w:val="single" w:sz="4" w:space="0" w:color="auto"/>
              <w:bottom w:val="single" w:sz="4" w:space="0" w:color="auto"/>
              <w:right w:val="single" w:sz="4" w:space="0" w:color="auto"/>
            </w:tcBorders>
          </w:tcPr>
          <w:p w:rsidR="00D0441A" w:rsidRPr="00CA0FD9" w:rsidRDefault="00D0441A" w:rsidP="00CA0FD9">
            <w:pPr>
              <w:widowControl w:val="0"/>
              <w:suppressAutoHyphens/>
              <w:autoSpaceDE w:val="0"/>
              <w:autoSpaceDN w:val="0"/>
              <w:spacing w:after="0" w:line="235" w:lineRule="auto"/>
              <w:jc w:val="center"/>
              <w:rPr>
                <w:rFonts w:ascii="Times New Roman" w:eastAsia="Times New Roman" w:hAnsi="Times New Roman"/>
                <w:sz w:val="28"/>
                <w:szCs w:val="20"/>
                <w:lang w:eastAsia="ru-RU"/>
              </w:rPr>
            </w:pPr>
            <w:r w:rsidRPr="00CA0FD9">
              <w:rPr>
                <w:rFonts w:ascii="Times New Roman" w:eastAsia="Times New Roman" w:hAnsi="Times New Roman"/>
                <w:sz w:val="28"/>
                <w:szCs w:val="20"/>
                <w:lang w:eastAsia="ru-RU"/>
              </w:rPr>
              <w:t>до 2,0</w:t>
            </w:r>
          </w:p>
        </w:tc>
        <w:tc>
          <w:tcPr>
            <w:tcW w:w="2721" w:type="dxa"/>
            <w:tcBorders>
              <w:top w:val="single" w:sz="4" w:space="0" w:color="auto"/>
              <w:left w:val="single" w:sz="4" w:space="0" w:color="auto"/>
              <w:bottom w:val="single" w:sz="4" w:space="0" w:color="auto"/>
              <w:right w:val="single" w:sz="4" w:space="0" w:color="auto"/>
            </w:tcBorders>
          </w:tcPr>
          <w:p w:rsidR="00D0441A" w:rsidRPr="00CA0FD9" w:rsidRDefault="00D0441A" w:rsidP="00CA0FD9">
            <w:pPr>
              <w:widowControl w:val="0"/>
              <w:suppressAutoHyphens/>
              <w:autoSpaceDE w:val="0"/>
              <w:autoSpaceDN w:val="0"/>
              <w:spacing w:after="0" w:line="235" w:lineRule="auto"/>
              <w:jc w:val="center"/>
              <w:rPr>
                <w:rFonts w:ascii="Times New Roman" w:eastAsia="Times New Roman" w:hAnsi="Times New Roman"/>
                <w:sz w:val="28"/>
                <w:szCs w:val="20"/>
                <w:lang w:eastAsia="ru-RU"/>
              </w:rPr>
            </w:pPr>
            <w:r w:rsidRPr="00CA0FD9">
              <w:rPr>
                <w:rFonts w:ascii="Times New Roman" w:eastAsia="Times New Roman" w:hAnsi="Times New Roman"/>
                <w:sz w:val="28"/>
                <w:szCs w:val="20"/>
                <w:lang w:eastAsia="ru-RU"/>
              </w:rPr>
              <w:t>95,0</w:t>
            </w:r>
          </w:p>
        </w:tc>
        <w:tc>
          <w:tcPr>
            <w:tcW w:w="2721" w:type="dxa"/>
            <w:tcBorders>
              <w:top w:val="single" w:sz="4" w:space="0" w:color="auto"/>
              <w:left w:val="single" w:sz="4" w:space="0" w:color="auto"/>
              <w:bottom w:val="single" w:sz="4" w:space="0" w:color="auto"/>
              <w:right w:val="single" w:sz="4" w:space="0" w:color="auto"/>
            </w:tcBorders>
          </w:tcPr>
          <w:p w:rsidR="00D0441A" w:rsidRPr="00CA0FD9" w:rsidRDefault="00D0441A" w:rsidP="00CA0FD9">
            <w:pPr>
              <w:widowControl w:val="0"/>
              <w:suppressAutoHyphens/>
              <w:autoSpaceDE w:val="0"/>
              <w:autoSpaceDN w:val="0"/>
              <w:spacing w:after="0" w:line="235" w:lineRule="auto"/>
              <w:jc w:val="center"/>
              <w:rPr>
                <w:rFonts w:ascii="Times New Roman" w:eastAsia="Times New Roman" w:hAnsi="Times New Roman"/>
                <w:sz w:val="28"/>
                <w:szCs w:val="20"/>
                <w:lang w:eastAsia="ru-RU"/>
              </w:rPr>
            </w:pPr>
            <w:r w:rsidRPr="00CA0FD9">
              <w:rPr>
                <w:rFonts w:ascii="Times New Roman" w:eastAsia="Times New Roman" w:hAnsi="Times New Roman"/>
                <w:sz w:val="28"/>
                <w:szCs w:val="20"/>
                <w:lang w:eastAsia="ru-RU"/>
              </w:rPr>
              <w:t>5,0</w:t>
            </w:r>
          </w:p>
        </w:tc>
      </w:tr>
      <w:tr w:rsidR="00D0441A" w:rsidRPr="00CA0FD9" w:rsidTr="00D0441A">
        <w:tc>
          <w:tcPr>
            <w:tcW w:w="3628" w:type="dxa"/>
            <w:tcBorders>
              <w:top w:val="single" w:sz="4" w:space="0" w:color="auto"/>
              <w:left w:val="single" w:sz="4" w:space="0" w:color="auto"/>
              <w:bottom w:val="single" w:sz="4" w:space="0" w:color="auto"/>
              <w:right w:val="single" w:sz="4" w:space="0" w:color="auto"/>
            </w:tcBorders>
          </w:tcPr>
          <w:p w:rsidR="00D0441A" w:rsidRPr="00CA0FD9" w:rsidRDefault="00D0441A" w:rsidP="00CA0FD9">
            <w:pPr>
              <w:widowControl w:val="0"/>
              <w:suppressAutoHyphens/>
              <w:autoSpaceDE w:val="0"/>
              <w:autoSpaceDN w:val="0"/>
              <w:spacing w:after="0" w:line="235" w:lineRule="auto"/>
              <w:jc w:val="center"/>
              <w:rPr>
                <w:rFonts w:ascii="Times New Roman" w:eastAsia="Times New Roman" w:hAnsi="Times New Roman"/>
                <w:sz w:val="28"/>
                <w:szCs w:val="20"/>
                <w:lang w:eastAsia="ru-RU"/>
              </w:rPr>
            </w:pPr>
            <w:r w:rsidRPr="00CA0FD9">
              <w:rPr>
                <w:rFonts w:ascii="Times New Roman" w:eastAsia="Times New Roman" w:hAnsi="Times New Roman"/>
                <w:sz w:val="28"/>
                <w:szCs w:val="20"/>
                <w:lang w:eastAsia="ru-RU"/>
              </w:rPr>
              <w:t>свыше 2,0</w:t>
            </w:r>
          </w:p>
        </w:tc>
        <w:tc>
          <w:tcPr>
            <w:tcW w:w="2721" w:type="dxa"/>
            <w:tcBorders>
              <w:top w:val="single" w:sz="4" w:space="0" w:color="auto"/>
              <w:left w:val="single" w:sz="4" w:space="0" w:color="auto"/>
              <w:bottom w:val="single" w:sz="4" w:space="0" w:color="auto"/>
              <w:right w:val="single" w:sz="4" w:space="0" w:color="auto"/>
            </w:tcBorders>
          </w:tcPr>
          <w:p w:rsidR="00D0441A" w:rsidRPr="00CA0FD9" w:rsidRDefault="00D0441A" w:rsidP="00CA0FD9">
            <w:pPr>
              <w:widowControl w:val="0"/>
              <w:suppressAutoHyphens/>
              <w:autoSpaceDE w:val="0"/>
              <w:autoSpaceDN w:val="0"/>
              <w:spacing w:after="0" w:line="235" w:lineRule="auto"/>
              <w:jc w:val="center"/>
              <w:rPr>
                <w:rFonts w:ascii="Times New Roman" w:eastAsia="Times New Roman" w:hAnsi="Times New Roman"/>
                <w:sz w:val="28"/>
                <w:szCs w:val="20"/>
                <w:lang w:eastAsia="ru-RU"/>
              </w:rPr>
            </w:pPr>
            <w:r w:rsidRPr="00CA0FD9">
              <w:rPr>
                <w:rFonts w:ascii="Times New Roman" w:eastAsia="Times New Roman" w:hAnsi="Times New Roman"/>
                <w:sz w:val="28"/>
                <w:szCs w:val="20"/>
                <w:lang w:eastAsia="ru-RU"/>
              </w:rPr>
              <w:t>90,0</w:t>
            </w:r>
          </w:p>
        </w:tc>
        <w:tc>
          <w:tcPr>
            <w:tcW w:w="2721" w:type="dxa"/>
            <w:tcBorders>
              <w:top w:val="single" w:sz="4" w:space="0" w:color="auto"/>
              <w:left w:val="single" w:sz="4" w:space="0" w:color="auto"/>
              <w:bottom w:val="single" w:sz="4" w:space="0" w:color="auto"/>
              <w:right w:val="single" w:sz="4" w:space="0" w:color="auto"/>
            </w:tcBorders>
          </w:tcPr>
          <w:p w:rsidR="00D0441A" w:rsidRPr="00CA0FD9" w:rsidRDefault="00D0441A" w:rsidP="00CA0FD9">
            <w:pPr>
              <w:widowControl w:val="0"/>
              <w:suppressAutoHyphens/>
              <w:autoSpaceDE w:val="0"/>
              <w:autoSpaceDN w:val="0"/>
              <w:spacing w:after="0" w:line="235" w:lineRule="auto"/>
              <w:jc w:val="center"/>
              <w:rPr>
                <w:rFonts w:ascii="Times New Roman" w:eastAsia="Times New Roman" w:hAnsi="Times New Roman"/>
                <w:sz w:val="28"/>
                <w:szCs w:val="20"/>
                <w:lang w:eastAsia="ru-RU"/>
              </w:rPr>
            </w:pPr>
            <w:r w:rsidRPr="00CA0FD9">
              <w:rPr>
                <w:rFonts w:ascii="Times New Roman" w:eastAsia="Times New Roman" w:hAnsi="Times New Roman"/>
                <w:sz w:val="28"/>
                <w:szCs w:val="20"/>
                <w:lang w:eastAsia="ru-RU"/>
              </w:rPr>
              <w:t>10,0</w:t>
            </w:r>
          </w:p>
        </w:tc>
      </w:tr>
    </w:tbl>
    <w:p w:rsidR="00D0441A" w:rsidRPr="00CA0FD9" w:rsidRDefault="00D0441A" w:rsidP="00CA0FD9">
      <w:pPr>
        <w:widowControl w:val="0"/>
        <w:suppressAutoHyphens/>
        <w:autoSpaceDE w:val="0"/>
        <w:autoSpaceDN w:val="0"/>
        <w:spacing w:after="0" w:line="240" w:lineRule="auto"/>
        <w:jc w:val="both"/>
        <w:rPr>
          <w:rFonts w:ascii="Times New Roman" w:eastAsia="Times New Roman" w:hAnsi="Times New Roman"/>
          <w:sz w:val="28"/>
          <w:szCs w:val="28"/>
          <w:lang w:eastAsia="ru-RU"/>
        </w:rPr>
      </w:pPr>
    </w:p>
    <w:p w:rsidR="00704184" w:rsidRPr="00CA0FD9" w:rsidRDefault="00704184" w:rsidP="00CA0FD9">
      <w:pPr>
        <w:widowControl w:val="0"/>
        <w:suppressAutoHyphens/>
        <w:autoSpaceDE w:val="0"/>
        <w:autoSpaceDN w:val="0"/>
        <w:spacing w:after="0" w:line="240" w:lineRule="auto"/>
        <w:ind w:firstLine="720"/>
        <w:jc w:val="both"/>
        <w:rPr>
          <w:rFonts w:ascii="Times New Roman" w:eastAsia="Times New Roman" w:hAnsi="Times New Roman"/>
          <w:sz w:val="28"/>
          <w:szCs w:val="28"/>
          <w:lang w:eastAsia="ru-RU"/>
        </w:rPr>
      </w:pPr>
      <w:r w:rsidRPr="00CA0FD9">
        <w:rPr>
          <w:rFonts w:ascii="Times New Roman" w:eastAsia="Times New Roman" w:hAnsi="Times New Roman"/>
          <w:sz w:val="28"/>
          <w:szCs w:val="28"/>
          <w:lang w:eastAsia="ru-RU"/>
        </w:rPr>
        <w:t xml:space="preserve">Субсидия муниципальному </w:t>
      </w:r>
      <w:r w:rsidR="004922A7" w:rsidRPr="00CA0FD9">
        <w:rPr>
          <w:rFonts w:ascii="Times New Roman" w:eastAsia="Times New Roman" w:hAnsi="Times New Roman"/>
          <w:sz w:val="28"/>
          <w:szCs w:val="28"/>
          <w:lang w:eastAsia="ru-RU"/>
        </w:rPr>
        <w:t>району</w:t>
      </w:r>
      <w:r w:rsidRPr="00CA0FD9">
        <w:rPr>
          <w:rFonts w:ascii="Times New Roman" w:eastAsia="Times New Roman" w:hAnsi="Times New Roman"/>
          <w:sz w:val="28"/>
          <w:szCs w:val="28"/>
          <w:lang w:eastAsia="ru-RU"/>
        </w:rPr>
        <w:t xml:space="preserve"> определяется</w:t>
      </w:r>
      <w:r w:rsidR="004922A7" w:rsidRPr="00CA0FD9">
        <w:rPr>
          <w:rFonts w:ascii="Times New Roman" w:eastAsia="Times New Roman" w:hAnsi="Times New Roman"/>
          <w:sz w:val="28"/>
          <w:szCs w:val="28"/>
          <w:lang w:eastAsia="ru-RU"/>
        </w:rPr>
        <w:t>,</w:t>
      </w:r>
      <w:r w:rsidRPr="00CA0FD9">
        <w:rPr>
          <w:rFonts w:ascii="Times New Roman" w:eastAsia="Times New Roman" w:hAnsi="Times New Roman"/>
          <w:sz w:val="28"/>
          <w:szCs w:val="28"/>
          <w:lang w:eastAsia="ru-RU"/>
        </w:rPr>
        <w:t xml:space="preserve"> как сумма субсиди</w:t>
      </w:r>
      <w:r w:rsidR="00413453" w:rsidRPr="00CA0FD9">
        <w:rPr>
          <w:rFonts w:ascii="Times New Roman" w:eastAsia="Times New Roman" w:hAnsi="Times New Roman"/>
          <w:sz w:val="28"/>
          <w:szCs w:val="28"/>
          <w:lang w:eastAsia="ru-RU"/>
        </w:rPr>
        <w:t>й</w:t>
      </w:r>
      <w:r w:rsidRPr="00CA0FD9">
        <w:rPr>
          <w:rFonts w:ascii="Times New Roman" w:eastAsia="Times New Roman" w:hAnsi="Times New Roman"/>
          <w:sz w:val="28"/>
          <w:szCs w:val="28"/>
          <w:lang w:eastAsia="ru-RU"/>
        </w:rPr>
        <w:t xml:space="preserve"> на реализацию проектов сельских поселений, расположенных на территории </w:t>
      </w:r>
      <w:r w:rsidR="001913A6" w:rsidRPr="00CA0FD9">
        <w:rPr>
          <w:rFonts w:ascii="Times New Roman" w:eastAsia="Times New Roman" w:hAnsi="Times New Roman"/>
          <w:sz w:val="28"/>
          <w:szCs w:val="28"/>
          <w:lang w:eastAsia="ru-RU"/>
        </w:rPr>
        <w:t>соответствующего</w:t>
      </w:r>
      <w:r w:rsidRPr="00CA0FD9">
        <w:rPr>
          <w:rFonts w:ascii="Times New Roman" w:eastAsia="Times New Roman" w:hAnsi="Times New Roman"/>
          <w:sz w:val="28"/>
          <w:szCs w:val="28"/>
          <w:lang w:eastAsia="ru-RU"/>
        </w:rPr>
        <w:t xml:space="preserve"> муниципального района, прошедших конкурсный отбор.</w:t>
      </w:r>
    </w:p>
    <w:p w:rsidR="00D0441A" w:rsidRPr="00CA0FD9" w:rsidRDefault="00704184" w:rsidP="00CA0FD9">
      <w:pPr>
        <w:widowControl w:val="0"/>
        <w:suppressAutoHyphens/>
        <w:autoSpaceDE w:val="0"/>
        <w:autoSpaceDN w:val="0"/>
        <w:spacing w:after="0" w:line="240" w:lineRule="auto"/>
        <w:ind w:firstLine="720"/>
        <w:jc w:val="both"/>
        <w:rPr>
          <w:rFonts w:ascii="Times New Roman" w:eastAsia="Times New Roman" w:hAnsi="Times New Roman"/>
          <w:sz w:val="28"/>
          <w:szCs w:val="28"/>
          <w:lang w:eastAsia="ru-RU"/>
        </w:rPr>
      </w:pPr>
      <w:r w:rsidRPr="00CA0FD9">
        <w:rPr>
          <w:rFonts w:ascii="Times New Roman" w:eastAsia="Times New Roman" w:hAnsi="Times New Roman"/>
          <w:sz w:val="28"/>
          <w:szCs w:val="28"/>
          <w:lang w:eastAsia="ru-RU"/>
        </w:rPr>
        <w:t xml:space="preserve">Выполнение условий </w:t>
      </w:r>
      <w:proofErr w:type="spellStart"/>
      <w:r w:rsidRPr="00CA0FD9">
        <w:rPr>
          <w:rFonts w:ascii="Times New Roman" w:eastAsia="Times New Roman" w:hAnsi="Times New Roman"/>
          <w:sz w:val="28"/>
          <w:szCs w:val="28"/>
          <w:lang w:eastAsia="ru-RU"/>
        </w:rPr>
        <w:t>софинансирования</w:t>
      </w:r>
      <w:proofErr w:type="spellEnd"/>
      <w:r w:rsidRPr="00CA0FD9">
        <w:rPr>
          <w:rFonts w:ascii="Times New Roman" w:eastAsia="Times New Roman" w:hAnsi="Times New Roman"/>
          <w:sz w:val="28"/>
          <w:szCs w:val="28"/>
          <w:lang w:eastAsia="ru-RU"/>
        </w:rPr>
        <w:t xml:space="preserve"> </w:t>
      </w:r>
      <w:r w:rsidR="001913A6" w:rsidRPr="00CA0FD9">
        <w:rPr>
          <w:rFonts w:ascii="Times New Roman" w:eastAsia="Times New Roman" w:hAnsi="Times New Roman"/>
          <w:sz w:val="28"/>
          <w:szCs w:val="28"/>
          <w:lang w:eastAsia="ru-RU"/>
        </w:rPr>
        <w:t xml:space="preserve">при предоставлении субсидии </w:t>
      </w:r>
      <w:r w:rsidRPr="00CA0FD9">
        <w:rPr>
          <w:rFonts w:ascii="Times New Roman" w:eastAsia="Times New Roman" w:hAnsi="Times New Roman"/>
          <w:sz w:val="28"/>
          <w:szCs w:val="28"/>
          <w:lang w:eastAsia="ru-RU"/>
        </w:rPr>
        <w:t xml:space="preserve">обеспечивается </w:t>
      </w:r>
      <w:r w:rsidR="00121E46" w:rsidRPr="00CA0FD9">
        <w:rPr>
          <w:rFonts w:ascii="Times New Roman" w:eastAsia="Times New Roman" w:hAnsi="Times New Roman"/>
          <w:sz w:val="28"/>
          <w:szCs w:val="28"/>
          <w:lang w:eastAsia="ru-RU"/>
        </w:rPr>
        <w:t>органом местного самоуправления</w:t>
      </w:r>
      <w:r w:rsidRPr="00CA0FD9">
        <w:rPr>
          <w:rFonts w:ascii="Times New Roman" w:eastAsia="Times New Roman" w:hAnsi="Times New Roman"/>
          <w:sz w:val="28"/>
          <w:szCs w:val="28"/>
          <w:lang w:eastAsia="ru-RU"/>
        </w:rPr>
        <w:t xml:space="preserve"> сельского поселения.</w:t>
      </w:r>
    </w:p>
    <w:p w:rsidR="00D0441A" w:rsidRPr="00CA0FD9" w:rsidRDefault="00D0441A" w:rsidP="00CA0FD9">
      <w:pPr>
        <w:widowControl w:val="0"/>
        <w:suppressAutoHyphens/>
        <w:autoSpaceDE w:val="0"/>
        <w:autoSpaceDN w:val="0"/>
        <w:spacing w:after="0" w:line="240" w:lineRule="auto"/>
        <w:ind w:firstLine="720"/>
        <w:jc w:val="both"/>
        <w:rPr>
          <w:rFonts w:ascii="Times New Roman" w:eastAsia="Times New Roman" w:hAnsi="Times New Roman"/>
          <w:sz w:val="28"/>
          <w:szCs w:val="28"/>
          <w:lang w:eastAsia="ru-RU"/>
        </w:rPr>
      </w:pPr>
      <w:r w:rsidRPr="00CA0FD9">
        <w:rPr>
          <w:rFonts w:ascii="Times New Roman" w:eastAsia="Times New Roman" w:hAnsi="Times New Roman"/>
          <w:sz w:val="28"/>
          <w:szCs w:val="28"/>
          <w:lang w:eastAsia="ru-RU"/>
        </w:rPr>
        <w:t xml:space="preserve">Расчетный уровень бюджетной обеспеченности до выравнивания бюджетной обеспеченности определяется в порядке, установленном </w:t>
      </w:r>
      <w:hyperlink r:id="rId12" w:history="1">
        <w:r w:rsidRPr="00CA0FD9">
          <w:rPr>
            <w:rFonts w:ascii="Times New Roman" w:eastAsia="Times New Roman" w:hAnsi="Times New Roman"/>
            <w:sz w:val="28"/>
            <w:szCs w:val="28"/>
            <w:lang w:eastAsia="ru-RU"/>
          </w:rPr>
          <w:t>Законом</w:t>
        </w:r>
      </w:hyperlink>
      <w:r w:rsidRPr="00CA0FD9">
        <w:rPr>
          <w:rFonts w:ascii="Times New Roman" w:eastAsia="Times New Roman" w:hAnsi="Times New Roman"/>
          <w:sz w:val="28"/>
          <w:szCs w:val="28"/>
          <w:lang w:eastAsia="ru-RU"/>
        </w:rPr>
        <w:t xml:space="preserve"> Оренбургской области от 30 ноября 2005 года № 2738/499-III-ОЗ «О межбюджетных отношениях в Оренбургской области».</w:t>
      </w:r>
    </w:p>
    <w:p w:rsidR="00D0441A" w:rsidRPr="00CA0FD9" w:rsidRDefault="00D0441A" w:rsidP="00CA0FD9">
      <w:pPr>
        <w:widowControl w:val="0"/>
        <w:suppressAutoHyphens/>
        <w:autoSpaceDE w:val="0"/>
        <w:autoSpaceDN w:val="0"/>
        <w:spacing w:after="0" w:line="240" w:lineRule="auto"/>
        <w:ind w:firstLine="720"/>
        <w:jc w:val="both"/>
        <w:rPr>
          <w:rFonts w:ascii="Times New Roman" w:eastAsia="Times New Roman" w:hAnsi="Times New Roman"/>
          <w:sz w:val="28"/>
          <w:szCs w:val="28"/>
          <w:lang w:eastAsia="ru-RU"/>
        </w:rPr>
      </w:pPr>
      <w:r w:rsidRPr="00CA0FD9">
        <w:rPr>
          <w:rFonts w:ascii="Times New Roman" w:eastAsia="Times New Roman" w:hAnsi="Times New Roman"/>
          <w:sz w:val="28"/>
          <w:szCs w:val="28"/>
          <w:lang w:eastAsia="ru-RU"/>
        </w:rPr>
        <w:t xml:space="preserve">Муниципальные образования определяют объемы финансовых средств, </w:t>
      </w:r>
      <w:r w:rsidRPr="00CA0FD9">
        <w:rPr>
          <w:rFonts w:ascii="Times New Roman" w:eastAsia="Times New Roman" w:hAnsi="Times New Roman"/>
          <w:sz w:val="28"/>
          <w:szCs w:val="28"/>
          <w:lang w:eastAsia="ru-RU"/>
        </w:rPr>
        <w:lastRenderedPageBreak/>
        <w:t xml:space="preserve">направляемых на реализацию </w:t>
      </w:r>
      <w:proofErr w:type="gramStart"/>
      <w:r w:rsidRPr="00CA0FD9">
        <w:rPr>
          <w:rFonts w:ascii="Times New Roman" w:eastAsia="Times New Roman" w:hAnsi="Times New Roman"/>
          <w:sz w:val="28"/>
          <w:szCs w:val="28"/>
          <w:lang w:eastAsia="ru-RU"/>
        </w:rPr>
        <w:t>дизайн-проектов</w:t>
      </w:r>
      <w:proofErr w:type="gramEnd"/>
      <w:r w:rsidRPr="00CA0FD9">
        <w:rPr>
          <w:rFonts w:ascii="Times New Roman" w:eastAsia="Times New Roman" w:hAnsi="Times New Roman"/>
          <w:sz w:val="28"/>
          <w:szCs w:val="28"/>
          <w:lang w:eastAsia="ru-RU"/>
        </w:rPr>
        <w:t xml:space="preserve">, с учетом установленного уровня </w:t>
      </w:r>
      <w:proofErr w:type="spellStart"/>
      <w:r w:rsidRPr="00CA0FD9">
        <w:rPr>
          <w:rFonts w:ascii="Times New Roman" w:eastAsia="Times New Roman" w:hAnsi="Times New Roman"/>
          <w:sz w:val="28"/>
          <w:szCs w:val="28"/>
          <w:lang w:eastAsia="ru-RU"/>
        </w:rPr>
        <w:t>софинансирования</w:t>
      </w:r>
      <w:proofErr w:type="spellEnd"/>
      <w:r w:rsidRPr="00CA0FD9">
        <w:rPr>
          <w:rFonts w:ascii="Times New Roman" w:eastAsia="Times New Roman" w:hAnsi="Times New Roman"/>
          <w:sz w:val="28"/>
          <w:szCs w:val="28"/>
          <w:lang w:eastAsia="ru-RU"/>
        </w:rPr>
        <w:t xml:space="preserve"> из областного бюджета, потребностей в проведении мероприятий и сроков их выполнения.</w:t>
      </w:r>
    </w:p>
    <w:p w:rsidR="00D0441A" w:rsidRPr="00CA0FD9" w:rsidRDefault="00D0441A" w:rsidP="00CA0FD9">
      <w:pPr>
        <w:widowControl w:val="0"/>
        <w:suppressAutoHyphens/>
        <w:autoSpaceDE w:val="0"/>
        <w:autoSpaceDN w:val="0"/>
        <w:spacing w:after="0" w:line="240" w:lineRule="auto"/>
        <w:ind w:firstLine="720"/>
        <w:jc w:val="both"/>
        <w:rPr>
          <w:rFonts w:ascii="Times New Roman" w:eastAsia="Times New Roman" w:hAnsi="Times New Roman"/>
          <w:sz w:val="28"/>
          <w:szCs w:val="28"/>
          <w:lang w:eastAsia="ru-RU"/>
        </w:rPr>
      </w:pPr>
      <w:r w:rsidRPr="00CA0FD9">
        <w:rPr>
          <w:rFonts w:ascii="Times New Roman" w:eastAsia="Times New Roman" w:hAnsi="Times New Roman"/>
          <w:sz w:val="28"/>
          <w:szCs w:val="28"/>
          <w:lang w:eastAsia="ru-RU"/>
        </w:rPr>
        <w:t>В целях достижения наибольшего значения целевых показателей доля средств областного бюджета может быть уменьшена минстроем в одинаковой пропорции по всем муниципальным образованиям в случае недостаточности объема субсидии 1 на софинансирование отобранных проектов.</w:t>
      </w:r>
    </w:p>
    <w:p w:rsidR="00FC1EED" w:rsidRPr="00CA0FD9" w:rsidRDefault="00FC1EED" w:rsidP="00CA0FD9">
      <w:pPr>
        <w:widowControl w:val="0"/>
        <w:suppressAutoHyphens/>
        <w:autoSpaceDE w:val="0"/>
        <w:autoSpaceDN w:val="0"/>
        <w:spacing w:after="0" w:line="240" w:lineRule="auto"/>
        <w:ind w:firstLine="720"/>
        <w:jc w:val="both"/>
        <w:rPr>
          <w:rFonts w:ascii="Times New Roman" w:eastAsia="Times New Roman" w:hAnsi="Times New Roman"/>
          <w:sz w:val="28"/>
          <w:szCs w:val="28"/>
          <w:lang w:eastAsia="ru-RU"/>
        </w:rPr>
      </w:pPr>
      <w:r w:rsidRPr="00CA0FD9">
        <w:rPr>
          <w:rFonts w:ascii="Times New Roman" w:eastAsia="Times New Roman" w:hAnsi="Times New Roman"/>
          <w:sz w:val="28"/>
          <w:szCs w:val="28"/>
          <w:lang w:eastAsia="ru-RU"/>
        </w:rPr>
        <w:t>Распределение субсидии 1 между бюджетами муниципальных образований утверждается законом Оренбургской области об областном бюджете на соответствующий финансовый год и на плановый период.</w:t>
      </w:r>
    </w:p>
    <w:p w:rsidR="00D0441A" w:rsidRPr="00CA0FD9" w:rsidRDefault="00D0441A" w:rsidP="00CA0FD9">
      <w:pPr>
        <w:widowControl w:val="0"/>
        <w:suppressAutoHyphens/>
        <w:autoSpaceDE w:val="0"/>
        <w:autoSpaceDN w:val="0"/>
        <w:spacing w:after="0" w:line="240" w:lineRule="auto"/>
        <w:ind w:firstLine="720"/>
        <w:jc w:val="both"/>
        <w:rPr>
          <w:rFonts w:ascii="Times New Roman" w:eastAsia="Times New Roman" w:hAnsi="Times New Roman"/>
          <w:sz w:val="28"/>
          <w:szCs w:val="28"/>
          <w:lang w:eastAsia="ru-RU"/>
        </w:rPr>
      </w:pPr>
      <w:proofErr w:type="gramStart"/>
      <w:r w:rsidRPr="00CA0FD9">
        <w:rPr>
          <w:rFonts w:ascii="Times New Roman" w:eastAsia="Times New Roman" w:hAnsi="Times New Roman"/>
          <w:sz w:val="28"/>
          <w:szCs w:val="28"/>
          <w:lang w:eastAsia="ru-RU"/>
        </w:rPr>
        <w:t xml:space="preserve">В случае если в течение текущего финансового года образуется остаток субсидии 1 по результатам реализации дизайн-проектов, а также увеличивается объем бюджетных ассигнований, минстрой распределяет дополнительные средства между муниципальными образованиями, на реализацию дизайн-проектов которых предоставляется субсидия 1, но ее размер был рассчитан исходя из уровня </w:t>
      </w:r>
      <w:proofErr w:type="spellStart"/>
      <w:r w:rsidRPr="00CA0FD9">
        <w:rPr>
          <w:rFonts w:ascii="Times New Roman" w:eastAsia="Times New Roman" w:hAnsi="Times New Roman"/>
          <w:sz w:val="28"/>
          <w:szCs w:val="28"/>
          <w:lang w:eastAsia="ru-RU"/>
        </w:rPr>
        <w:t>софинансирования</w:t>
      </w:r>
      <w:proofErr w:type="spellEnd"/>
      <w:r w:rsidRPr="00CA0FD9">
        <w:rPr>
          <w:rFonts w:ascii="Times New Roman" w:eastAsia="Times New Roman" w:hAnsi="Times New Roman"/>
          <w:sz w:val="28"/>
          <w:szCs w:val="28"/>
          <w:lang w:eastAsia="ru-RU"/>
        </w:rPr>
        <w:t xml:space="preserve"> ниже установленного, либо проекты</w:t>
      </w:r>
      <w:r w:rsidR="00D1145B" w:rsidRPr="00CA0FD9">
        <w:rPr>
          <w:rFonts w:ascii="Times New Roman" w:eastAsia="Times New Roman" w:hAnsi="Times New Roman"/>
          <w:sz w:val="28"/>
          <w:szCs w:val="28"/>
          <w:lang w:eastAsia="ru-RU"/>
        </w:rPr>
        <w:t>,</w:t>
      </w:r>
      <w:r w:rsidRPr="00CA0FD9">
        <w:rPr>
          <w:rFonts w:ascii="Times New Roman" w:eastAsia="Times New Roman" w:hAnsi="Times New Roman"/>
          <w:sz w:val="28"/>
          <w:szCs w:val="28"/>
          <w:lang w:eastAsia="ru-RU"/>
        </w:rPr>
        <w:t xml:space="preserve"> которых отобраны для предоставления субсидии 1, но не вошли в число</w:t>
      </w:r>
      <w:proofErr w:type="gramEnd"/>
      <w:r w:rsidRPr="00CA0FD9">
        <w:rPr>
          <w:rFonts w:ascii="Times New Roman" w:eastAsia="Times New Roman" w:hAnsi="Times New Roman"/>
          <w:sz w:val="28"/>
          <w:szCs w:val="28"/>
          <w:lang w:eastAsia="ru-RU"/>
        </w:rPr>
        <w:t xml:space="preserve"> получателей субсидии 1. При отсутствии таких проектов объявляется новый отбор в установленном порядке.</w:t>
      </w:r>
      <w:r w:rsidR="00FC1EED" w:rsidRPr="00CA0FD9">
        <w:rPr>
          <w:rFonts w:ascii="Times New Roman" w:eastAsia="Times New Roman" w:hAnsi="Times New Roman"/>
          <w:sz w:val="28"/>
          <w:szCs w:val="28"/>
          <w:lang w:eastAsia="ru-RU"/>
        </w:rPr>
        <w:t xml:space="preserve"> Распределение дополнительного объема</w:t>
      </w:r>
      <w:r w:rsidR="00A25C6B" w:rsidRPr="00CA0FD9">
        <w:rPr>
          <w:rFonts w:ascii="Times New Roman" w:eastAsia="Times New Roman" w:hAnsi="Times New Roman"/>
          <w:sz w:val="28"/>
          <w:szCs w:val="28"/>
          <w:lang w:eastAsia="ru-RU"/>
        </w:rPr>
        <w:t xml:space="preserve"> (</w:t>
      </w:r>
      <w:r w:rsidR="00BC7D9A" w:rsidRPr="00CA0FD9">
        <w:rPr>
          <w:rFonts w:ascii="Times New Roman" w:eastAsia="Times New Roman" w:hAnsi="Times New Roman"/>
          <w:sz w:val="28"/>
          <w:szCs w:val="28"/>
          <w:lang w:eastAsia="ru-RU"/>
        </w:rPr>
        <w:t xml:space="preserve">изменение </w:t>
      </w:r>
      <w:r w:rsidR="00A25C6B" w:rsidRPr="00CA0FD9">
        <w:rPr>
          <w:rFonts w:ascii="Times New Roman" w:eastAsia="Times New Roman" w:hAnsi="Times New Roman"/>
          <w:sz w:val="28"/>
          <w:szCs w:val="28"/>
          <w:lang w:eastAsia="ru-RU"/>
        </w:rPr>
        <w:t>распределени</w:t>
      </w:r>
      <w:r w:rsidR="00BC7D9A" w:rsidRPr="00CA0FD9">
        <w:rPr>
          <w:rFonts w:ascii="Times New Roman" w:eastAsia="Times New Roman" w:hAnsi="Times New Roman"/>
          <w:sz w:val="28"/>
          <w:szCs w:val="28"/>
          <w:lang w:eastAsia="ru-RU"/>
        </w:rPr>
        <w:t>я</w:t>
      </w:r>
      <w:r w:rsidR="00A25C6B" w:rsidRPr="00CA0FD9">
        <w:rPr>
          <w:rFonts w:ascii="Times New Roman" w:eastAsia="Times New Roman" w:hAnsi="Times New Roman"/>
          <w:sz w:val="28"/>
          <w:szCs w:val="28"/>
          <w:lang w:eastAsia="ru-RU"/>
        </w:rPr>
        <w:t>)</w:t>
      </w:r>
      <w:r w:rsidR="00FC1EED" w:rsidRPr="00CA0FD9">
        <w:rPr>
          <w:rFonts w:ascii="Times New Roman" w:eastAsia="Times New Roman" w:hAnsi="Times New Roman"/>
          <w:sz w:val="28"/>
          <w:szCs w:val="28"/>
          <w:lang w:eastAsia="ru-RU"/>
        </w:rPr>
        <w:t xml:space="preserve"> субсидии 1 между бюджетами муниципальных образований утверждается постановлением Правительства Оренбургской области</w:t>
      </w:r>
      <w:r w:rsidR="00D1145B" w:rsidRPr="00CA0FD9">
        <w:rPr>
          <w:rFonts w:ascii="Times New Roman" w:eastAsia="Times New Roman" w:hAnsi="Times New Roman"/>
          <w:sz w:val="28"/>
          <w:szCs w:val="28"/>
          <w:lang w:eastAsia="ru-RU"/>
        </w:rPr>
        <w:t>,</w:t>
      </w:r>
      <w:r w:rsidR="000B0D37" w:rsidRPr="00CA0FD9">
        <w:rPr>
          <w:rFonts w:ascii="Times New Roman" w:eastAsia="Times New Roman" w:hAnsi="Times New Roman"/>
          <w:sz w:val="28"/>
          <w:szCs w:val="28"/>
          <w:lang w:eastAsia="ru-RU"/>
        </w:rPr>
        <w:t xml:space="preserve"> с последующим внесением изменений в закон Оренбургской области об областном бюджете на соответствующий финансовый год и на плановый период, </w:t>
      </w:r>
      <w:r w:rsidR="00D1145B" w:rsidRPr="00CA0FD9">
        <w:rPr>
          <w:rFonts w:ascii="Times New Roman" w:eastAsia="Times New Roman" w:hAnsi="Times New Roman"/>
          <w:sz w:val="28"/>
          <w:szCs w:val="28"/>
          <w:lang w:eastAsia="ru-RU"/>
        </w:rPr>
        <w:t>если это предусмотрено указанным законом.</w:t>
      </w:r>
    </w:p>
    <w:p w:rsidR="00D0441A" w:rsidRPr="00CA0FD9" w:rsidRDefault="00D0441A" w:rsidP="00CA0FD9">
      <w:pPr>
        <w:widowControl w:val="0"/>
        <w:suppressAutoHyphens/>
        <w:autoSpaceDE w:val="0"/>
        <w:autoSpaceDN w:val="0"/>
        <w:spacing w:after="0" w:line="240" w:lineRule="auto"/>
        <w:ind w:firstLine="720"/>
        <w:jc w:val="both"/>
        <w:rPr>
          <w:rFonts w:ascii="Times New Roman" w:eastAsia="Times New Roman" w:hAnsi="Times New Roman"/>
          <w:sz w:val="28"/>
          <w:szCs w:val="28"/>
          <w:lang w:eastAsia="ru-RU"/>
        </w:rPr>
      </w:pPr>
      <w:r w:rsidRPr="00CA0FD9">
        <w:rPr>
          <w:rFonts w:ascii="Times New Roman" w:eastAsia="Times New Roman" w:hAnsi="Times New Roman"/>
          <w:sz w:val="28"/>
          <w:szCs w:val="28"/>
          <w:lang w:eastAsia="ru-RU"/>
        </w:rPr>
        <w:t xml:space="preserve">Предоставление субсидии 1 осуществляется на основании соглашений, заключенных в сроки, установленные </w:t>
      </w:r>
      <w:hyperlink r:id="rId13" w:history="1">
        <w:r w:rsidRPr="00CA0FD9">
          <w:rPr>
            <w:rFonts w:ascii="Times New Roman" w:eastAsia="Times New Roman" w:hAnsi="Times New Roman"/>
            <w:sz w:val="28"/>
            <w:szCs w:val="28"/>
            <w:lang w:eastAsia="ru-RU"/>
          </w:rPr>
          <w:t>постановлением</w:t>
        </w:r>
      </w:hyperlink>
      <w:r w:rsidRPr="00CA0FD9">
        <w:rPr>
          <w:rFonts w:ascii="Times New Roman" w:eastAsia="Times New Roman" w:hAnsi="Times New Roman"/>
          <w:sz w:val="28"/>
          <w:szCs w:val="28"/>
          <w:lang w:eastAsia="ru-RU"/>
        </w:rPr>
        <w:t xml:space="preserve"> Правительства Оренбургской области № 430-п.</w:t>
      </w:r>
    </w:p>
    <w:p w:rsidR="00D0441A" w:rsidRPr="00CA0FD9" w:rsidRDefault="00D0441A" w:rsidP="00CA0FD9">
      <w:pPr>
        <w:suppressAutoHyphens/>
        <w:autoSpaceDE w:val="0"/>
        <w:autoSpaceDN w:val="0"/>
        <w:adjustRightInd w:val="0"/>
        <w:spacing w:after="0" w:line="240" w:lineRule="auto"/>
        <w:ind w:firstLine="720"/>
        <w:jc w:val="both"/>
        <w:rPr>
          <w:rFonts w:ascii="Times New Roman" w:eastAsia="Times New Roman" w:hAnsi="Times New Roman"/>
          <w:sz w:val="28"/>
          <w:szCs w:val="28"/>
          <w:lang w:eastAsia="ru-RU"/>
        </w:rPr>
      </w:pPr>
      <w:proofErr w:type="gramStart"/>
      <w:r w:rsidRPr="00CA0FD9">
        <w:rPr>
          <w:rFonts w:ascii="Times New Roman" w:eastAsia="Times New Roman" w:hAnsi="Times New Roman"/>
          <w:sz w:val="28"/>
          <w:szCs w:val="28"/>
          <w:lang w:eastAsia="ru-RU"/>
        </w:rPr>
        <w:t xml:space="preserve">В целях заключения соглашения органами местного самоуправления в сроки, установленные минстроем, представляется выписка из решения представительного органа местного самоуправления о бюджете муниципального образования на очередной год или выписка из сводной бюджетной росписи бюджета муниципального образования, подтверждающая наличие бюджетных ассигнований на реализацию мероприятий в объеме, соответствующем установленному уровню </w:t>
      </w:r>
      <w:proofErr w:type="spellStart"/>
      <w:r w:rsidRPr="00CA0FD9">
        <w:rPr>
          <w:rFonts w:ascii="Times New Roman" w:eastAsia="Times New Roman" w:hAnsi="Times New Roman"/>
          <w:sz w:val="28"/>
          <w:szCs w:val="28"/>
          <w:lang w:eastAsia="ru-RU"/>
        </w:rPr>
        <w:t>софинансирования</w:t>
      </w:r>
      <w:proofErr w:type="spellEnd"/>
      <w:r w:rsidRPr="00CA0FD9">
        <w:rPr>
          <w:rFonts w:ascii="Times New Roman" w:eastAsia="Times New Roman" w:hAnsi="Times New Roman"/>
          <w:sz w:val="28"/>
          <w:szCs w:val="28"/>
          <w:lang w:eastAsia="ru-RU"/>
        </w:rPr>
        <w:t xml:space="preserve"> из областного бюджета.</w:t>
      </w:r>
      <w:proofErr w:type="gramEnd"/>
      <w:r w:rsidRPr="00CA0FD9">
        <w:rPr>
          <w:rFonts w:ascii="Times New Roman" w:eastAsia="Times New Roman" w:hAnsi="Times New Roman"/>
          <w:sz w:val="28"/>
          <w:szCs w:val="28"/>
          <w:lang w:eastAsia="ru-RU"/>
        </w:rPr>
        <w:t xml:space="preserve"> В случае если в местном бюджете предусмотрены ассигнования в меньшем объеме, то объем субсидии 1 подлежит сокращению до соответствующего уровня </w:t>
      </w:r>
      <w:proofErr w:type="spellStart"/>
      <w:r w:rsidRPr="00CA0FD9">
        <w:rPr>
          <w:rFonts w:ascii="Times New Roman" w:eastAsia="Times New Roman" w:hAnsi="Times New Roman"/>
          <w:sz w:val="28"/>
          <w:szCs w:val="28"/>
          <w:lang w:eastAsia="ru-RU"/>
        </w:rPr>
        <w:t>софинансирования</w:t>
      </w:r>
      <w:proofErr w:type="spellEnd"/>
      <w:r w:rsidRPr="00CA0FD9">
        <w:rPr>
          <w:rFonts w:ascii="Times New Roman" w:eastAsia="Times New Roman" w:hAnsi="Times New Roman"/>
          <w:sz w:val="28"/>
          <w:szCs w:val="28"/>
          <w:lang w:eastAsia="ru-RU"/>
        </w:rPr>
        <w:t>.</w:t>
      </w:r>
    </w:p>
    <w:p w:rsidR="00D0441A" w:rsidRPr="00CA0FD9" w:rsidRDefault="00D0441A" w:rsidP="00CA0FD9">
      <w:pPr>
        <w:widowControl w:val="0"/>
        <w:suppressAutoHyphens/>
        <w:autoSpaceDE w:val="0"/>
        <w:autoSpaceDN w:val="0"/>
        <w:spacing w:after="0" w:line="240" w:lineRule="auto"/>
        <w:ind w:firstLine="720"/>
        <w:jc w:val="both"/>
        <w:rPr>
          <w:rFonts w:ascii="Times New Roman" w:eastAsia="Times New Roman" w:hAnsi="Times New Roman"/>
          <w:sz w:val="28"/>
          <w:szCs w:val="20"/>
          <w:lang w:eastAsia="ru-RU"/>
        </w:rPr>
      </w:pPr>
      <w:r w:rsidRPr="00CA0FD9">
        <w:rPr>
          <w:rFonts w:ascii="Times New Roman" w:eastAsia="Times New Roman" w:hAnsi="Times New Roman"/>
          <w:sz w:val="28"/>
          <w:szCs w:val="20"/>
          <w:lang w:eastAsia="ru-RU"/>
        </w:rPr>
        <w:t>Выполнение мероприятий, предусмотренных соглашением, осуществляется в соответствии с законодательством Российской Федерации:</w:t>
      </w:r>
    </w:p>
    <w:p w:rsidR="00D0441A" w:rsidRPr="00CA0FD9" w:rsidRDefault="00D0441A" w:rsidP="00CA0FD9">
      <w:pPr>
        <w:widowControl w:val="0"/>
        <w:suppressAutoHyphens/>
        <w:autoSpaceDE w:val="0"/>
        <w:autoSpaceDN w:val="0"/>
        <w:spacing w:after="0" w:line="240" w:lineRule="auto"/>
        <w:ind w:firstLine="720"/>
        <w:jc w:val="both"/>
        <w:rPr>
          <w:rFonts w:ascii="Times New Roman" w:eastAsia="Times New Roman" w:hAnsi="Times New Roman"/>
          <w:sz w:val="28"/>
          <w:szCs w:val="20"/>
          <w:lang w:eastAsia="ru-RU"/>
        </w:rPr>
      </w:pPr>
      <w:r w:rsidRPr="00CA0FD9">
        <w:rPr>
          <w:rFonts w:ascii="Times New Roman" w:eastAsia="Times New Roman" w:hAnsi="Times New Roman"/>
          <w:sz w:val="28"/>
          <w:szCs w:val="20"/>
          <w:lang w:eastAsia="ru-RU"/>
        </w:rPr>
        <w:t>органом местного самоуправления (подведомственным ему казенным, (бюджетным, автономным) учреждением);</w:t>
      </w:r>
    </w:p>
    <w:p w:rsidR="00D0441A" w:rsidRPr="00CA0FD9" w:rsidRDefault="00D0441A" w:rsidP="00CA0FD9">
      <w:pPr>
        <w:widowControl w:val="0"/>
        <w:suppressAutoHyphens/>
        <w:autoSpaceDE w:val="0"/>
        <w:autoSpaceDN w:val="0"/>
        <w:spacing w:after="0" w:line="240" w:lineRule="auto"/>
        <w:ind w:firstLine="720"/>
        <w:jc w:val="both"/>
        <w:rPr>
          <w:rFonts w:ascii="Times New Roman" w:eastAsia="Times New Roman" w:hAnsi="Times New Roman"/>
          <w:sz w:val="28"/>
          <w:szCs w:val="20"/>
          <w:lang w:eastAsia="ru-RU"/>
        </w:rPr>
      </w:pPr>
      <w:r w:rsidRPr="00CA0FD9">
        <w:rPr>
          <w:rFonts w:ascii="Times New Roman" w:eastAsia="Times New Roman" w:hAnsi="Times New Roman"/>
          <w:sz w:val="28"/>
          <w:szCs w:val="20"/>
          <w:lang w:eastAsia="ru-RU"/>
        </w:rPr>
        <w:t xml:space="preserve">юридическим лицом, осуществляющим управление МКД в соответствии с жилищным законодательством, в случае если дворовая территория, подлежащая благоустройству, включена в состав общего имущества МКД, в </w:t>
      </w:r>
      <w:r w:rsidRPr="00CA0FD9">
        <w:rPr>
          <w:rFonts w:ascii="Times New Roman" w:eastAsia="Times New Roman" w:hAnsi="Times New Roman"/>
          <w:sz w:val="28"/>
          <w:szCs w:val="20"/>
          <w:lang w:eastAsia="ru-RU"/>
        </w:rPr>
        <w:lastRenderedPageBreak/>
        <w:t>отношении которого осуществляется управление.</w:t>
      </w:r>
    </w:p>
    <w:p w:rsidR="00D0441A" w:rsidRPr="00CA0FD9" w:rsidRDefault="00D0441A" w:rsidP="00CA0FD9">
      <w:pPr>
        <w:widowControl w:val="0"/>
        <w:suppressAutoHyphens/>
        <w:autoSpaceDE w:val="0"/>
        <w:autoSpaceDN w:val="0"/>
        <w:spacing w:after="0" w:line="240" w:lineRule="auto"/>
        <w:ind w:firstLine="720"/>
        <w:jc w:val="both"/>
        <w:rPr>
          <w:rFonts w:ascii="Times New Roman" w:eastAsia="Times New Roman" w:hAnsi="Times New Roman"/>
          <w:sz w:val="28"/>
          <w:szCs w:val="20"/>
          <w:lang w:eastAsia="ru-RU"/>
        </w:rPr>
      </w:pPr>
      <w:r w:rsidRPr="00CA0FD9">
        <w:rPr>
          <w:rFonts w:ascii="Times New Roman" w:eastAsia="Times New Roman" w:hAnsi="Times New Roman"/>
          <w:sz w:val="28"/>
          <w:szCs w:val="20"/>
          <w:lang w:eastAsia="ru-RU"/>
        </w:rPr>
        <w:t xml:space="preserve">Перечисление субсидии 1 муниципальным образованиям осуществляется на основании заявок органов местного самоуправления, составленных по форме, утвержденной минстроем, в установленном для исполнения областного бюджета по расходам порядке в пределах лимитов бюджетных обязательств, утвержденных </w:t>
      </w:r>
      <w:proofErr w:type="spellStart"/>
      <w:r w:rsidRPr="00CA0FD9">
        <w:rPr>
          <w:rFonts w:ascii="Times New Roman" w:eastAsia="Times New Roman" w:hAnsi="Times New Roman"/>
          <w:sz w:val="28"/>
          <w:szCs w:val="20"/>
          <w:lang w:eastAsia="ru-RU"/>
        </w:rPr>
        <w:t>минстрою</w:t>
      </w:r>
      <w:proofErr w:type="spellEnd"/>
      <w:r w:rsidRPr="00CA0FD9">
        <w:rPr>
          <w:rFonts w:ascii="Times New Roman" w:eastAsia="Times New Roman" w:hAnsi="Times New Roman"/>
          <w:sz w:val="28"/>
          <w:szCs w:val="20"/>
          <w:lang w:eastAsia="ru-RU"/>
        </w:rPr>
        <w:t xml:space="preserve"> на цели предоставления субсидии 1, в следующем порядке:</w:t>
      </w:r>
    </w:p>
    <w:p w:rsidR="00D0441A" w:rsidRPr="00CA0FD9" w:rsidRDefault="00D0441A" w:rsidP="00CA0FD9">
      <w:pPr>
        <w:widowControl w:val="0"/>
        <w:suppressAutoHyphens/>
        <w:autoSpaceDE w:val="0"/>
        <w:autoSpaceDN w:val="0"/>
        <w:spacing w:after="0" w:line="240" w:lineRule="auto"/>
        <w:ind w:firstLine="720"/>
        <w:jc w:val="both"/>
        <w:rPr>
          <w:rFonts w:ascii="Times New Roman" w:eastAsia="Times New Roman" w:hAnsi="Times New Roman"/>
          <w:sz w:val="28"/>
          <w:szCs w:val="20"/>
          <w:lang w:eastAsia="ru-RU"/>
        </w:rPr>
      </w:pPr>
      <w:r w:rsidRPr="00CA0FD9">
        <w:rPr>
          <w:rFonts w:ascii="Times New Roman" w:eastAsia="Times New Roman" w:hAnsi="Times New Roman"/>
          <w:sz w:val="28"/>
          <w:szCs w:val="20"/>
          <w:lang w:eastAsia="ru-RU"/>
        </w:rPr>
        <w:t xml:space="preserve">30,0 процента от стоимости </w:t>
      </w:r>
      <w:proofErr w:type="gramStart"/>
      <w:r w:rsidRPr="00CA0FD9">
        <w:rPr>
          <w:rFonts w:ascii="Times New Roman" w:eastAsia="Times New Roman" w:hAnsi="Times New Roman"/>
          <w:sz w:val="28"/>
          <w:szCs w:val="20"/>
          <w:lang w:eastAsia="ru-RU"/>
        </w:rPr>
        <w:t>дизайн-проектов</w:t>
      </w:r>
      <w:proofErr w:type="gramEnd"/>
      <w:r w:rsidRPr="00CA0FD9">
        <w:rPr>
          <w:rFonts w:ascii="Times New Roman" w:eastAsia="Times New Roman" w:hAnsi="Times New Roman"/>
          <w:sz w:val="28"/>
          <w:szCs w:val="20"/>
          <w:lang w:eastAsia="ru-RU"/>
        </w:rPr>
        <w:t>, включая расходы по их разработке и проверке достоверности определения сметной стоимости, но не более 30,0 процента суммы субсидии 1, установленной соглашением;</w:t>
      </w:r>
    </w:p>
    <w:p w:rsidR="00D0441A" w:rsidRPr="00CA0FD9" w:rsidRDefault="00D0441A" w:rsidP="00CA0FD9">
      <w:pPr>
        <w:widowControl w:val="0"/>
        <w:suppressAutoHyphens/>
        <w:autoSpaceDE w:val="0"/>
        <w:autoSpaceDN w:val="0"/>
        <w:spacing w:after="0" w:line="240" w:lineRule="auto"/>
        <w:ind w:firstLine="720"/>
        <w:jc w:val="both"/>
        <w:rPr>
          <w:rFonts w:ascii="Times New Roman" w:eastAsia="Times New Roman" w:hAnsi="Times New Roman"/>
          <w:sz w:val="28"/>
          <w:szCs w:val="20"/>
          <w:lang w:eastAsia="ru-RU"/>
        </w:rPr>
      </w:pPr>
      <w:r w:rsidRPr="00CA0FD9">
        <w:rPr>
          <w:rFonts w:ascii="Times New Roman" w:eastAsia="Times New Roman" w:hAnsi="Times New Roman"/>
          <w:sz w:val="28"/>
          <w:szCs w:val="20"/>
          <w:lang w:eastAsia="ru-RU"/>
        </w:rPr>
        <w:t xml:space="preserve">дальнейшее перечисление субсидии 1 по факту реализации </w:t>
      </w:r>
      <w:proofErr w:type="gramStart"/>
      <w:r w:rsidRPr="00CA0FD9">
        <w:rPr>
          <w:rFonts w:ascii="Times New Roman" w:eastAsia="Times New Roman" w:hAnsi="Times New Roman"/>
          <w:sz w:val="28"/>
          <w:szCs w:val="20"/>
          <w:lang w:eastAsia="ru-RU"/>
        </w:rPr>
        <w:t>дизайн-проектов</w:t>
      </w:r>
      <w:proofErr w:type="gramEnd"/>
      <w:r w:rsidRPr="00CA0FD9">
        <w:rPr>
          <w:rFonts w:ascii="Times New Roman" w:eastAsia="Times New Roman" w:hAnsi="Times New Roman"/>
          <w:sz w:val="28"/>
          <w:szCs w:val="20"/>
          <w:lang w:eastAsia="ru-RU"/>
        </w:rPr>
        <w:t xml:space="preserve"> на основании контрактов (договоров) на проведение работ по благоустройству, документов о стоимости фактически выполненных и принятых объемов работ, документов о выполнении органами местного самоуправления обязательств по финансированию мероприятий (копий платежных документов и иных документов, подтверждающих произведенные расходы).</w:t>
      </w:r>
    </w:p>
    <w:p w:rsidR="00D0441A" w:rsidRPr="00CA0FD9" w:rsidRDefault="00D0441A" w:rsidP="00CA0FD9">
      <w:pPr>
        <w:widowControl w:val="0"/>
        <w:suppressAutoHyphens/>
        <w:autoSpaceDE w:val="0"/>
        <w:autoSpaceDN w:val="0"/>
        <w:spacing w:after="0" w:line="240" w:lineRule="auto"/>
        <w:ind w:firstLine="720"/>
        <w:jc w:val="both"/>
        <w:rPr>
          <w:rFonts w:ascii="Times New Roman" w:eastAsia="Times New Roman" w:hAnsi="Times New Roman"/>
          <w:sz w:val="28"/>
          <w:szCs w:val="28"/>
          <w:lang w:eastAsia="ru-RU"/>
        </w:rPr>
      </w:pPr>
      <w:r w:rsidRPr="00CA0FD9">
        <w:rPr>
          <w:rFonts w:ascii="Times New Roman" w:eastAsia="Times New Roman" w:hAnsi="Times New Roman"/>
          <w:sz w:val="28"/>
          <w:szCs w:val="28"/>
          <w:lang w:eastAsia="ru-RU"/>
        </w:rPr>
        <w:t xml:space="preserve">Не использованные на 1 января очередного финансового года остатки субсидии 1 подлежат возврату в областной бюджет в соответствии с требованиями, установленными Бюджетным </w:t>
      </w:r>
      <w:hyperlink r:id="rId14" w:history="1">
        <w:r w:rsidRPr="00CA0FD9">
          <w:rPr>
            <w:rFonts w:ascii="Times New Roman" w:eastAsia="Times New Roman" w:hAnsi="Times New Roman"/>
            <w:sz w:val="28"/>
            <w:szCs w:val="28"/>
            <w:lang w:eastAsia="ru-RU"/>
          </w:rPr>
          <w:t>кодексом</w:t>
        </w:r>
      </w:hyperlink>
      <w:r w:rsidRPr="00CA0FD9">
        <w:rPr>
          <w:rFonts w:ascii="Times New Roman" w:eastAsia="Times New Roman" w:hAnsi="Times New Roman"/>
          <w:sz w:val="28"/>
          <w:szCs w:val="28"/>
          <w:lang w:eastAsia="ru-RU"/>
        </w:rPr>
        <w:t xml:space="preserve"> Российской Федерации.</w:t>
      </w:r>
    </w:p>
    <w:p w:rsidR="00D0441A" w:rsidRPr="00CA0FD9" w:rsidRDefault="00D0441A" w:rsidP="00CA0FD9">
      <w:pPr>
        <w:widowControl w:val="0"/>
        <w:suppressAutoHyphens/>
        <w:autoSpaceDE w:val="0"/>
        <w:autoSpaceDN w:val="0"/>
        <w:spacing w:after="0" w:line="240" w:lineRule="auto"/>
        <w:ind w:firstLine="720"/>
        <w:jc w:val="both"/>
        <w:rPr>
          <w:rFonts w:ascii="Times New Roman" w:eastAsia="Times New Roman" w:hAnsi="Times New Roman"/>
          <w:sz w:val="28"/>
          <w:szCs w:val="28"/>
          <w:lang w:eastAsia="ru-RU"/>
        </w:rPr>
      </w:pPr>
      <w:r w:rsidRPr="00CA0FD9">
        <w:rPr>
          <w:rFonts w:ascii="Times New Roman" w:eastAsia="Times New Roman" w:hAnsi="Times New Roman" w:cs="Calibri"/>
          <w:sz w:val="28"/>
          <w:szCs w:val="20"/>
          <w:lang w:eastAsia="ru-RU"/>
        </w:rPr>
        <w:t xml:space="preserve">Уполномоченные органы местного самоуправления осуществляют </w:t>
      </w:r>
      <w:proofErr w:type="gramStart"/>
      <w:r w:rsidRPr="00CA0FD9">
        <w:rPr>
          <w:rFonts w:ascii="Times New Roman" w:eastAsia="Times New Roman" w:hAnsi="Times New Roman" w:cs="Calibri"/>
          <w:sz w:val="28"/>
          <w:szCs w:val="20"/>
          <w:lang w:eastAsia="ru-RU"/>
        </w:rPr>
        <w:t>контроль за</w:t>
      </w:r>
      <w:proofErr w:type="gramEnd"/>
      <w:r w:rsidRPr="00CA0FD9">
        <w:rPr>
          <w:rFonts w:ascii="Times New Roman" w:eastAsia="Times New Roman" w:hAnsi="Times New Roman" w:cs="Calibri"/>
          <w:sz w:val="28"/>
          <w:szCs w:val="20"/>
          <w:lang w:eastAsia="ru-RU"/>
        </w:rPr>
        <w:t xml:space="preserve"> выполнением работ и представляют в минстрой отчет</w:t>
      </w:r>
      <w:r w:rsidR="009B66BB" w:rsidRPr="00CA0FD9">
        <w:rPr>
          <w:rFonts w:ascii="Times New Roman" w:eastAsia="Times New Roman" w:hAnsi="Times New Roman" w:cs="Calibri"/>
          <w:sz w:val="28"/>
          <w:szCs w:val="20"/>
          <w:lang w:eastAsia="ru-RU"/>
        </w:rPr>
        <w:t>ы</w:t>
      </w:r>
      <w:r w:rsidRPr="00CA0FD9">
        <w:rPr>
          <w:rFonts w:ascii="Times New Roman" w:eastAsia="Times New Roman" w:hAnsi="Times New Roman" w:cs="Calibri"/>
          <w:sz w:val="28"/>
          <w:szCs w:val="20"/>
          <w:lang w:eastAsia="ru-RU"/>
        </w:rPr>
        <w:t xml:space="preserve"> об использовании субсидии 1 и расходах местных бюджетов</w:t>
      </w:r>
      <w:r w:rsidR="00DD6C2E" w:rsidRPr="00CA0FD9">
        <w:rPr>
          <w:rFonts w:ascii="Times New Roman" w:eastAsia="Times New Roman" w:hAnsi="Times New Roman" w:cs="Calibri"/>
          <w:sz w:val="28"/>
          <w:szCs w:val="20"/>
          <w:lang w:eastAsia="ru-RU"/>
        </w:rPr>
        <w:t>, о достижении значений показателей результативности</w:t>
      </w:r>
      <w:r w:rsidRPr="00CA0FD9">
        <w:rPr>
          <w:rFonts w:ascii="Times New Roman" w:eastAsia="Times New Roman" w:hAnsi="Times New Roman" w:cs="Calibri"/>
          <w:sz w:val="28"/>
          <w:szCs w:val="20"/>
          <w:lang w:eastAsia="ru-RU"/>
        </w:rPr>
        <w:t xml:space="preserve"> по фор</w:t>
      </w:r>
      <w:r w:rsidR="00DD6C2E" w:rsidRPr="00CA0FD9">
        <w:rPr>
          <w:rFonts w:ascii="Times New Roman" w:eastAsia="Times New Roman" w:hAnsi="Times New Roman" w:cs="Calibri"/>
          <w:sz w:val="28"/>
          <w:szCs w:val="20"/>
          <w:lang w:eastAsia="ru-RU"/>
        </w:rPr>
        <w:t>мам и в сроки, установленные соглашение</w:t>
      </w:r>
      <w:r w:rsidRPr="00CA0FD9">
        <w:rPr>
          <w:rFonts w:ascii="Times New Roman" w:eastAsia="Times New Roman" w:hAnsi="Times New Roman" w:cs="Calibri"/>
          <w:sz w:val="28"/>
          <w:szCs w:val="20"/>
          <w:lang w:eastAsia="ru-RU"/>
        </w:rPr>
        <w:t>м.</w:t>
      </w:r>
    </w:p>
    <w:p w:rsidR="00D0441A" w:rsidRPr="00CA0FD9" w:rsidRDefault="00D0441A" w:rsidP="00CA0FD9">
      <w:pPr>
        <w:widowControl w:val="0"/>
        <w:suppressAutoHyphens/>
        <w:autoSpaceDE w:val="0"/>
        <w:autoSpaceDN w:val="0"/>
        <w:spacing w:after="0" w:line="240" w:lineRule="auto"/>
        <w:ind w:firstLine="720"/>
        <w:jc w:val="both"/>
        <w:rPr>
          <w:rFonts w:ascii="Times New Roman" w:eastAsia="Times New Roman" w:hAnsi="Times New Roman"/>
          <w:sz w:val="28"/>
          <w:szCs w:val="28"/>
          <w:lang w:eastAsia="ru-RU"/>
        </w:rPr>
      </w:pPr>
      <w:r w:rsidRPr="00CA0FD9">
        <w:rPr>
          <w:rFonts w:ascii="Times New Roman" w:eastAsia="Times New Roman" w:hAnsi="Times New Roman"/>
          <w:sz w:val="28"/>
          <w:szCs w:val="28"/>
          <w:lang w:eastAsia="ru-RU"/>
        </w:rPr>
        <w:t xml:space="preserve">Оценка эффективности и результативности использования муниципальным образованием субсидии 1 осуществляется минстроем в соответствии с </w:t>
      </w:r>
      <w:hyperlink r:id="rId15" w:history="1">
        <w:r w:rsidRPr="00CA0FD9">
          <w:rPr>
            <w:rFonts w:ascii="Times New Roman" w:eastAsia="Times New Roman" w:hAnsi="Times New Roman"/>
            <w:sz w:val="28"/>
            <w:szCs w:val="28"/>
            <w:lang w:eastAsia="ru-RU"/>
          </w:rPr>
          <w:t>постановлением</w:t>
        </w:r>
      </w:hyperlink>
      <w:r w:rsidRPr="00CA0FD9">
        <w:rPr>
          <w:rFonts w:ascii="Times New Roman" w:eastAsia="Times New Roman" w:hAnsi="Times New Roman"/>
          <w:sz w:val="28"/>
          <w:szCs w:val="28"/>
          <w:lang w:eastAsia="ru-RU"/>
        </w:rPr>
        <w:t xml:space="preserve"> Правительства Оренбургской области от 28 апреля </w:t>
      </w:r>
      <w:r w:rsidRPr="00CA0FD9">
        <w:rPr>
          <w:rFonts w:ascii="Times New Roman" w:eastAsia="Times New Roman" w:hAnsi="Times New Roman"/>
          <w:sz w:val="28"/>
          <w:szCs w:val="28"/>
          <w:lang w:eastAsia="ru-RU"/>
        </w:rPr>
        <w:br/>
        <w:t xml:space="preserve">2011 года № 279-п «Об утверждении порядка разработки, реализации и оценки эффективности государственных программ Оренбургской области». </w:t>
      </w:r>
    </w:p>
    <w:p w:rsidR="00D0441A" w:rsidRPr="00CA0FD9" w:rsidRDefault="00D0441A" w:rsidP="00CA0FD9">
      <w:pPr>
        <w:widowControl w:val="0"/>
        <w:suppressAutoHyphens/>
        <w:autoSpaceDE w:val="0"/>
        <w:autoSpaceDN w:val="0"/>
        <w:spacing w:after="0" w:line="240" w:lineRule="auto"/>
        <w:ind w:firstLine="720"/>
        <w:jc w:val="both"/>
        <w:rPr>
          <w:rFonts w:ascii="Times New Roman" w:eastAsia="Times New Roman" w:hAnsi="Times New Roman"/>
          <w:sz w:val="28"/>
          <w:szCs w:val="28"/>
          <w:lang w:eastAsia="ru-RU"/>
        </w:rPr>
      </w:pPr>
      <w:r w:rsidRPr="00CA0FD9">
        <w:rPr>
          <w:rFonts w:ascii="Times New Roman" w:eastAsia="Times New Roman" w:hAnsi="Times New Roman"/>
          <w:sz w:val="28"/>
          <w:szCs w:val="28"/>
          <w:lang w:eastAsia="ru-RU"/>
        </w:rPr>
        <w:t>В случае</w:t>
      </w:r>
      <w:proofErr w:type="gramStart"/>
      <w:r w:rsidRPr="00CA0FD9">
        <w:rPr>
          <w:rFonts w:ascii="Times New Roman" w:eastAsia="Times New Roman" w:hAnsi="Times New Roman"/>
          <w:sz w:val="28"/>
          <w:szCs w:val="28"/>
          <w:lang w:eastAsia="ru-RU"/>
        </w:rPr>
        <w:t>,</w:t>
      </w:r>
      <w:proofErr w:type="gramEnd"/>
      <w:r w:rsidRPr="00CA0FD9">
        <w:rPr>
          <w:rFonts w:ascii="Times New Roman" w:eastAsia="Times New Roman" w:hAnsi="Times New Roman"/>
          <w:sz w:val="28"/>
          <w:szCs w:val="28"/>
          <w:lang w:eastAsia="ru-RU"/>
        </w:rPr>
        <w:t xml:space="preserve"> если по результатам оценки минстроем выявлено нарушение исполнения показателей результативности использования субсидии 1, установленных соглашением, муниципальное образование обязано возвратить в областной бюджет средства субсидии 1 в объеме и порядке в соответствии с </w:t>
      </w:r>
      <w:hyperlink r:id="rId16" w:history="1">
        <w:r w:rsidRPr="00CA0FD9">
          <w:rPr>
            <w:rFonts w:ascii="Times New Roman" w:eastAsia="Times New Roman" w:hAnsi="Times New Roman"/>
            <w:sz w:val="28"/>
            <w:szCs w:val="28"/>
            <w:lang w:eastAsia="ru-RU"/>
          </w:rPr>
          <w:t>постановлением</w:t>
        </w:r>
      </w:hyperlink>
      <w:r w:rsidRPr="00CA0FD9">
        <w:rPr>
          <w:rFonts w:ascii="Times New Roman" w:eastAsia="Times New Roman" w:hAnsi="Times New Roman"/>
          <w:sz w:val="28"/>
          <w:szCs w:val="28"/>
          <w:lang w:eastAsia="ru-RU"/>
        </w:rPr>
        <w:t xml:space="preserve"> Правительства Оренбургской области № 430-п.</w:t>
      </w:r>
    </w:p>
    <w:p w:rsidR="00D0441A" w:rsidRPr="00CA0FD9" w:rsidRDefault="00D0441A" w:rsidP="00CA0FD9">
      <w:pPr>
        <w:widowControl w:val="0"/>
        <w:suppressAutoHyphens/>
        <w:autoSpaceDE w:val="0"/>
        <w:autoSpaceDN w:val="0"/>
        <w:spacing w:after="0" w:line="240" w:lineRule="auto"/>
        <w:ind w:firstLine="720"/>
        <w:jc w:val="both"/>
        <w:rPr>
          <w:rFonts w:ascii="Times New Roman" w:eastAsia="Times New Roman" w:hAnsi="Times New Roman"/>
          <w:sz w:val="28"/>
          <w:szCs w:val="20"/>
          <w:lang w:eastAsia="ru-RU"/>
        </w:rPr>
      </w:pPr>
      <w:r w:rsidRPr="00CA0FD9">
        <w:rPr>
          <w:rFonts w:ascii="Times New Roman" w:eastAsia="Times New Roman" w:hAnsi="Times New Roman"/>
          <w:sz w:val="28"/>
          <w:szCs w:val="20"/>
          <w:lang w:eastAsia="ru-RU"/>
        </w:rPr>
        <w:t>Органы местного самоуправления несут ответственность за достоверность представляемых отчетных данных, целевое использование субсидии 1, соблюдение условий их предоставления в соответствии с законодательством Российской Федерации.</w:t>
      </w:r>
    </w:p>
    <w:p w:rsidR="00D0441A" w:rsidRPr="00CA0FD9" w:rsidRDefault="00D0441A" w:rsidP="00CA0FD9">
      <w:pPr>
        <w:widowControl w:val="0"/>
        <w:suppressAutoHyphens/>
        <w:autoSpaceDE w:val="0"/>
        <w:autoSpaceDN w:val="0"/>
        <w:spacing w:after="0" w:line="240" w:lineRule="auto"/>
        <w:ind w:firstLine="720"/>
        <w:jc w:val="both"/>
        <w:rPr>
          <w:rFonts w:ascii="Times New Roman" w:eastAsia="Times New Roman" w:hAnsi="Times New Roman"/>
          <w:sz w:val="28"/>
          <w:szCs w:val="20"/>
          <w:lang w:eastAsia="ru-RU"/>
        </w:rPr>
      </w:pPr>
      <w:proofErr w:type="gramStart"/>
      <w:r w:rsidRPr="00CA0FD9">
        <w:rPr>
          <w:rFonts w:ascii="Times New Roman" w:eastAsia="Times New Roman" w:hAnsi="Times New Roman"/>
          <w:sz w:val="28"/>
          <w:szCs w:val="20"/>
          <w:lang w:eastAsia="ru-RU"/>
        </w:rPr>
        <w:t>Контроль за</w:t>
      </w:r>
      <w:proofErr w:type="gramEnd"/>
      <w:r w:rsidRPr="00CA0FD9">
        <w:rPr>
          <w:rFonts w:ascii="Times New Roman" w:eastAsia="Times New Roman" w:hAnsi="Times New Roman"/>
          <w:sz w:val="28"/>
          <w:szCs w:val="20"/>
          <w:lang w:eastAsia="ru-RU"/>
        </w:rPr>
        <w:t xml:space="preserve"> соблюдением органами местного самоуправления условий, целей и порядка предоставления субсидии 1 осуществляется минстроем, иными уполномоченными органами в соответствии с установленными полномочиями.</w:t>
      </w:r>
    </w:p>
    <w:p w:rsidR="00D0441A" w:rsidRPr="00CA0FD9" w:rsidRDefault="00D0441A" w:rsidP="00CA0FD9">
      <w:pPr>
        <w:widowControl w:val="0"/>
        <w:suppressAutoHyphens/>
        <w:autoSpaceDE w:val="0"/>
        <w:autoSpaceDN w:val="0"/>
        <w:spacing w:after="0" w:line="240" w:lineRule="auto"/>
        <w:ind w:firstLine="720"/>
        <w:jc w:val="both"/>
        <w:rPr>
          <w:rFonts w:ascii="Times New Roman" w:eastAsia="Times New Roman" w:hAnsi="Times New Roman"/>
          <w:sz w:val="28"/>
          <w:szCs w:val="20"/>
          <w:lang w:eastAsia="ru-RU"/>
        </w:rPr>
      </w:pPr>
      <w:r w:rsidRPr="00CA0FD9">
        <w:rPr>
          <w:rFonts w:ascii="Times New Roman" w:eastAsia="Times New Roman" w:hAnsi="Times New Roman"/>
          <w:sz w:val="28"/>
          <w:szCs w:val="20"/>
          <w:lang w:eastAsia="ru-RU"/>
        </w:rPr>
        <w:t xml:space="preserve">В случае нецелевого использования субсидии 1, несоблюдения условий </w:t>
      </w:r>
      <w:r w:rsidRPr="00CA0FD9">
        <w:rPr>
          <w:rFonts w:ascii="Times New Roman" w:eastAsia="Times New Roman" w:hAnsi="Times New Roman"/>
          <w:sz w:val="28"/>
          <w:szCs w:val="20"/>
          <w:lang w:eastAsia="ru-RU"/>
        </w:rPr>
        <w:lastRenderedPageBreak/>
        <w:t>ее предоставления средства субсидии 1 подлежат возврату в доход областного бюджета в соответствии с нормативными правовыми актами Российской Федерации и Оренбургской области.</w:t>
      </w:r>
    </w:p>
    <w:p w:rsidR="00D0441A" w:rsidRPr="00CA0FD9" w:rsidRDefault="00D0441A" w:rsidP="00CA0FD9">
      <w:pPr>
        <w:widowControl w:val="0"/>
        <w:suppressAutoHyphens/>
        <w:autoSpaceDE w:val="0"/>
        <w:autoSpaceDN w:val="0"/>
        <w:spacing w:after="0" w:line="240" w:lineRule="auto"/>
        <w:rPr>
          <w:rFonts w:ascii="Times New Roman" w:eastAsia="Times New Roman" w:hAnsi="Times New Roman"/>
          <w:sz w:val="28"/>
          <w:szCs w:val="28"/>
          <w:lang w:eastAsia="ru-RU"/>
        </w:rPr>
      </w:pPr>
    </w:p>
    <w:p w:rsidR="00AD7E89" w:rsidRPr="00CA0FD9" w:rsidRDefault="00AD7E89" w:rsidP="00CA0FD9">
      <w:pPr>
        <w:widowControl w:val="0"/>
        <w:suppressAutoHyphens/>
        <w:autoSpaceDE w:val="0"/>
        <w:autoSpaceDN w:val="0"/>
        <w:spacing w:after="0" w:line="240" w:lineRule="auto"/>
        <w:rPr>
          <w:rFonts w:ascii="Times New Roman" w:eastAsia="Times New Roman" w:hAnsi="Times New Roman"/>
          <w:sz w:val="28"/>
          <w:szCs w:val="28"/>
          <w:lang w:eastAsia="ru-RU"/>
        </w:rPr>
      </w:pPr>
    </w:p>
    <w:p w:rsidR="00D0441A" w:rsidRPr="00CA0FD9" w:rsidRDefault="00D0441A" w:rsidP="00CA0FD9">
      <w:pPr>
        <w:widowControl w:val="0"/>
        <w:suppressAutoHyphens/>
        <w:autoSpaceDE w:val="0"/>
        <w:autoSpaceDN w:val="0"/>
        <w:spacing w:after="0" w:line="240" w:lineRule="auto"/>
        <w:jc w:val="center"/>
        <w:rPr>
          <w:rFonts w:ascii="Times New Roman" w:eastAsia="Times New Roman" w:hAnsi="Times New Roman"/>
          <w:sz w:val="28"/>
          <w:szCs w:val="20"/>
          <w:lang w:eastAsia="ru-RU"/>
        </w:rPr>
      </w:pPr>
      <w:r w:rsidRPr="00CA0FD9">
        <w:rPr>
          <w:rFonts w:ascii="Times New Roman" w:eastAsia="Times New Roman" w:hAnsi="Times New Roman"/>
          <w:sz w:val="28"/>
          <w:szCs w:val="20"/>
          <w:lang w:eastAsia="ru-RU"/>
        </w:rPr>
        <w:t>Правила</w:t>
      </w:r>
    </w:p>
    <w:p w:rsidR="00D0441A" w:rsidRPr="00CA0FD9" w:rsidRDefault="00D0441A" w:rsidP="00CA0FD9">
      <w:pPr>
        <w:widowControl w:val="0"/>
        <w:suppressAutoHyphens/>
        <w:autoSpaceDE w:val="0"/>
        <w:autoSpaceDN w:val="0"/>
        <w:spacing w:after="0" w:line="240" w:lineRule="auto"/>
        <w:jc w:val="center"/>
        <w:rPr>
          <w:rFonts w:ascii="Times New Roman" w:eastAsia="Times New Roman" w:hAnsi="Times New Roman"/>
          <w:sz w:val="28"/>
          <w:szCs w:val="20"/>
          <w:lang w:eastAsia="ru-RU"/>
        </w:rPr>
      </w:pPr>
      <w:r w:rsidRPr="00CA0FD9">
        <w:rPr>
          <w:rFonts w:ascii="Times New Roman" w:eastAsia="Times New Roman" w:hAnsi="Times New Roman"/>
          <w:sz w:val="28"/>
          <w:szCs w:val="20"/>
          <w:lang w:eastAsia="ru-RU"/>
        </w:rPr>
        <w:t xml:space="preserve">предоставления и распределения субсидии из областного бюджета </w:t>
      </w:r>
    </w:p>
    <w:p w:rsidR="00D0441A" w:rsidRPr="00CA0FD9" w:rsidRDefault="00D0441A" w:rsidP="00CA0FD9">
      <w:pPr>
        <w:widowControl w:val="0"/>
        <w:suppressAutoHyphens/>
        <w:autoSpaceDE w:val="0"/>
        <w:autoSpaceDN w:val="0"/>
        <w:spacing w:after="0" w:line="240" w:lineRule="auto"/>
        <w:jc w:val="center"/>
        <w:rPr>
          <w:rFonts w:ascii="Times New Roman" w:eastAsia="Times New Roman" w:hAnsi="Times New Roman"/>
          <w:sz w:val="28"/>
          <w:szCs w:val="20"/>
          <w:lang w:eastAsia="ru-RU"/>
        </w:rPr>
      </w:pPr>
      <w:r w:rsidRPr="00CA0FD9">
        <w:rPr>
          <w:rFonts w:ascii="Times New Roman" w:eastAsia="Times New Roman" w:hAnsi="Times New Roman"/>
          <w:sz w:val="28"/>
          <w:szCs w:val="20"/>
          <w:lang w:eastAsia="ru-RU"/>
        </w:rPr>
        <w:t xml:space="preserve">бюджетам муниципальных образований Оренбургской области </w:t>
      </w:r>
      <w:proofErr w:type="gramStart"/>
      <w:r w:rsidRPr="00CA0FD9">
        <w:rPr>
          <w:rFonts w:ascii="Times New Roman" w:eastAsia="Times New Roman" w:hAnsi="Times New Roman"/>
          <w:sz w:val="28"/>
          <w:szCs w:val="20"/>
          <w:lang w:eastAsia="ru-RU"/>
        </w:rPr>
        <w:t>на</w:t>
      </w:r>
      <w:proofErr w:type="gramEnd"/>
      <w:r w:rsidRPr="00CA0FD9">
        <w:rPr>
          <w:rFonts w:ascii="Times New Roman" w:eastAsia="Times New Roman" w:hAnsi="Times New Roman"/>
          <w:sz w:val="28"/>
          <w:szCs w:val="20"/>
          <w:lang w:eastAsia="ru-RU"/>
        </w:rPr>
        <w:t xml:space="preserve"> </w:t>
      </w:r>
    </w:p>
    <w:p w:rsidR="00D0441A" w:rsidRPr="00CA0FD9" w:rsidRDefault="00D0441A" w:rsidP="00CA0FD9">
      <w:pPr>
        <w:widowControl w:val="0"/>
        <w:suppressAutoHyphens/>
        <w:autoSpaceDE w:val="0"/>
        <w:autoSpaceDN w:val="0"/>
        <w:spacing w:after="0" w:line="240" w:lineRule="auto"/>
        <w:jc w:val="center"/>
        <w:rPr>
          <w:rFonts w:ascii="Times New Roman" w:eastAsia="Times New Roman" w:hAnsi="Times New Roman"/>
          <w:sz w:val="28"/>
          <w:szCs w:val="20"/>
          <w:lang w:eastAsia="ru-RU"/>
        </w:rPr>
      </w:pPr>
      <w:r w:rsidRPr="00CA0FD9">
        <w:rPr>
          <w:rFonts w:ascii="Times New Roman" w:eastAsia="Times New Roman" w:hAnsi="Times New Roman"/>
          <w:sz w:val="28"/>
          <w:szCs w:val="20"/>
          <w:lang w:eastAsia="ru-RU"/>
        </w:rPr>
        <w:t>осуществление мероприятий по обустройству мест массового отдыха</w:t>
      </w:r>
    </w:p>
    <w:p w:rsidR="00D0441A" w:rsidRPr="00CA0FD9" w:rsidRDefault="00D0441A" w:rsidP="00CA0FD9">
      <w:pPr>
        <w:widowControl w:val="0"/>
        <w:suppressAutoHyphens/>
        <w:autoSpaceDE w:val="0"/>
        <w:autoSpaceDN w:val="0"/>
        <w:spacing w:after="0" w:line="240" w:lineRule="auto"/>
        <w:jc w:val="center"/>
        <w:rPr>
          <w:rFonts w:ascii="Times New Roman" w:eastAsia="Times New Roman" w:hAnsi="Times New Roman"/>
          <w:sz w:val="28"/>
          <w:szCs w:val="20"/>
          <w:lang w:eastAsia="ru-RU"/>
        </w:rPr>
      </w:pPr>
      <w:r w:rsidRPr="00CA0FD9">
        <w:rPr>
          <w:rFonts w:ascii="Times New Roman" w:eastAsia="Times New Roman" w:hAnsi="Times New Roman"/>
          <w:sz w:val="28"/>
          <w:szCs w:val="20"/>
          <w:lang w:eastAsia="ru-RU"/>
        </w:rPr>
        <w:t>населения (городских парков)</w:t>
      </w:r>
    </w:p>
    <w:p w:rsidR="00D0441A" w:rsidRPr="00CA0FD9" w:rsidRDefault="00D0441A" w:rsidP="00CA0FD9">
      <w:pPr>
        <w:widowControl w:val="0"/>
        <w:suppressAutoHyphens/>
        <w:autoSpaceDE w:val="0"/>
        <w:autoSpaceDN w:val="0"/>
        <w:spacing w:after="0" w:line="240" w:lineRule="auto"/>
        <w:jc w:val="both"/>
        <w:rPr>
          <w:rFonts w:ascii="Times New Roman" w:eastAsia="Times New Roman" w:hAnsi="Times New Roman"/>
          <w:sz w:val="28"/>
          <w:szCs w:val="20"/>
          <w:lang w:eastAsia="ru-RU"/>
        </w:rPr>
      </w:pPr>
    </w:p>
    <w:p w:rsidR="00D0441A" w:rsidRPr="00CA0FD9" w:rsidRDefault="00D0441A" w:rsidP="00CA0FD9">
      <w:pPr>
        <w:widowControl w:val="0"/>
        <w:suppressAutoHyphens/>
        <w:autoSpaceDE w:val="0"/>
        <w:autoSpaceDN w:val="0"/>
        <w:spacing w:after="0" w:line="240" w:lineRule="auto"/>
        <w:ind w:firstLine="720"/>
        <w:jc w:val="both"/>
        <w:rPr>
          <w:rFonts w:ascii="Times New Roman" w:eastAsia="Times New Roman" w:hAnsi="Times New Roman"/>
          <w:sz w:val="28"/>
          <w:szCs w:val="20"/>
          <w:lang w:eastAsia="ru-RU"/>
        </w:rPr>
      </w:pPr>
      <w:r w:rsidRPr="00CA0FD9">
        <w:rPr>
          <w:rFonts w:ascii="Times New Roman" w:eastAsia="Times New Roman" w:hAnsi="Times New Roman"/>
          <w:sz w:val="28"/>
          <w:szCs w:val="20"/>
          <w:lang w:eastAsia="ru-RU"/>
        </w:rPr>
        <w:t>Настоящие Правила устанавливают порядок, цели и условия предоставления и распределения  в 2018–2022 годах субсидии из областного бюджета бюджетам муниципальных образований Оренбургской области на осуществление мероприятий по обустройству мест массового отдыха населения (городских парков) (далее – субсидия 2).</w:t>
      </w:r>
    </w:p>
    <w:p w:rsidR="00D0441A" w:rsidRPr="00CA0FD9" w:rsidRDefault="00D0441A" w:rsidP="00CA0FD9">
      <w:pPr>
        <w:widowControl w:val="0"/>
        <w:suppressAutoHyphens/>
        <w:autoSpaceDE w:val="0"/>
        <w:autoSpaceDN w:val="0"/>
        <w:spacing w:after="0" w:line="240" w:lineRule="auto"/>
        <w:ind w:firstLine="720"/>
        <w:jc w:val="both"/>
        <w:rPr>
          <w:rFonts w:ascii="Times New Roman" w:eastAsia="Times New Roman" w:hAnsi="Times New Roman"/>
          <w:sz w:val="28"/>
          <w:szCs w:val="20"/>
          <w:lang w:eastAsia="ru-RU"/>
        </w:rPr>
      </w:pPr>
      <w:r w:rsidRPr="00CA0FD9">
        <w:rPr>
          <w:rFonts w:ascii="Times New Roman" w:eastAsia="Times New Roman" w:hAnsi="Times New Roman"/>
          <w:sz w:val="28"/>
          <w:szCs w:val="20"/>
          <w:lang w:eastAsia="ru-RU"/>
        </w:rPr>
        <w:t xml:space="preserve">Субсидия 2 предоставляется в рамках реализации основного </w:t>
      </w:r>
      <w:hyperlink r:id="rId17" w:history="1">
        <w:r w:rsidRPr="00CA0FD9">
          <w:rPr>
            <w:rFonts w:ascii="Times New Roman" w:eastAsia="Times New Roman" w:hAnsi="Times New Roman"/>
            <w:sz w:val="28"/>
            <w:szCs w:val="20"/>
            <w:lang w:eastAsia="ru-RU"/>
          </w:rPr>
          <w:t xml:space="preserve">мероприятия </w:t>
        </w:r>
      </w:hyperlink>
      <w:r w:rsidRPr="00CA0FD9">
        <w:rPr>
          <w:rFonts w:ascii="Times New Roman" w:eastAsia="Times New Roman" w:hAnsi="Times New Roman"/>
          <w:sz w:val="28"/>
          <w:szCs w:val="20"/>
          <w:lang w:eastAsia="ru-RU"/>
        </w:rPr>
        <w:t xml:space="preserve">5 Программы в целях </w:t>
      </w:r>
      <w:proofErr w:type="spellStart"/>
      <w:r w:rsidRPr="00CA0FD9">
        <w:rPr>
          <w:rFonts w:ascii="Times New Roman" w:eastAsia="Times New Roman" w:hAnsi="Times New Roman"/>
          <w:sz w:val="28"/>
          <w:szCs w:val="20"/>
          <w:lang w:eastAsia="ru-RU"/>
        </w:rPr>
        <w:t>софинансирования</w:t>
      </w:r>
      <w:proofErr w:type="spellEnd"/>
      <w:r w:rsidRPr="00CA0FD9">
        <w:rPr>
          <w:rFonts w:ascii="Times New Roman" w:eastAsia="Times New Roman" w:hAnsi="Times New Roman"/>
          <w:sz w:val="28"/>
          <w:szCs w:val="20"/>
          <w:lang w:eastAsia="ru-RU"/>
        </w:rPr>
        <w:t xml:space="preserve"> расходных обязательств органов местного самоуправления.</w:t>
      </w:r>
    </w:p>
    <w:p w:rsidR="00D0441A" w:rsidRPr="00CA0FD9" w:rsidRDefault="00D0441A" w:rsidP="00CA0FD9">
      <w:pPr>
        <w:widowControl w:val="0"/>
        <w:suppressAutoHyphens/>
        <w:autoSpaceDE w:val="0"/>
        <w:autoSpaceDN w:val="0"/>
        <w:spacing w:after="0" w:line="240" w:lineRule="auto"/>
        <w:ind w:firstLine="720"/>
        <w:jc w:val="both"/>
        <w:rPr>
          <w:rFonts w:ascii="Times New Roman" w:eastAsia="Times New Roman" w:hAnsi="Times New Roman"/>
          <w:sz w:val="28"/>
          <w:szCs w:val="20"/>
          <w:lang w:eastAsia="ru-RU"/>
        </w:rPr>
      </w:pPr>
      <w:r w:rsidRPr="00CA0FD9">
        <w:rPr>
          <w:rFonts w:ascii="Times New Roman" w:eastAsia="Times New Roman" w:hAnsi="Times New Roman"/>
          <w:sz w:val="28"/>
          <w:szCs w:val="20"/>
          <w:lang w:eastAsia="ru-RU"/>
        </w:rPr>
        <w:t xml:space="preserve">Право на получение субсидии 2 имеют городские округа Оренбургской области с численностью населения на территории муниципального образования до 250 тыс. человек, участвующие в реализации основного </w:t>
      </w:r>
      <w:hyperlink r:id="rId18" w:history="1">
        <w:r w:rsidRPr="00CA0FD9">
          <w:rPr>
            <w:rFonts w:ascii="Times New Roman" w:eastAsia="Times New Roman" w:hAnsi="Times New Roman"/>
            <w:sz w:val="28"/>
            <w:szCs w:val="20"/>
            <w:lang w:eastAsia="ru-RU"/>
          </w:rPr>
          <w:t>мероприятия 5</w:t>
        </w:r>
      </w:hyperlink>
      <w:r w:rsidRPr="00CA0FD9">
        <w:rPr>
          <w:rFonts w:ascii="Times New Roman" w:eastAsia="Times New Roman" w:hAnsi="Times New Roman"/>
          <w:sz w:val="28"/>
          <w:szCs w:val="20"/>
          <w:lang w:eastAsia="ru-RU"/>
        </w:rPr>
        <w:t xml:space="preserve"> Программы.</w:t>
      </w:r>
    </w:p>
    <w:p w:rsidR="00D0441A" w:rsidRPr="00CA0FD9" w:rsidRDefault="00D0441A" w:rsidP="00CA0FD9">
      <w:pPr>
        <w:widowControl w:val="0"/>
        <w:suppressAutoHyphens/>
        <w:autoSpaceDE w:val="0"/>
        <w:autoSpaceDN w:val="0"/>
        <w:spacing w:after="0" w:line="240" w:lineRule="auto"/>
        <w:ind w:firstLine="720"/>
        <w:jc w:val="both"/>
        <w:rPr>
          <w:rFonts w:ascii="Times New Roman" w:eastAsia="Times New Roman" w:hAnsi="Times New Roman"/>
          <w:sz w:val="28"/>
          <w:szCs w:val="20"/>
          <w:lang w:eastAsia="ru-RU"/>
        </w:rPr>
      </w:pPr>
      <w:bookmarkStart w:id="2" w:name="P373"/>
      <w:bookmarkEnd w:id="2"/>
      <w:r w:rsidRPr="00CA0FD9">
        <w:rPr>
          <w:rFonts w:ascii="Times New Roman" w:eastAsia="Times New Roman" w:hAnsi="Times New Roman"/>
          <w:sz w:val="28"/>
          <w:szCs w:val="20"/>
          <w:lang w:eastAsia="ru-RU"/>
        </w:rPr>
        <w:t>Субсидия 2 предоставляется при соблюдении органами местного самоуправления следующих условий:</w:t>
      </w:r>
    </w:p>
    <w:p w:rsidR="00D0441A" w:rsidRPr="00CA0FD9" w:rsidRDefault="00D0441A" w:rsidP="00CA0FD9">
      <w:pPr>
        <w:widowControl w:val="0"/>
        <w:suppressAutoHyphens/>
        <w:autoSpaceDE w:val="0"/>
        <w:autoSpaceDN w:val="0"/>
        <w:spacing w:after="0" w:line="240" w:lineRule="auto"/>
        <w:ind w:firstLine="720"/>
        <w:jc w:val="both"/>
        <w:rPr>
          <w:rFonts w:ascii="Times New Roman" w:eastAsia="Times New Roman" w:hAnsi="Times New Roman"/>
          <w:sz w:val="28"/>
          <w:szCs w:val="20"/>
          <w:lang w:eastAsia="ru-RU"/>
        </w:rPr>
      </w:pPr>
      <w:r w:rsidRPr="00CA0FD9">
        <w:rPr>
          <w:rFonts w:ascii="Times New Roman" w:eastAsia="Times New Roman" w:hAnsi="Times New Roman"/>
          <w:sz w:val="28"/>
          <w:szCs w:val="20"/>
          <w:lang w:eastAsia="ru-RU"/>
        </w:rPr>
        <w:t>а) наличие правового акта органа местного самоуправления, устанавливающего расходное обязательство муниципального образования, на исполнение которого предоставляется субсидия 2;</w:t>
      </w:r>
    </w:p>
    <w:p w:rsidR="007766E0" w:rsidRPr="00CA0FD9" w:rsidRDefault="007766E0" w:rsidP="00CA0FD9">
      <w:pPr>
        <w:widowControl w:val="0"/>
        <w:suppressAutoHyphens/>
        <w:autoSpaceDE w:val="0"/>
        <w:autoSpaceDN w:val="0"/>
        <w:spacing w:after="0" w:line="240" w:lineRule="auto"/>
        <w:ind w:firstLine="720"/>
        <w:jc w:val="both"/>
        <w:rPr>
          <w:rFonts w:ascii="Times New Roman" w:eastAsia="Times New Roman" w:hAnsi="Times New Roman"/>
          <w:sz w:val="28"/>
          <w:szCs w:val="28"/>
          <w:lang w:eastAsia="ru-RU"/>
        </w:rPr>
      </w:pPr>
      <w:r w:rsidRPr="00CA0FD9">
        <w:rPr>
          <w:rFonts w:ascii="Times New Roman" w:eastAsia="Times New Roman" w:hAnsi="Times New Roman"/>
          <w:sz w:val="28"/>
          <w:szCs w:val="28"/>
          <w:lang w:eastAsia="ru-RU"/>
        </w:rPr>
        <w:t>б)</w:t>
      </w:r>
      <w:r w:rsidRPr="00CA0FD9">
        <w:rPr>
          <w:rFonts w:eastAsia="Times New Roman"/>
        </w:rPr>
        <w:t xml:space="preserve"> </w:t>
      </w:r>
      <w:r w:rsidRPr="00CA0FD9">
        <w:rPr>
          <w:rFonts w:ascii="Times New Roman" w:eastAsia="Times New Roman" w:hAnsi="Times New Roman"/>
          <w:sz w:val="28"/>
          <w:szCs w:val="28"/>
          <w:lang w:eastAsia="ru-RU"/>
        </w:rPr>
        <w:t xml:space="preserve">наличие в бюджете муниципального образования соответствующих бюджетных ассигнований на финансовое обеспечение расходных обязательств, в целях </w:t>
      </w:r>
      <w:proofErr w:type="spellStart"/>
      <w:r w:rsidRPr="00CA0FD9">
        <w:rPr>
          <w:rFonts w:ascii="Times New Roman" w:eastAsia="Times New Roman" w:hAnsi="Times New Roman"/>
          <w:sz w:val="28"/>
          <w:szCs w:val="28"/>
          <w:lang w:eastAsia="ru-RU"/>
        </w:rPr>
        <w:t>софинансирования</w:t>
      </w:r>
      <w:proofErr w:type="spellEnd"/>
      <w:r w:rsidRPr="00CA0FD9">
        <w:rPr>
          <w:rFonts w:ascii="Times New Roman" w:eastAsia="Times New Roman" w:hAnsi="Times New Roman"/>
          <w:sz w:val="28"/>
          <w:szCs w:val="28"/>
          <w:lang w:eastAsia="ru-RU"/>
        </w:rPr>
        <w:t xml:space="preserve"> которых предоставляется субсидия 2;</w:t>
      </w:r>
    </w:p>
    <w:p w:rsidR="00D0441A" w:rsidRPr="00CA0FD9" w:rsidRDefault="007766E0" w:rsidP="00CA0FD9">
      <w:pPr>
        <w:widowControl w:val="0"/>
        <w:suppressAutoHyphens/>
        <w:autoSpaceDE w:val="0"/>
        <w:autoSpaceDN w:val="0"/>
        <w:adjustRightInd w:val="0"/>
        <w:spacing w:after="0" w:line="240" w:lineRule="auto"/>
        <w:ind w:firstLine="720"/>
        <w:jc w:val="both"/>
        <w:rPr>
          <w:rFonts w:ascii="Times New Roman" w:eastAsia="Times New Roman" w:hAnsi="Times New Roman"/>
          <w:sz w:val="28"/>
          <w:szCs w:val="28"/>
        </w:rPr>
      </w:pPr>
      <w:r w:rsidRPr="00CA0FD9">
        <w:rPr>
          <w:rFonts w:ascii="Times New Roman" w:eastAsia="Times New Roman" w:hAnsi="Times New Roman"/>
          <w:sz w:val="28"/>
        </w:rPr>
        <w:t>в</w:t>
      </w:r>
      <w:r w:rsidR="00D0441A" w:rsidRPr="00CA0FD9">
        <w:rPr>
          <w:rFonts w:ascii="Times New Roman" w:eastAsia="Times New Roman" w:hAnsi="Times New Roman"/>
          <w:sz w:val="28"/>
        </w:rPr>
        <w:t>)</w:t>
      </w:r>
      <w:r w:rsidR="00D0441A" w:rsidRPr="00CA0FD9">
        <w:rPr>
          <w:rFonts w:ascii="Times New Roman" w:eastAsia="Times New Roman" w:hAnsi="Times New Roman"/>
          <w:sz w:val="28"/>
          <w:szCs w:val="28"/>
        </w:rPr>
        <w:t xml:space="preserve"> наличие муниципальной программы на 2018–2022 годы, предусматривающей реализацию мероприятий, направленных на достижение цели Программы, и соответствующей требованиям, установленным Программой;</w:t>
      </w:r>
    </w:p>
    <w:p w:rsidR="00D0441A" w:rsidRPr="00CA0FD9" w:rsidRDefault="007766E0" w:rsidP="00CA0FD9">
      <w:pPr>
        <w:widowControl w:val="0"/>
        <w:suppressAutoHyphens/>
        <w:autoSpaceDE w:val="0"/>
        <w:autoSpaceDN w:val="0"/>
        <w:spacing w:after="0" w:line="240" w:lineRule="auto"/>
        <w:ind w:firstLine="720"/>
        <w:jc w:val="both"/>
        <w:rPr>
          <w:rFonts w:ascii="Times New Roman" w:eastAsia="Times New Roman" w:hAnsi="Times New Roman"/>
          <w:sz w:val="28"/>
          <w:szCs w:val="20"/>
          <w:lang w:eastAsia="ru-RU"/>
        </w:rPr>
      </w:pPr>
      <w:r w:rsidRPr="00CA0FD9">
        <w:rPr>
          <w:rFonts w:ascii="Times New Roman" w:eastAsia="Times New Roman" w:hAnsi="Times New Roman"/>
          <w:sz w:val="28"/>
          <w:szCs w:val="20"/>
          <w:lang w:eastAsia="ru-RU"/>
        </w:rPr>
        <w:t>г</w:t>
      </w:r>
      <w:r w:rsidR="00D0441A" w:rsidRPr="00CA0FD9">
        <w:rPr>
          <w:rFonts w:ascii="Times New Roman" w:eastAsia="Times New Roman" w:hAnsi="Times New Roman"/>
          <w:sz w:val="28"/>
          <w:szCs w:val="20"/>
          <w:lang w:eastAsia="ru-RU"/>
        </w:rPr>
        <w:t xml:space="preserve">) заключение соглашения между минстроем и муниципальным образованием в соответствии </w:t>
      </w:r>
      <w:r w:rsidR="00121E46" w:rsidRPr="00CA0FD9">
        <w:rPr>
          <w:rFonts w:ascii="Times New Roman" w:eastAsia="Times New Roman" w:hAnsi="Times New Roman"/>
          <w:sz w:val="28"/>
          <w:szCs w:val="28"/>
          <w:lang w:eastAsia="ru-RU"/>
        </w:rPr>
        <w:t>с пунктом 8  правил предоставления и распределения субсидий из областного бюджета бюджетам муниципальных образований Оренбургской области и порядка проведения оценки эффективности бюджетных расходов на их предоставление, утвержденных постановлением Правительства Оренбургской области № 430-п</w:t>
      </w:r>
      <w:r w:rsidR="00D0441A" w:rsidRPr="00CA0FD9">
        <w:rPr>
          <w:rFonts w:ascii="Times New Roman" w:eastAsia="Times New Roman" w:hAnsi="Times New Roman"/>
          <w:sz w:val="28"/>
          <w:szCs w:val="20"/>
          <w:lang w:eastAsia="ru-RU"/>
        </w:rPr>
        <w:t>;</w:t>
      </w:r>
    </w:p>
    <w:p w:rsidR="00D0441A" w:rsidRPr="00CA0FD9" w:rsidRDefault="007766E0" w:rsidP="00CA0FD9">
      <w:pPr>
        <w:widowControl w:val="0"/>
        <w:suppressAutoHyphens/>
        <w:autoSpaceDE w:val="0"/>
        <w:autoSpaceDN w:val="0"/>
        <w:spacing w:after="0" w:line="240" w:lineRule="auto"/>
        <w:ind w:firstLine="720"/>
        <w:jc w:val="both"/>
        <w:rPr>
          <w:rFonts w:ascii="Times New Roman" w:eastAsia="Times New Roman" w:hAnsi="Times New Roman"/>
          <w:sz w:val="28"/>
          <w:szCs w:val="20"/>
          <w:lang w:eastAsia="ru-RU"/>
        </w:rPr>
      </w:pPr>
      <w:r w:rsidRPr="00CA0FD9">
        <w:rPr>
          <w:rFonts w:ascii="Times New Roman" w:eastAsia="Times New Roman" w:hAnsi="Times New Roman"/>
          <w:sz w:val="28"/>
          <w:szCs w:val="20"/>
          <w:lang w:eastAsia="ru-RU"/>
        </w:rPr>
        <w:t>д</w:t>
      </w:r>
      <w:r w:rsidR="00D0441A" w:rsidRPr="00CA0FD9">
        <w:rPr>
          <w:rFonts w:ascii="Times New Roman" w:eastAsia="Times New Roman" w:hAnsi="Times New Roman"/>
          <w:sz w:val="28"/>
          <w:szCs w:val="20"/>
          <w:lang w:eastAsia="ru-RU"/>
        </w:rPr>
        <w:t xml:space="preserve">) наличие утвержденного </w:t>
      </w:r>
      <w:proofErr w:type="gramStart"/>
      <w:r w:rsidR="00D0441A" w:rsidRPr="00CA0FD9">
        <w:rPr>
          <w:rFonts w:ascii="Times New Roman" w:eastAsia="Times New Roman" w:hAnsi="Times New Roman"/>
          <w:sz w:val="28"/>
          <w:szCs w:val="20"/>
          <w:lang w:eastAsia="ru-RU"/>
        </w:rPr>
        <w:t>дизайн-проекта</w:t>
      </w:r>
      <w:proofErr w:type="gramEnd"/>
      <w:r w:rsidR="00D0441A" w:rsidRPr="00CA0FD9">
        <w:rPr>
          <w:rFonts w:ascii="Times New Roman" w:eastAsia="Times New Roman" w:hAnsi="Times New Roman"/>
          <w:sz w:val="28"/>
          <w:szCs w:val="20"/>
          <w:lang w:eastAsia="ru-RU"/>
        </w:rPr>
        <w:t xml:space="preserve"> по благоустройству мест массового отды</w:t>
      </w:r>
      <w:r w:rsidRPr="00CA0FD9">
        <w:rPr>
          <w:rFonts w:ascii="Times New Roman" w:eastAsia="Times New Roman" w:hAnsi="Times New Roman"/>
          <w:sz w:val="28"/>
          <w:szCs w:val="20"/>
          <w:lang w:eastAsia="ru-RU"/>
        </w:rPr>
        <w:t>ха населения (городских парков);</w:t>
      </w:r>
    </w:p>
    <w:p w:rsidR="007766E0" w:rsidRPr="00CA0FD9" w:rsidRDefault="007766E0" w:rsidP="00CA0FD9">
      <w:pPr>
        <w:widowControl w:val="0"/>
        <w:suppressAutoHyphens/>
        <w:autoSpaceDE w:val="0"/>
        <w:autoSpaceDN w:val="0"/>
        <w:spacing w:after="0" w:line="240" w:lineRule="auto"/>
        <w:ind w:firstLine="720"/>
        <w:jc w:val="both"/>
        <w:rPr>
          <w:rFonts w:ascii="Times New Roman" w:eastAsia="Times New Roman" w:hAnsi="Times New Roman"/>
          <w:sz w:val="28"/>
          <w:szCs w:val="20"/>
          <w:lang w:eastAsia="ru-RU"/>
        </w:rPr>
      </w:pPr>
      <w:r w:rsidRPr="00CA0FD9">
        <w:rPr>
          <w:rFonts w:ascii="Times New Roman" w:eastAsia="Times New Roman" w:hAnsi="Times New Roman"/>
          <w:sz w:val="28"/>
          <w:szCs w:val="28"/>
          <w:lang w:eastAsia="ru-RU"/>
        </w:rPr>
        <w:t xml:space="preserve">е) наличие заявки на перечисление субсидии, документов о стоимости фактически выполненных и принятых объемах работ, документов о </w:t>
      </w:r>
      <w:r w:rsidRPr="00CA0FD9">
        <w:rPr>
          <w:rFonts w:ascii="Times New Roman" w:eastAsia="Times New Roman" w:hAnsi="Times New Roman"/>
          <w:sz w:val="28"/>
          <w:szCs w:val="28"/>
          <w:lang w:eastAsia="ru-RU"/>
        </w:rPr>
        <w:lastRenderedPageBreak/>
        <w:t>выполнении муниципальным образованием обязательств по финансированию мероприятий.</w:t>
      </w:r>
    </w:p>
    <w:p w:rsidR="00D0441A" w:rsidRPr="00CA0FD9" w:rsidRDefault="00D0441A" w:rsidP="00CA0FD9">
      <w:pPr>
        <w:widowControl w:val="0"/>
        <w:suppressAutoHyphens/>
        <w:autoSpaceDE w:val="0"/>
        <w:autoSpaceDN w:val="0"/>
        <w:spacing w:after="0" w:line="240" w:lineRule="auto"/>
        <w:ind w:firstLine="720"/>
        <w:jc w:val="both"/>
        <w:rPr>
          <w:rFonts w:ascii="Times New Roman" w:eastAsia="Times New Roman" w:hAnsi="Times New Roman"/>
          <w:sz w:val="28"/>
          <w:szCs w:val="20"/>
          <w:lang w:eastAsia="ru-RU"/>
        </w:rPr>
      </w:pPr>
      <w:bookmarkStart w:id="3" w:name="P378"/>
      <w:bookmarkEnd w:id="3"/>
      <w:r w:rsidRPr="00CA0FD9">
        <w:rPr>
          <w:rFonts w:ascii="Times New Roman" w:eastAsia="Times New Roman" w:hAnsi="Times New Roman"/>
          <w:sz w:val="28"/>
          <w:szCs w:val="20"/>
          <w:lang w:eastAsia="ru-RU"/>
        </w:rPr>
        <w:t>В целях получения субсидии 2 органы местного самоуправления обеспечивают выполнение следующих требований:</w:t>
      </w:r>
    </w:p>
    <w:p w:rsidR="00D0441A" w:rsidRPr="00CA0FD9" w:rsidRDefault="00D0441A" w:rsidP="00CA0FD9">
      <w:pPr>
        <w:widowControl w:val="0"/>
        <w:suppressAutoHyphens/>
        <w:autoSpaceDE w:val="0"/>
        <w:autoSpaceDN w:val="0"/>
        <w:spacing w:after="0" w:line="240" w:lineRule="auto"/>
        <w:ind w:firstLine="720"/>
        <w:jc w:val="both"/>
        <w:rPr>
          <w:rFonts w:ascii="Times New Roman" w:eastAsia="Times New Roman" w:hAnsi="Times New Roman"/>
          <w:sz w:val="28"/>
          <w:szCs w:val="20"/>
          <w:lang w:eastAsia="ru-RU"/>
        </w:rPr>
      </w:pPr>
      <w:r w:rsidRPr="00CA0FD9">
        <w:rPr>
          <w:rFonts w:ascii="Times New Roman" w:eastAsia="Times New Roman" w:hAnsi="Times New Roman"/>
          <w:sz w:val="28"/>
          <w:szCs w:val="20"/>
          <w:lang w:eastAsia="ru-RU"/>
        </w:rPr>
        <w:t xml:space="preserve">а) при наличии единственного на территории города парка, нуждающегося в благоустройстве, </w:t>
      </w:r>
      <w:r w:rsidRPr="00CA0FD9">
        <w:rPr>
          <w:rFonts w:ascii="Times New Roman" w:eastAsia="Times New Roman" w:hAnsi="Times New Roman"/>
          <w:sz w:val="28"/>
          <w:szCs w:val="28"/>
        </w:rPr>
        <w:t xml:space="preserve">осуществить благоустройство такого парка, обеспечив участие граждан в выборе мероприятий по благоустройству парка путем проведения общественных обсуждений продолжительностью не менее </w:t>
      </w:r>
      <w:r w:rsidRPr="00CA0FD9">
        <w:rPr>
          <w:rFonts w:ascii="Times New Roman" w:eastAsia="Times New Roman" w:hAnsi="Times New Roman"/>
          <w:sz w:val="28"/>
          <w:szCs w:val="28"/>
        </w:rPr>
        <w:br/>
        <w:t>30 дней со дня объявления обсуждения, но не позднее 1 марта 2018 года</w:t>
      </w:r>
      <w:r w:rsidRPr="00CA0FD9">
        <w:rPr>
          <w:rFonts w:ascii="Times New Roman" w:eastAsia="Times New Roman" w:hAnsi="Times New Roman"/>
          <w:sz w:val="28"/>
          <w:szCs w:val="20"/>
          <w:lang w:eastAsia="ru-RU"/>
        </w:rPr>
        <w:t>;</w:t>
      </w:r>
    </w:p>
    <w:p w:rsidR="00D0441A" w:rsidRPr="00CA0FD9" w:rsidRDefault="00D0441A" w:rsidP="00CA0FD9">
      <w:pPr>
        <w:widowControl w:val="0"/>
        <w:suppressAutoHyphens/>
        <w:autoSpaceDE w:val="0"/>
        <w:autoSpaceDN w:val="0"/>
        <w:spacing w:after="0" w:line="240" w:lineRule="auto"/>
        <w:ind w:firstLine="720"/>
        <w:jc w:val="both"/>
        <w:rPr>
          <w:rFonts w:ascii="Times New Roman" w:eastAsia="Times New Roman" w:hAnsi="Times New Roman"/>
          <w:sz w:val="28"/>
          <w:szCs w:val="20"/>
          <w:lang w:eastAsia="ru-RU"/>
        </w:rPr>
      </w:pPr>
      <w:r w:rsidRPr="00CA0FD9">
        <w:rPr>
          <w:rFonts w:ascii="Times New Roman" w:eastAsia="Times New Roman" w:hAnsi="Times New Roman"/>
          <w:sz w:val="28"/>
          <w:szCs w:val="20"/>
          <w:lang w:eastAsia="ru-RU"/>
        </w:rPr>
        <w:t>б) при наличии на территории города нескольких парков, нуждающихся в благоустройстве, не позднее 15 февраля 2018 года разработать, утвердить и опубликовать порядок и сроки предоставления, рассмотрения и оценки предложений граждан, организаций о выборе парка, подлежащего благоустройству в каждый год срока предоставления субсидии 2;</w:t>
      </w:r>
    </w:p>
    <w:p w:rsidR="00D0441A" w:rsidRPr="00CA0FD9" w:rsidRDefault="00D0441A" w:rsidP="00CA0FD9">
      <w:pPr>
        <w:widowControl w:val="0"/>
        <w:suppressAutoHyphens/>
        <w:autoSpaceDE w:val="0"/>
        <w:autoSpaceDN w:val="0"/>
        <w:spacing w:after="0" w:line="240" w:lineRule="auto"/>
        <w:ind w:firstLine="720"/>
        <w:jc w:val="both"/>
        <w:rPr>
          <w:rFonts w:ascii="Times New Roman" w:eastAsia="Times New Roman" w:hAnsi="Times New Roman"/>
          <w:sz w:val="28"/>
          <w:szCs w:val="20"/>
          <w:lang w:eastAsia="ru-RU"/>
        </w:rPr>
      </w:pPr>
      <w:proofErr w:type="gramStart"/>
      <w:r w:rsidRPr="00CA0FD9">
        <w:rPr>
          <w:rFonts w:ascii="Times New Roman" w:eastAsia="Times New Roman" w:hAnsi="Times New Roman"/>
          <w:sz w:val="28"/>
          <w:szCs w:val="20"/>
          <w:lang w:eastAsia="ru-RU"/>
        </w:rPr>
        <w:t>в) не позднее 1 апреля 2018 года с учетом результатов общественного обсуждения принять решение о выборе парка, подлежащего благоустройству в каждый год срока предоставления субсидии 2, обеспечить утверждение дизайн-проекта обустройства парка и перечня мероприятий по благоустройству парка, подлежащих реализации в каждом году срока предоставления субсидии 2, с учетом результатов общественных обсуждений продолжительностью не менее 30 дней со дня объявления обсуждения;</w:t>
      </w:r>
      <w:proofErr w:type="gramEnd"/>
    </w:p>
    <w:p w:rsidR="00D0441A" w:rsidRPr="00CA0FD9" w:rsidRDefault="00D0441A" w:rsidP="00CA0FD9">
      <w:pPr>
        <w:widowControl w:val="0"/>
        <w:suppressAutoHyphens/>
        <w:autoSpaceDE w:val="0"/>
        <w:autoSpaceDN w:val="0"/>
        <w:spacing w:after="0" w:line="240" w:lineRule="auto"/>
        <w:ind w:firstLine="720"/>
        <w:jc w:val="both"/>
        <w:rPr>
          <w:rFonts w:ascii="Times New Roman" w:eastAsia="Times New Roman" w:hAnsi="Times New Roman"/>
          <w:sz w:val="28"/>
          <w:szCs w:val="20"/>
          <w:lang w:eastAsia="ru-RU"/>
        </w:rPr>
      </w:pPr>
      <w:r w:rsidRPr="00CA0FD9">
        <w:rPr>
          <w:rFonts w:ascii="Times New Roman" w:eastAsia="Times New Roman" w:hAnsi="Times New Roman"/>
          <w:sz w:val="28"/>
          <w:szCs w:val="20"/>
          <w:lang w:eastAsia="ru-RU"/>
        </w:rPr>
        <w:t>г) завершение мероприятий по благоустройству парка в установленные сроки.</w:t>
      </w:r>
    </w:p>
    <w:p w:rsidR="00D0441A" w:rsidRPr="00CA0FD9" w:rsidRDefault="00D0441A" w:rsidP="00CA0FD9">
      <w:pPr>
        <w:widowControl w:val="0"/>
        <w:suppressAutoHyphens/>
        <w:autoSpaceDE w:val="0"/>
        <w:autoSpaceDN w:val="0"/>
        <w:spacing w:after="0" w:line="240" w:lineRule="auto"/>
        <w:ind w:firstLine="720"/>
        <w:jc w:val="both"/>
        <w:rPr>
          <w:rFonts w:ascii="Times New Roman" w:eastAsia="Times New Roman" w:hAnsi="Times New Roman"/>
          <w:sz w:val="28"/>
          <w:szCs w:val="28"/>
          <w:lang w:eastAsia="ru-RU"/>
        </w:rPr>
      </w:pPr>
      <w:bookmarkStart w:id="4" w:name="P384"/>
      <w:bookmarkEnd w:id="4"/>
      <w:r w:rsidRPr="00CA0FD9">
        <w:rPr>
          <w:rFonts w:ascii="Times New Roman" w:eastAsia="Times New Roman" w:hAnsi="Times New Roman"/>
          <w:sz w:val="28"/>
          <w:szCs w:val="28"/>
        </w:rPr>
        <w:t>Заявки представляются органами местного самоуправления в минстрой по форме и в сроки, установленные минстроем в соответствии с требованиями нормативных правовых актов Оренбургской области, регулирующими порядок составления проекта областного бюджета на очередной финансовый год и на плановый период (на 2018 год – до 1 февраля 2018 года), с приложением документов</w:t>
      </w:r>
      <w:r w:rsidRPr="00CA0FD9">
        <w:rPr>
          <w:rFonts w:ascii="Times New Roman" w:eastAsia="Times New Roman" w:hAnsi="Times New Roman"/>
          <w:sz w:val="28"/>
          <w:szCs w:val="28"/>
          <w:lang w:eastAsia="ru-RU"/>
        </w:rPr>
        <w:t>:</w:t>
      </w:r>
    </w:p>
    <w:p w:rsidR="00D0441A" w:rsidRPr="00CA0FD9" w:rsidRDefault="00D0441A" w:rsidP="00CA0FD9">
      <w:pPr>
        <w:widowControl w:val="0"/>
        <w:suppressAutoHyphens/>
        <w:autoSpaceDE w:val="0"/>
        <w:autoSpaceDN w:val="0"/>
        <w:spacing w:after="0" w:line="240" w:lineRule="auto"/>
        <w:ind w:firstLine="720"/>
        <w:jc w:val="both"/>
        <w:rPr>
          <w:rFonts w:ascii="Times New Roman" w:eastAsia="Times New Roman" w:hAnsi="Times New Roman"/>
          <w:sz w:val="28"/>
          <w:szCs w:val="20"/>
          <w:lang w:eastAsia="ru-RU"/>
        </w:rPr>
      </w:pPr>
      <w:r w:rsidRPr="00CA0FD9">
        <w:rPr>
          <w:rFonts w:ascii="Times New Roman" w:eastAsia="Times New Roman" w:hAnsi="Times New Roman"/>
          <w:sz w:val="28"/>
          <w:szCs w:val="20"/>
          <w:lang w:eastAsia="ru-RU"/>
        </w:rPr>
        <w:t>копии нормативного правового акта органа местного самоуправления, устанавливающего расходное обязательство муниципального образования, на исполнение которого предоставляется субсидия 2;</w:t>
      </w:r>
    </w:p>
    <w:p w:rsidR="00D0441A" w:rsidRPr="00CA0FD9" w:rsidRDefault="00D0441A" w:rsidP="00CA0FD9">
      <w:pPr>
        <w:widowControl w:val="0"/>
        <w:suppressAutoHyphens/>
        <w:autoSpaceDE w:val="0"/>
        <w:autoSpaceDN w:val="0"/>
        <w:spacing w:after="0" w:line="240" w:lineRule="auto"/>
        <w:ind w:firstLine="720"/>
        <w:jc w:val="both"/>
        <w:rPr>
          <w:rFonts w:ascii="Times New Roman" w:eastAsia="Times New Roman" w:hAnsi="Times New Roman"/>
          <w:sz w:val="28"/>
          <w:szCs w:val="20"/>
          <w:lang w:eastAsia="ru-RU"/>
        </w:rPr>
      </w:pPr>
      <w:r w:rsidRPr="00CA0FD9">
        <w:rPr>
          <w:rFonts w:ascii="Times New Roman" w:eastAsia="Times New Roman" w:hAnsi="Times New Roman"/>
          <w:sz w:val="28"/>
          <w:szCs w:val="20"/>
          <w:lang w:eastAsia="ru-RU"/>
        </w:rPr>
        <w:t xml:space="preserve">письменного обязательства руководителя муниципального образования предусмотреть в решении о местном бюджете бюджетные ассигнования на исполнение расходного обязательства, в целях </w:t>
      </w:r>
      <w:proofErr w:type="spellStart"/>
      <w:r w:rsidRPr="00CA0FD9">
        <w:rPr>
          <w:rFonts w:ascii="Times New Roman" w:eastAsia="Times New Roman" w:hAnsi="Times New Roman"/>
          <w:sz w:val="28"/>
          <w:szCs w:val="20"/>
          <w:lang w:eastAsia="ru-RU"/>
        </w:rPr>
        <w:t>софинансирования</w:t>
      </w:r>
      <w:proofErr w:type="spellEnd"/>
      <w:r w:rsidRPr="00CA0FD9">
        <w:rPr>
          <w:rFonts w:ascii="Times New Roman" w:eastAsia="Times New Roman" w:hAnsi="Times New Roman"/>
          <w:sz w:val="28"/>
          <w:szCs w:val="20"/>
          <w:lang w:eastAsia="ru-RU"/>
        </w:rPr>
        <w:t xml:space="preserve"> которого предоставляется субсидия 2;</w:t>
      </w:r>
    </w:p>
    <w:p w:rsidR="00D0441A" w:rsidRPr="00CA0FD9" w:rsidRDefault="00D0441A" w:rsidP="00CA0FD9">
      <w:pPr>
        <w:widowControl w:val="0"/>
        <w:suppressAutoHyphens/>
        <w:autoSpaceDE w:val="0"/>
        <w:autoSpaceDN w:val="0"/>
        <w:spacing w:after="0" w:line="240" w:lineRule="auto"/>
        <w:ind w:firstLine="720"/>
        <w:jc w:val="both"/>
        <w:rPr>
          <w:rFonts w:ascii="Times New Roman" w:eastAsia="Times New Roman" w:hAnsi="Times New Roman"/>
          <w:sz w:val="28"/>
          <w:szCs w:val="20"/>
          <w:lang w:eastAsia="ru-RU"/>
        </w:rPr>
      </w:pPr>
      <w:r w:rsidRPr="00CA0FD9">
        <w:rPr>
          <w:rFonts w:ascii="Times New Roman" w:eastAsia="Times New Roman" w:hAnsi="Times New Roman"/>
          <w:sz w:val="28"/>
          <w:szCs w:val="20"/>
          <w:lang w:eastAsia="ru-RU"/>
        </w:rPr>
        <w:t>письменного обязательства руководителя муниципального образования о выполнении требований, указанных в настоящих Правилах;</w:t>
      </w:r>
    </w:p>
    <w:p w:rsidR="00D0441A" w:rsidRPr="00CA0FD9" w:rsidRDefault="00D0441A" w:rsidP="00CA0FD9">
      <w:pPr>
        <w:widowControl w:val="0"/>
        <w:suppressAutoHyphens/>
        <w:autoSpaceDE w:val="0"/>
        <w:autoSpaceDN w:val="0"/>
        <w:spacing w:after="0" w:line="240" w:lineRule="auto"/>
        <w:ind w:firstLine="720"/>
        <w:jc w:val="both"/>
        <w:rPr>
          <w:rFonts w:ascii="Times New Roman" w:eastAsia="Times New Roman" w:hAnsi="Times New Roman"/>
          <w:sz w:val="28"/>
          <w:szCs w:val="20"/>
          <w:lang w:eastAsia="ru-RU"/>
        </w:rPr>
      </w:pPr>
      <w:r w:rsidRPr="00CA0FD9">
        <w:rPr>
          <w:rFonts w:ascii="Times New Roman" w:eastAsia="Times New Roman" w:hAnsi="Times New Roman"/>
          <w:sz w:val="28"/>
          <w:szCs w:val="20"/>
          <w:lang w:eastAsia="ru-RU"/>
        </w:rPr>
        <w:t>копии муниципальной программы;</w:t>
      </w:r>
    </w:p>
    <w:p w:rsidR="00D0441A" w:rsidRPr="00CA0FD9" w:rsidRDefault="00D0441A" w:rsidP="00CA0FD9">
      <w:pPr>
        <w:widowControl w:val="0"/>
        <w:suppressAutoHyphens/>
        <w:autoSpaceDE w:val="0"/>
        <w:autoSpaceDN w:val="0"/>
        <w:spacing w:after="0" w:line="240" w:lineRule="auto"/>
        <w:ind w:firstLine="720"/>
        <w:jc w:val="both"/>
        <w:rPr>
          <w:rFonts w:ascii="Times New Roman" w:eastAsia="Times New Roman" w:hAnsi="Times New Roman"/>
          <w:sz w:val="28"/>
          <w:szCs w:val="20"/>
          <w:lang w:eastAsia="ru-RU"/>
        </w:rPr>
      </w:pPr>
      <w:r w:rsidRPr="00CA0FD9">
        <w:rPr>
          <w:rFonts w:ascii="Times New Roman" w:eastAsia="Times New Roman" w:hAnsi="Times New Roman"/>
          <w:sz w:val="28"/>
          <w:szCs w:val="20"/>
          <w:lang w:eastAsia="ru-RU"/>
        </w:rPr>
        <w:t>паспорта благоустройства  территории по результатам  инвентаризации;</w:t>
      </w:r>
    </w:p>
    <w:p w:rsidR="00D0441A" w:rsidRPr="00CA0FD9" w:rsidRDefault="00D0441A" w:rsidP="00CA0FD9">
      <w:pPr>
        <w:widowControl w:val="0"/>
        <w:suppressAutoHyphens/>
        <w:autoSpaceDE w:val="0"/>
        <w:autoSpaceDN w:val="0"/>
        <w:spacing w:after="0" w:line="240" w:lineRule="auto"/>
        <w:ind w:firstLine="720"/>
        <w:jc w:val="both"/>
        <w:rPr>
          <w:rFonts w:ascii="Times New Roman" w:eastAsia="Times New Roman" w:hAnsi="Times New Roman"/>
          <w:sz w:val="28"/>
          <w:szCs w:val="28"/>
          <w:lang w:eastAsia="ru-RU"/>
        </w:rPr>
      </w:pPr>
      <w:r w:rsidRPr="00CA0FD9">
        <w:rPr>
          <w:rFonts w:ascii="Times New Roman" w:eastAsia="Times New Roman" w:hAnsi="Times New Roman"/>
          <w:sz w:val="28"/>
          <w:szCs w:val="28"/>
          <w:lang w:eastAsia="ru-RU"/>
        </w:rPr>
        <w:t xml:space="preserve">текстового и визуального описания предлагаемого </w:t>
      </w:r>
      <w:proofErr w:type="gramStart"/>
      <w:r w:rsidRPr="00CA0FD9">
        <w:rPr>
          <w:rFonts w:ascii="Times New Roman" w:eastAsia="Times New Roman" w:hAnsi="Times New Roman"/>
          <w:sz w:val="28"/>
          <w:szCs w:val="28"/>
          <w:lang w:eastAsia="ru-RU"/>
        </w:rPr>
        <w:t>дизайн-проекта</w:t>
      </w:r>
      <w:proofErr w:type="gramEnd"/>
      <w:r w:rsidRPr="00CA0FD9">
        <w:rPr>
          <w:rFonts w:ascii="Times New Roman" w:eastAsia="Times New Roman" w:hAnsi="Times New Roman"/>
          <w:sz w:val="28"/>
          <w:szCs w:val="28"/>
          <w:lang w:eastAsia="ru-RU"/>
        </w:rPr>
        <w:t xml:space="preserve"> по благоустройству парка или копии утвержденного дизайн-проекта по благоустройству парка;</w:t>
      </w:r>
    </w:p>
    <w:p w:rsidR="00D0441A" w:rsidRPr="00CA0FD9" w:rsidRDefault="00D0441A" w:rsidP="00CA0FD9">
      <w:pPr>
        <w:widowControl w:val="0"/>
        <w:suppressAutoHyphens/>
        <w:autoSpaceDE w:val="0"/>
        <w:autoSpaceDN w:val="0"/>
        <w:spacing w:after="0" w:line="240" w:lineRule="auto"/>
        <w:ind w:firstLine="720"/>
        <w:jc w:val="both"/>
        <w:rPr>
          <w:rFonts w:ascii="Times New Roman" w:eastAsia="Times New Roman" w:hAnsi="Times New Roman"/>
          <w:sz w:val="28"/>
          <w:szCs w:val="20"/>
          <w:lang w:eastAsia="ru-RU"/>
        </w:rPr>
      </w:pPr>
      <w:r w:rsidRPr="00CA0FD9">
        <w:rPr>
          <w:rFonts w:ascii="Times New Roman" w:eastAsia="Times New Roman" w:hAnsi="Times New Roman"/>
          <w:sz w:val="28"/>
          <w:szCs w:val="20"/>
          <w:lang w:eastAsia="ru-RU"/>
        </w:rPr>
        <w:t>копии кадастрового паспорта на земельный участок, на котором расположены места массового отдыха населения (городские парки);</w:t>
      </w:r>
    </w:p>
    <w:p w:rsidR="00D0441A" w:rsidRPr="00CA0FD9" w:rsidRDefault="00D0441A" w:rsidP="00CA0FD9">
      <w:pPr>
        <w:widowControl w:val="0"/>
        <w:suppressAutoHyphens/>
        <w:autoSpaceDE w:val="0"/>
        <w:autoSpaceDN w:val="0"/>
        <w:spacing w:after="0" w:line="240" w:lineRule="auto"/>
        <w:ind w:firstLine="720"/>
        <w:jc w:val="both"/>
        <w:rPr>
          <w:rFonts w:ascii="Times New Roman" w:eastAsia="Times New Roman" w:hAnsi="Times New Roman"/>
          <w:sz w:val="28"/>
          <w:szCs w:val="20"/>
          <w:lang w:eastAsia="ru-RU"/>
        </w:rPr>
      </w:pPr>
      <w:r w:rsidRPr="00CA0FD9">
        <w:rPr>
          <w:rFonts w:ascii="Times New Roman" w:eastAsia="Times New Roman" w:hAnsi="Times New Roman"/>
          <w:sz w:val="28"/>
          <w:szCs w:val="20"/>
          <w:lang w:eastAsia="ru-RU"/>
        </w:rPr>
        <w:lastRenderedPageBreak/>
        <w:t>копии документа, подтверждающего право собственности муниципального образования на земельный участок или право постоянного (бессрочного) пользования органа местного самоуправления, муниципального казенного предприятия или муниципального учреждения земельным участком, на котором расположены места массового отдыха населения (городские парки).</w:t>
      </w:r>
    </w:p>
    <w:p w:rsidR="00D0441A" w:rsidRPr="00CA0FD9" w:rsidRDefault="00D0441A" w:rsidP="00CA0FD9">
      <w:pPr>
        <w:widowControl w:val="0"/>
        <w:suppressAutoHyphens/>
        <w:autoSpaceDE w:val="0"/>
        <w:autoSpaceDN w:val="0"/>
        <w:spacing w:after="0" w:line="240" w:lineRule="auto"/>
        <w:ind w:firstLine="720"/>
        <w:jc w:val="both"/>
        <w:rPr>
          <w:rFonts w:ascii="Times New Roman" w:eastAsia="Times New Roman" w:hAnsi="Times New Roman"/>
          <w:sz w:val="28"/>
          <w:szCs w:val="20"/>
          <w:lang w:eastAsia="ru-RU"/>
        </w:rPr>
      </w:pPr>
      <w:r w:rsidRPr="00CA0FD9">
        <w:rPr>
          <w:rFonts w:ascii="Times New Roman" w:eastAsia="Times New Roman" w:hAnsi="Times New Roman"/>
          <w:sz w:val="28"/>
          <w:szCs w:val="20"/>
          <w:lang w:eastAsia="ru-RU"/>
        </w:rPr>
        <w:t>Заявки не принимаются от органов местного самоуправления, в случае если документы представлены:</w:t>
      </w:r>
    </w:p>
    <w:p w:rsidR="00D0441A" w:rsidRPr="00CA0FD9" w:rsidRDefault="00D0441A" w:rsidP="00CA0FD9">
      <w:pPr>
        <w:widowControl w:val="0"/>
        <w:suppressAutoHyphens/>
        <w:autoSpaceDE w:val="0"/>
        <w:autoSpaceDN w:val="0"/>
        <w:spacing w:after="0" w:line="240" w:lineRule="auto"/>
        <w:ind w:firstLine="720"/>
        <w:jc w:val="both"/>
        <w:rPr>
          <w:rFonts w:ascii="Times New Roman" w:eastAsia="Times New Roman" w:hAnsi="Times New Roman"/>
          <w:sz w:val="28"/>
          <w:szCs w:val="20"/>
          <w:lang w:eastAsia="ru-RU"/>
        </w:rPr>
      </w:pPr>
      <w:r w:rsidRPr="00CA0FD9">
        <w:rPr>
          <w:rFonts w:ascii="Times New Roman" w:eastAsia="Times New Roman" w:hAnsi="Times New Roman"/>
          <w:sz w:val="28"/>
          <w:szCs w:val="20"/>
          <w:lang w:eastAsia="ru-RU"/>
        </w:rPr>
        <w:t>по истечении установленного срока;</w:t>
      </w:r>
    </w:p>
    <w:p w:rsidR="00D0441A" w:rsidRPr="00CA0FD9" w:rsidRDefault="00D0441A" w:rsidP="00CA0FD9">
      <w:pPr>
        <w:widowControl w:val="0"/>
        <w:suppressAutoHyphens/>
        <w:autoSpaceDE w:val="0"/>
        <w:autoSpaceDN w:val="0"/>
        <w:spacing w:after="0" w:line="240" w:lineRule="auto"/>
        <w:ind w:firstLine="720"/>
        <w:jc w:val="both"/>
        <w:rPr>
          <w:rFonts w:ascii="Times New Roman" w:eastAsia="Times New Roman" w:hAnsi="Times New Roman"/>
          <w:sz w:val="28"/>
          <w:szCs w:val="20"/>
          <w:lang w:eastAsia="ru-RU"/>
        </w:rPr>
      </w:pPr>
      <w:r w:rsidRPr="00CA0FD9">
        <w:rPr>
          <w:rFonts w:ascii="Times New Roman" w:eastAsia="Times New Roman" w:hAnsi="Times New Roman"/>
          <w:sz w:val="28"/>
          <w:szCs w:val="20"/>
          <w:lang w:eastAsia="ru-RU"/>
        </w:rPr>
        <w:t>не в полном объеме.</w:t>
      </w:r>
    </w:p>
    <w:p w:rsidR="00D0441A" w:rsidRPr="00CA0FD9" w:rsidRDefault="00D0441A" w:rsidP="00CA0FD9">
      <w:pPr>
        <w:suppressAutoHyphens/>
        <w:autoSpaceDE w:val="0"/>
        <w:autoSpaceDN w:val="0"/>
        <w:adjustRightInd w:val="0"/>
        <w:spacing w:after="0" w:line="240" w:lineRule="auto"/>
        <w:ind w:firstLine="720"/>
        <w:jc w:val="both"/>
        <w:rPr>
          <w:rFonts w:ascii="Times New Roman" w:eastAsia="Times New Roman" w:hAnsi="Times New Roman"/>
          <w:sz w:val="28"/>
          <w:szCs w:val="28"/>
        </w:rPr>
      </w:pPr>
      <w:proofErr w:type="gramStart"/>
      <w:r w:rsidRPr="00CA0FD9">
        <w:rPr>
          <w:rFonts w:ascii="Times New Roman" w:eastAsia="Times New Roman" w:hAnsi="Times New Roman"/>
          <w:sz w:val="28"/>
          <w:szCs w:val="28"/>
        </w:rPr>
        <w:t>Распределение субсидии 2 между муниципальными образованиями, представившими заявки, осуществляется минстроем ежегодно в пределах объема бюджетных ассигнований, определенного минстроем на цели предоставления субсидии 2 на очередной финансовый год, исходя из предельного объема бюджетных ассигнований, доведенного министерством финансов области, в срок и порядке в соответствии с установленными нормативными правовыми актами Оренбургской области, регулирующими порядок составления проекта областного бюджета на очередной финансовый год</w:t>
      </w:r>
      <w:proofErr w:type="gramEnd"/>
      <w:r w:rsidRPr="00CA0FD9">
        <w:rPr>
          <w:rFonts w:ascii="Times New Roman" w:eastAsia="Times New Roman" w:hAnsi="Times New Roman"/>
          <w:sz w:val="28"/>
          <w:szCs w:val="28"/>
        </w:rPr>
        <w:t xml:space="preserve"> и на плановый период.</w:t>
      </w:r>
    </w:p>
    <w:p w:rsidR="00D0441A" w:rsidRPr="00CA0FD9" w:rsidRDefault="00D0441A" w:rsidP="00CA0FD9">
      <w:pPr>
        <w:widowControl w:val="0"/>
        <w:suppressAutoHyphens/>
        <w:autoSpaceDE w:val="0"/>
        <w:autoSpaceDN w:val="0"/>
        <w:spacing w:after="0" w:line="240" w:lineRule="auto"/>
        <w:ind w:firstLine="720"/>
        <w:jc w:val="both"/>
        <w:rPr>
          <w:rFonts w:ascii="Times New Roman" w:eastAsia="Times New Roman" w:hAnsi="Times New Roman"/>
          <w:sz w:val="28"/>
          <w:szCs w:val="28"/>
          <w:lang w:eastAsia="ru-RU"/>
        </w:rPr>
      </w:pPr>
      <w:r w:rsidRPr="00CA0FD9">
        <w:rPr>
          <w:rFonts w:ascii="Times New Roman" w:eastAsia="Times New Roman" w:hAnsi="Times New Roman"/>
          <w:sz w:val="28"/>
          <w:szCs w:val="28"/>
          <w:lang w:eastAsia="ru-RU"/>
        </w:rPr>
        <w:t xml:space="preserve">Распределение субсидии 2 между муниципальными образованиями, представившими заявки, в 2018 году осуществляется минстроем в пределах объема бюджетных ассигнований, утвержденного </w:t>
      </w:r>
      <w:proofErr w:type="spellStart"/>
      <w:r w:rsidRPr="00CA0FD9">
        <w:rPr>
          <w:rFonts w:ascii="Times New Roman" w:eastAsia="Times New Roman" w:hAnsi="Times New Roman"/>
          <w:sz w:val="28"/>
          <w:szCs w:val="28"/>
          <w:lang w:eastAsia="ru-RU"/>
        </w:rPr>
        <w:t>минстрою</w:t>
      </w:r>
      <w:proofErr w:type="spellEnd"/>
      <w:r w:rsidRPr="00CA0FD9">
        <w:rPr>
          <w:rFonts w:ascii="Times New Roman" w:eastAsia="Times New Roman" w:hAnsi="Times New Roman"/>
          <w:sz w:val="28"/>
          <w:szCs w:val="28"/>
          <w:lang w:eastAsia="ru-RU"/>
        </w:rPr>
        <w:t xml:space="preserve"> </w:t>
      </w:r>
      <w:hyperlink r:id="rId19" w:history="1">
        <w:r w:rsidRPr="00CA0FD9">
          <w:rPr>
            <w:rFonts w:ascii="Times New Roman" w:eastAsia="Times New Roman" w:hAnsi="Times New Roman"/>
            <w:sz w:val="28"/>
            <w:szCs w:val="28"/>
            <w:lang w:eastAsia="ru-RU"/>
          </w:rPr>
          <w:t>законом</w:t>
        </w:r>
      </w:hyperlink>
      <w:r w:rsidRPr="00CA0FD9">
        <w:rPr>
          <w:rFonts w:ascii="Times New Roman" w:eastAsia="Times New Roman" w:hAnsi="Times New Roman"/>
          <w:sz w:val="28"/>
          <w:szCs w:val="28"/>
          <w:lang w:eastAsia="ru-RU"/>
        </w:rPr>
        <w:t xml:space="preserve"> об областном бюджете на 2018 год и на плановый период 2019 и 2020 годов на цели предоставления субсидии 2.</w:t>
      </w:r>
    </w:p>
    <w:p w:rsidR="00D0441A" w:rsidRPr="00CA0FD9" w:rsidRDefault="00D0441A" w:rsidP="00CA0FD9">
      <w:pPr>
        <w:widowControl w:val="0"/>
        <w:suppressAutoHyphens/>
        <w:autoSpaceDE w:val="0"/>
        <w:autoSpaceDN w:val="0"/>
        <w:spacing w:after="0" w:line="240" w:lineRule="auto"/>
        <w:ind w:firstLine="720"/>
        <w:jc w:val="both"/>
        <w:rPr>
          <w:rFonts w:ascii="Times New Roman" w:eastAsia="Times New Roman" w:hAnsi="Times New Roman"/>
          <w:sz w:val="28"/>
          <w:szCs w:val="20"/>
          <w:lang w:eastAsia="ru-RU"/>
        </w:rPr>
      </w:pPr>
      <w:r w:rsidRPr="00CA0FD9">
        <w:rPr>
          <w:rFonts w:ascii="Times New Roman" w:eastAsia="Times New Roman" w:hAnsi="Times New Roman"/>
          <w:sz w:val="28"/>
          <w:szCs w:val="20"/>
          <w:lang w:eastAsia="ru-RU"/>
        </w:rPr>
        <w:t>Объем субсидии 2 (</w:t>
      </w:r>
      <w:proofErr w:type="spellStart"/>
      <w:r w:rsidRPr="00CA0FD9">
        <w:rPr>
          <w:rFonts w:ascii="Times New Roman" w:eastAsia="Times New Roman" w:hAnsi="Times New Roman"/>
          <w:sz w:val="28"/>
          <w:szCs w:val="20"/>
          <w:lang w:eastAsia="ru-RU"/>
        </w:rPr>
        <w:t>С</w:t>
      </w:r>
      <w:proofErr w:type="gramStart"/>
      <w:r w:rsidRPr="00CA0FD9">
        <w:rPr>
          <w:rFonts w:ascii="Times New Roman" w:eastAsia="Times New Roman" w:hAnsi="Times New Roman"/>
          <w:sz w:val="28"/>
          <w:szCs w:val="20"/>
          <w:lang w:eastAsia="ru-RU"/>
        </w:rPr>
        <w:t>i</w:t>
      </w:r>
      <w:proofErr w:type="spellEnd"/>
      <w:proofErr w:type="gramEnd"/>
      <w:r w:rsidRPr="00CA0FD9">
        <w:rPr>
          <w:rFonts w:ascii="Times New Roman" w:eastAsia="Times New Roman" w:hAnsi="Times New Roman"/>
          <w:sz w:val="28"/>
          <w:szCs w:val="20"/>
          <w:lang w:eastAsia="ru-RU"/>
        </w:rPr>
        <w:t>) рассчитывается по формуле:</w:t>
      </w:r>
    </w:p>
    <w:p w:rsidR="00D0441A" w:rsidRPr="00CA0FD9" w:rsidRDefault="00D0441A" w:rsidP="00CA0FD9">
      <w:pPr>
        <w:widowControl w:val="0"/>
        <w:suppressAutoHyphens/>
        <w:autoSpaceDE w:val="0"/>
        <w:autoSpaceDN w:val="0"/>
        <w:spacing w:after="0" w:line="240" w:lineRule="auto"/>
        <w:ind w:firstLine="540"/>
        <w:jc w:val="both"/>
        <w:rPr>
          <w:rFonts w:ascii="Times New Roman" w:eastAsia="Times New Roman" w:hAnsi="Times New Roman"/>
          <w:sz w:val="28"/>
          <w:szCs w:val="20"/>
          <w:lang w:eastAsia="ru-RU"/>
        </w:rPr>
      </w:pPr>
    </w:p>
    <w:p w:rsidR="00D0441A" w:rsidRPr="00CA0FD9" w:rsidRDefault="004922A7" w:rsidP="00CA0FD9">
      <w:pPr>
        <w:widowControl w:val="0"/>
        <w:suppressAutoHyphens/>
        <w:autoSpaceDE w:val="0"/>
        <w:autoSpaceDN w:val="0"/>
        <w:spacing w:after="0" w:line="240" w:lineRule="auto"/>
        <w:ind w:firstLine="1800"/>
        <w:jc w:val="both"/>
        <w:rPr>
          <w:rFonts w:ascii="Times New Roman" w:eastAsia="Times New Roman" w:hAnsi="Times New Roman"/>
          <w:sz w:val="28"/>
          <w:szCs w:val="20"/>
          <w:lang w:eastAsia="ru-RU"/>
        </w:rPr>
      </w:pPr>
      <w:r w:rsidRPr="00CA0FD9">
        <w:rPr>
          <w:rFonts w:ascii="Times New Roman" w:eastAsia="Times New Roman" w:hAnsi="Times New Roman"/>
          <w:noProof/>
          <w:sz w:val="28"/>
          <w:szCs w:val="20"/>
          <w:lang w:eastAsia="ru-RU"/>
        </w:rPr>
        <w:drawing>
          <wp:inline distT="0" distB="0" distL="0" distR="0" wp14:anchorId="2BCA5188" wp14:editId="0BA6A002">
            <wp:extent cx="3390900" cy="289560"/>
            <wp:effectExtent l="0" t="0" r="0" b="0"/>
            <wp:docPr id="2" name="Рисунок 2" descr="base_23942_76918_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base_23942_76918_5"/>
                    <pic:cNvPicPr>
                      <a:picLocks noChangeAspect="1" noChangeArrowheads="1"/>
                    </pic:cNvPicPr>
                  </pic:nvPicPr>
                  <pic:blipFill>
                    <a:blip r:embed="rId20" cstate="print"/>
                    <a:srcRect/>
                    <a:stretch>
                      <a:fillRect/>
                    </a:stretch>
                  </pic:blipFill>
                  <pic:spPr bwMode="auto">
                    <a:xfrm>
                      <a:off x="0" y="0"/>
                      <a:ext cx="3390900" cy="289560"/>
                    </a:xfrm>
                    <a:prstGeom prst="rect">
                      <a:avLst/>
                    </a:prstGeom>
                    <a:noFill/>
                    <a:ln w="9525">
                      <a:noFill/>
                      <a:miter lim="800000"/>
                      <a:headEnd/>
                      <a:tailEnd/>
                    </a:ln>
                  </pic:spPr>
                </pic:pic>
              </a:graphicData>
            </a:graphic>
          </wp:inline>
        </w:drawing>
      </w:r>
    </w:p>
    <w:p w:rsidR="00D0441A" w:rsidRPr="00CA0FD9" w:rsidRDefault="00D0441A" w:rsidP="00CA0FD9">
      <w:pPr>
        <w:widowControl w:val="0"/>
        <w:suppressAutoHyphens/>
        <w:autoSpaceDE w:val="0"/>
        <w:autoSpaceDN w:val="0"/>
        <w:spacing w:after="0" w:line="240" w:lineRule="auto"/>
        <w:ind w:firstLine="540"/>
        <w:jc w:val="both"/>
        <w:rPr>
          <w:rFonts w:ascii="Times New Roman" w:eastAsia="Times New Roman" w:hAnsi="Times New Roman"/>
          <w:sz w:val="28"/>
          <w:szCs w:val="20"/>
          <w:lang w:eastAsia="ru-RU"/>
        </w:rPr>
      </w:pPr>
    </w:p>
    <w:p w:rsidR="00D0441A" w:rsidRPr="00CA0FD9" w:rsidRDefault="00D0441A" w:rsidP="00CA0FD9">
      <w:pPr>
        <w:widowControl w:val="0"/>
        <w:suppressAutoHyphens/>
        <w:autoSpaceDE w:val="0"/>
        <w:autoSpaceDN w:val="0"/>
        <w:spacing w:after="0" w:line="240" w:lineRule="auto"/>
        <w:ind w:firstLine="720"/>
        <w:jc w:val="both"/>
        <w:rPr>
          <w:rFonts w:ascii="Times New Roman" w:eastAsia="Times New Roman" w:hAnsi="Times New Roman"/>
          <w:sz w:val="28"/>
          <w:szCs w:val="20"/>
          <w:lang w:eastAsia="ru-RU"/>
        </w:rPr>
      </w:pPr>
      <w:proofErr w:type="spellStart"/>
      <w:r w:rsidRPr="00CA0FD9">
        <w:rPr>
          <w:rFonts w:ascii="Times New Roman" w:eastAsia="Times New Roman" w:hAnsi="Times New Roman"/>
          <w:sz w:val="28"/>
          <w:szCs w:val="20"/>
          <w:lang w:eastAsia="ru-RU"/>
        </w:rPr>
        <w:t>С</w:t>
      </w:r>
      <w:r w:rsidRPr="00CA0FD9">
        <w:rPr>
          <w:rFonts w:ascii="Times New Roman" w:eastAsia="Times New Roman" w:hAnsi="Times New Roman"/>
          <w:sz w:val="20"/>
          <w:szCs w:val="20"/>
          <w:lang w:eastAsia="ru-RU"/>
        </w:rPr>
        <w:t>общ</w:t>
      </w:r>
      <w:proofErr w:type="spellEnd"/>
      <w:r w:rsidRPr="00CA0FD9">
        <w:rPr>
          <w:rFonts w:ascii="Times New Roman" w:eastAsia="Times New Roman" w:hAnsi="Times New Roman"/>
          <w:sz w:val="16"/>
          <w:szCs w:val="16"/>
          <w:lang w:eastAsia="ru-RU"/>
        </w:rPr>
        <w:t xml:space="preserve"> </w:t>
      </w:r>
      <w:r w:rsidRPr="00CA0FD9">
        <w:rPr>
          <w:rFonts w:ascii="Times New Roman" w:eastAsia="Times New Roman" w:hAnsi="Times New Roman"/>
          <w:sz w:val="28"/>
          <w:szCs w:val="20"/>
          <w:lang w:eastAsia="ru-RU"/>
        </w:rPr>
        <w:t>– общий размер бюджетных ассигнований областного бюджета на предоставление субсидии 2, распределяемой на соответствующий год;</w:t>
      </w:r>
    </w:p>
    <w:p w:rsidR="00D0441A" w:rsidRPr="00CA0FD9" w:rsidRDefault="00D0441A" w:rsidP="00CA0FD9">
      <w:pPr>
        <w:widowControl w:val="0"/>
        <w:suppressAutoHyphens/>
        <w:autoSpaceDE w:val="0"/>
        <w:autoSpaceDN w:val="0"/>
        <w:spacing w:after="0" w:line="240" w:lineRule="auto"/>
        <w:ind w:firstLine="720"/>
        <w:jc w:val="both"/>
        <w:rPr>
          <w:rFonts w:ascii="Times New Roman" w:eastAsia="Times New Roman" w:hAnsi="Times New Roman"/>
          <w:sz w:val="28"/>
          <w:szCs w:val="20"/>
          <w:lang w:eastAsia="ru-RU"/>
        </w:rPr>
      </w:pPr>
      <w:proofErr w:type="spellStart"/>
      <w:r w:rsidRPr="00CA0FD9">
        <w:rPr>
          <w:rFonts w:ascii="Times New Roman" w:eastAsia="Times New Roman" w:hAnsi="Times New Roman"/>
          <w:sz w:val="28"/>
          <w:szCs w:val="20"/>
          <w:lang w:eastAsia="ru-RU"/>
        </w:rPr>
        <w:t>В</w:t>
      </w:r>
      <w:proofErr w:type="gramStart"/>
      <w:r w:rsidRPr="00CA0FD9">
        <w:rPr>
          <w:rFonts w:ascii="Times New Roman" w:eastAsia="Times New Roman" w:hAnsi="Times New Roman"/>
          <w:sz w:val="28"/>
          <w:szCs w:val="20"/>
          <w:lang w:eastAsia="ru-RU"/>
        </w:rPr>
        <w:t>i</w:t>
      </w:r>
      <w:proofErr w:type="spellEnd"/>
      <w:proofErr w:type="gramEnd"/>
      <w:r w:rsidRPr="00CA0FD9">
        <w:rPr>
          <w:rFonts w:ascii="Times New Roman" w:eastAsia="Times New Roman" w:hAnsi="Times New Roman"/>
          <w:sz w:val="28"/>
          <w:szCs w:val="20"/>
          <w:lang w:eastAsia="ru-RU"/>
        </w:rPr>
        <w:t xml:space="preserve"> – численность населения, проживающего в городах с населением до 250 тыс. человек, на территории i-го муниципального образования, в соответствии с данными Федеральной службы государственной статистики;</w:t>
      </w:r>
    </w:p>
    <w:p w:rsidR="00D0441A" w:rsidRPr="00CA0FD9" w:rsidRDefault="00D0441A" w:rsidP="00CA0FD9">
      <w:pPr>
        <w:widowControl w:val="0"/>
        <w:suppressAutoHyphens/>
        <w:autoSpaceDE w:val="0"/>
        <w:autoSpaceDN w:val="0"/>
        <w:spacing w:after="0" w:line="240" w:lineRule="auto"/>
        <w:ind w:firstLine="720"/>
        <w:jc w:val="both"/>
        <w:rPr>
          <w:rFonts w:ascii="Times New Roman" w:eastAsia="Times New Roman" w:hAnsi="Times New Roman"/>
          <w:sz w:val="28"/>
          <w:szCs w:val="20"/>
          <w:lang w:eastAsia="ru-RU"/>
        </w:rPr>
      </w:pPr>
      <w:proofErr w:type="spellStart"/>
      <w:r w:rsidRPr="00CA0FD9">
        <w:rPr>
          <w:rFonts w:ascii="Times New Roman" w:eastAsia="Times New Roman" w:hAnsi="Times New Roman"/>
          <w:sz w:val="28"/>
          <w:szCs w:val="20"/>
          <w:lang w:eastAsia="ru-RU"/>
        </w:rPr>
        <w:t>РБО</w:t>
      </w:r>
      <w:proofErr w:type="gramStart"/>
      <w:r w:rsidRPr="00CA0FD9">
        <w:rPr>
          <w:rFonts w:ascii="Times New Roman" w:eastAsia="Times New Roman" w:hAnsi="Times New Roman"/>
          <w:sz w:val="28"/>
          <w:szCs w:val="20"/>
          <w:lang w:eastAsia="ru-RU"/>
        </w:rPr>
        <w:t>i</w:t>
      </w:r>
      <w:proofErr w:type="spellEnd"/>
      <w:proofErr w:type="gramEnd"/>
      <w:r w:rsidRPr="00CA0FD9">
        <w:rPr>
          <w:rFonts w:ascii="Times New Roman" w:eastAsia="Times New Roman" w:hAnsi="Times New Roman"/>
          <w:sz w:val="28"/>
          <w:szCs w:val="20"/>
          <w:lang w:eastAsia="ru-RU"/>
        </w:rPr>
        <w:t xml:space="preserve"> – уровень расчетной бюджетной обеспеченности i-го муниципального образования на очередной финансовый год после выравнивания бюджетной обеспеченности, определенный в порядке, установленном </w:t>
      </w:r>
      <w:hyperlink r:id="rId21" w:history="1">
        <w:r w:rsidRPr="00CA0FD9">
          <w:rPr>
            <w:rFonts w:ascii="Times New Roman" w:eastAsia="Times New Roman" w:hAnsi="Times New Roman"/>
            <w:sz w:val="28"/>
            <w:szCs w:val="20"/>
            <w:lang w:eastAsia="ru-RU"/>
          </w:rPr>
          <w:t>Законом</w:t>
        </w:r>
      </w:hyperlink>
      <w:r w:rsidRPr="00CA0FD9">
        <w:rPr>
          <w:rFonts w:ascii="Times New Roman" w:eastAsia="Times New Roman" w:hAnsi="Times New Roman"/>
          <w:sz w:val="28"/>
          <w:szCs w:val="20"/>
          <w:lang w:eastAsia="ru-RU"/>
        </w:rPr>
        <w:t xml:space="preserve"> Оренбургской области от 30 ноября 2005 года № 2738/499-III-ОЗ «О межбюджетных отношениях в Оренбургской области».</w:t>
      </w:r>
    </w:p>
    <w:p w:rsidR="00D0441A" w:rsidRPr="00CA0FD9" w:rsidRDefault="00D0441A" w:rsidP="00CA0FD9">
      <w:pPr>
        <w:suppressAutoHyphens/>
        <w:autoSpaceDE w:val="0"/>
        <w:autoSpaceDN w:val="0"/>
        <w:adjustRightInd w:val="0"/>
        <w:spacing w:after="0" w:line="235" w:lineRule="auto"/>
        <w:ind w:firstLine="720"/>
        <w:jc w:val="both"/>
        <w:rPr>
          <w:rFonts w:ascii="Times New Roman" w:eastAsia="Times New Roman" w:hAnsi="Times New Roman"/>
          <w:sz w:val="28"/>
          <w:szCs w:val="28"/>
        </w:rPr>
      </w:pPr>
      <w:r w:rsidRPr="00CA0FD9">
        <w:rPr>
          <w:rFonts w:ascii="Times New Roman" w:eastAsia="Times New Roman" w:hAnsi="Times New Roman"/>
          <w:sz w:val="28"/>
          <w:szCs w:val="28"/>
        </w:rPr>
        <w:t xml:space="preserve">Распределение субсидии 2 между муниципальными образованиями утверждается законом об областном бюджете в соответствии с требованиями, установленными </w:t>
      </w:r>
      <w:hyperlink r:id="rId22" w:history="1">
        <w:r w:rsidRPr="00CA0FD9">
          <w:rPr>
            <w:rFonts w:ascii="Times New Roman" w:eastAsia="Times New Roman" w:hAnsi="Times New Roman"/>
            <w:sz w:val="28"/>
            <w:szCs w:val="28"/>
          </w:rPr>
          <w:t>постановлением</w:t>
        </w:r>
      </w:hyperlink>
      <w:r w:rsidRPr="00CA0FD9">
        <w:rPr>
          <w:rFonts w:ascii="Times New Roman" w:eastAsia="Times New Roman" w:hAnsi="Times New Roman"/>
          <w:sz w:val="28"/>
          <w:szCs w:val="28"/>
        </w:rPr>
        <w:t xml:space="preserve"> Правительства Оренбургской области                 № 430-п.</w:t>
      </w:r>
    </w:p>
    <w:p w:rsidR="00D0441A" w:rsidRPr="00CA0FD9" w:rsidRDefault="00D0441A" w:rsidP="00CA0FD9">
      <w:pPr>
        <w:widowControl w:val="0"/>
        <w:suppressAutoHyphens/>
        <w:autoSpaceDE w:val="0"/>
        <w:autoSpaceDN w:val="0"/>
        <w:spacing w:after="0" w:line="235" w:lineRule="auto"/>
        <w:ind w:firstLine="720"/>
        <w:jc w:val="both"/>
        <w:rPr>
          <w:rFonts w:ascii="Times New Roman" w:eastAsia="Times New Roman" w:hAnsi="Times New Roman"/>
          <w:sz w:val="28"/>
          <w:szCs w:val="20"/>
          <w:lang w:eastAsia="ru-RU"/>
        </w:rPr>
      </w:pPr>
      <w:r w:rsidRPr="00CA0FD9">
        <w:rPr>
          <w:rFonts w:ascii="Times New Roman" w:eastAsia="Times New Roman" w:hAnsi="Times New Roman"/>
          <w:sz w:val="28"/>
          <w:szCs w:val="20"/>
          <w:lang w:eastAsia="ru-RU"/>
        </w:rPr>
        <w:t>Предоставление субсидии 2 осуществляется на основании соглашений,</w:t>
      </w:r>
      <w:r w:rsidRPr="00CA0FD9">
        <w:rPr>
          <w:rFonts w:ascii="Times New Roman" w:eastAsia="Times New Roman" w:hAnsi="Times New Roman"/>
          <w:sz w:val="28"/>
          <w:szCs w:val="28"/>
          <w:lang w:eastAsia="ru-RU"/>
        </w:rPr>
        <w:t xml:space="preserve"> составленных в соответствии с типовой формой, утвержденной </w:t>
      </w:r>
      <w:r w:rsidRPr="00CA0FD9">
        <w:rPr>
          <w:rFonts w:ascii="Times New Roman" w:eastAsia="Times New Roman" w:hAnsi="Times New Roman"/>
          <w:sz w:val="28"/>
          <w:szCs w:val="28"/>
          <w:lang w:eastAsia="ru-RU"/>
        </w:rPr>
        <w:lastRenderedPageBreak/>
        <w:t>министерством финансов Оренбургской области, и</w:t>
      </w:r>
      <w:r w:rsidRPr="00CA0FD9">
        <w:rPr>
          <w:rFonts w:ascii="Times New Roman" w:eastAsia="Times New Roman" w:hAnsi="Times New Roman"/>
          <w:sz w:val="28"/>
          <w:szCs w:val="20"/>
          <w:lang w:eastAsia="ru-RU"/>
        </w:rPr>
        <w:t xml:space="preserve"> заключенных в соответствии с требованиями, установленными </w:t>
      </w:r>
      <w:hyperlink r:id="rId23" w:history="1">
        <w:r w:rsidRPr="00CA0FD9">
          <w:rPr>
            <w:rFonts w:ascii="Times New Roman" w:eastAsia="Times New Roman" w:hAnsi="Times New Roman"/>
            <w:sz w:val="28"/>
            <w:szCs w:val="20"/>
            <w:lang w:eastAsia="ru-RU"/>
          </w:rPr>
          <w:t>постановлением</w:t>
        </w:r>
      </w:hyperlink>
      <w:r w:rsidRPr="00CA0FD9">
        <w:rPr>
          <w:rFonts w:ascii="Times New Roman" w:eastAsia="Times New Roman" w:hAnsi="Times New Roman"/>
          <w:sz w:val="28"/>
          <w:szCs w:val="20"/>
          <w:lang w:eastAsia="ru-RU"/>
        </w:rPr>
        <w:t xml:space="preserve"> Правительства Оренбургской области № 430-п.</w:t>
      </w:r>
    </w:p>
    <w:p w:rsidR="00D0441A" w:rsidRPr="00CA0FD9" w:rsidRDefault="00D0441A" w:rsidP="00CA0FD9">
      <w:pPr>
        <w:widowControl w:val="0"/>
        <w:suppressAutoHyphens/>
        <w:autoSpaceDE w:val="0"/>
        <w:autoSpaceDN w:val="0"/>
        <w:spacing w:after="0" w:line="235" w:lineRule="auto"/>
        <w:ind w:firstLine="720"/>
        <w:jc w:val="both"/>
        <w:rPr>
          <w:rFonts w:ascii="Times New Roman" w:eastAsia="Times New Roman" w:hAnsi="Times New Roman"/>
          <w:sz w:val="28"/>
          <w:szCs w:val="28"/>
          <w:lang w:eastAsia="ru-RU"/>
        </w:rPr>
      </w:pPr>
      <w:proofErr w:type="gramStart"/>
      <w:r w:rsidRPr="00CA0FD9">
        <w:rPr>
          <w:rFonts w:ascii="Times New Roman" w:eastAsia="Times New Roman" w:hAnsi="Times New Roman"/>
          <w:sz w:val="28"/>
          <w:szCs w:val="20"/>
          <w:lang w:eastAsia="ru-RU"/>
        </w:rPr>
        <w:t xml:space="preserve">При заключении соглашения органом местного самоуправления представляется выписка из решения представительного органа муниципального образования о бюджете муниципального образования (или сводной бюджетной росписи), подтверждающая наличие в местном бюджете бюджетных ассигнований на исполнение расходных обязательств муниципального образования, в целях </w:t>
      </w:r>
      <w:proofErr w:type="spellStart"/>
      <w:r w:rsidRPr="00CA0FD9">
        <w:rPr>
          <w:rFonts w:ascii="Times New Roman" w:eastAsia="Times New Roman" w:hAnsi="Times New Roman"/>
          <w:sz w:val="28"/>
          <w:szCs w:val="20"/>
          <w:lang w:eastAsia="ru-RU"/>
        </w:rPr>
        <w:t>софинансирования</w:t>
      </w:r>
      <w:proofErr w:type="spellEnd"/>
      <w:r w:rsidRPr="00CA0FD9">
        <w:rPr>
          <w:rFonts w:ascii="Times New Roman" w:eastAsia="Times New Roman" w:hAnsi="Times New Roman"/>
          <w:sz w:val="28"/>
          <w:szCs w:val="20"/>
          <w:lang w:eastAsia="ru-RU"/>
        </w:rPr>
        <w:t xml:space="preserve"> которых предоставляется субсидия 2, в объеме, обеспечивающем </w:t>
      </w:r>
      <w:r w:rsidRPr="00CA0FD9">
        <w:rPr>
          <w:rFonts w:ascii="Times New Roman" w:eastAsia="Times New Roman" w:hAnsi="Times New Roman"/>
          <w:sz w:val="28"/>
          <w:szCs w:val="28"/>
          <w:lang w:eastAsia="ru-RU"/>
        </w:rPr>
        <w:t xml:space="preserve">их реализацию, с соблюдением установленного соглашением уровня </w:t>
      </w:r>
      <w:proofErr w:type="spellStart"/>
      <w:r w:rsidRPr="00CA0FD9">
        <w:rPr>
          <w:rFonts w:ascii="Times New Roman" w:eastAsia="Times New Roman" w:hAnsi="Times New Roman"/>
          <w:sz w:val="28"/>
          <w:szCs w:val="28"/>
          <w:lang w:eastAsia="ru-RU"/>
        </w:rPr>
        <w:t>софинансирования</w:t>
      </w:r>
      <w:proofErr w:type="spellEnd"/>
      <w:r w:rsidRPr="00CA0FD9">
        <w:rPr>
          <w:rFonts w:ascii="Times New Roman" w:eastAsia="Times New Roman" w:hAnsi="Times New Roman"/>
          <w:sz w:val="28"/>
          <w:szCs w:val="28"/>
          <w:lang w:eastAsia="ru-RU"/>
        </w:rPr>
        <w:t>.</w:t>
      </w:r>
      <w:proofErr w:type="gramEnd"/>
    </w:p>
    <w:p w:rsidR="00D0441A" w:rsidRPr="00CA0FD9" w:rsidRDefault="00D0441A" w:rsidP="00CA0FD9">
      <w:pPr>
        <w:widowControl w:val="0"/>
        <w:suppressAutoHyphens/>
        <w:autoSpaceDE w:val="0"/>
        <w:autoSpaceDN w:val="0"/>
        <w:spacing w:after="0" w:line="235" w:lineRule="auto"/>
        <w:ind w:firstLine="720"/>
        <w:jc w:val="both"/>
        <w:rPr>
          <w:rFonts w:ascii="Times New Roman" w:eastAsia="Times New Roman" w:hAnsi="Times New Roman"/>
          <w:sz w:val="28"/>
          <w:szCs w:val="20"/>
          <w:lang w:eastAsia="ru-RU"/>
        </w:rPr>
      </w:pPr>
      <w:r w:rsidRPr="00CA0FD9">
        <w:rPr>
          <w:rFonts w:ascii="Times New Roman" w:eastAsia="Times New Roman" w:hAnsi="Times New Roman"/>
          <w:sz w:val="28"/>
          <w:szCs w:val="20"/>
          <w:lang w:eastAsia="ru-RU"/>
        </w:rPr>
        <w:t xml:space="preserve">Минимальный объем бюджетных ассигнований местного бюджета на исполнение расходных обязательств муниципального образования определяется исходя из уровня </w:t>
      </w:r>
      <w:proofErr w:type="spellStart"/>
      <w:r w:rsidRPr="00CA0FD9">
        <w:rPr>
          <w:rFonts w:ascii="Times New Roman" w:eastAsia="Times New Roman" w:hAnsi="Times New Roman"/>
          <w:sz w:val="28"/>
          <w:szCs w:val="20"/>
          <w:lang w:eastAsia="ru-RU"/>
        </w:rPr>
        <w:t>софинансирования</w:t>
      </w:r>
      <w:proofErr w:type="spellEnd"/>
      <w:r w:rsidRPr="00CA0FD9">
        <w:rPr>
          <w:rFonts w:ascii="Times New Roman" w:eastAsia="Times New Roman" w:hAnsi="Times New Roman"/>
          <w:sz w:val="28"/>
          <w:szCs w:val="20"/>
          <w:lang w:eastAsia="ru-RU"/>
        </w:rPr>
        <w:t xml:space="preserve"> расходного обязательства муниципального образования за счет субсидии 2, установленного в зависимости от расчетного уровня бюджетной обеспеченности муниципального образования после его выравнивания, следующим образом:</w:t>
      </w:r>
    </w:p>
    <w:p w:rsidR="00D0441A" w:rsidRPr="00CA0FD9" w:rsidRDefault="00D0441A" w:rsidP="00CA0FD9">
      <w:pPr>
        <w:widowControl w:val="0"/>
        <w:suppressAutoHyphens/>
        <w:autoSpaceDE w:val="0"/>
        <w:autoSpaceDN w:val="0"/>
        <w:spacing w:after="0" w:line="235" w:lineRule="auto"/>
        <w:jc w:val="both"/>
        <w:rPr>
          <w:rFonts w:ascii="Times New Roman" w:eastAsia="Times New Roman" w:hAnsi="Times New Roman"/>
          <w:sz w:val="16"/>
          <w:szCs w:val="16"/>
          <w:lang w:eastAsia="ru-RU"/>
        </w:rPr>
      </w:pPr>
    </w:p>
    <w:p w:rsidR="00D0441A" w:rsidRPr="00CA0FD9" w:rsidRDefault="00D0441A" w:rsidP="00CA0FD9">
      <w:pPr>
        <w:widowControl w:val="0"/>
        <w:suppressAutoHyphens/>
        <w:autoSpaceDE w:val="0"/>
        <w:autoSpaceDN w:val="0"/>
        <w:spacing w:after="0" w:line="235" w:lineRule="auto"/>
        <w:jc w:val="both"/>
        <w:rPr>
          <w:rFonts w:ascii="Times New Roman" w:eastAsia="Times New Roman" w:hAnsi="Times New Roman"/>
          <w:sz w:val="16"/>
          <w:szCs w:val="16"/>
          <w:lang w:eastAsia="ru-RU"/>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3628"/>
        <w:gridCol w:w="2721"/>
        <w:gridCol w:w="2721"/>
      </w:tblGrid>
      <w:tr w:rsidR="00D0441A" w:rsidRPr="00CA0FD9" w:rsidTr="00D0441A">
        <w:tc>
          <w:tcPr>
            <w:tcW w:w="3628" w:type="dxa"/>
            <w:tcBorders>
              <w:top w:val="single" w:sz="4" w:space="0" w:color="auto"/>
              <w:left w:val="single" w:sz="4" w:space="0" w:color="auto"/>
              <w:bottom w:val="single" w:sz="4" w:space="0" w:color="auto"/>
              <w:right w:val="single" w:sz="4" w:space="0" w:color="auto"/>
            </w:tcBorders>
          </w:tcPr>
          <w:p w:rsidR="00D0441A" w:rsidRPr="00CA0FD9" w:rsidRDefault="00D0441A" w:rsidP="00CA0FD9">
            <w:pPr>
              <w:widowControl w:val="0"/>
              <w:suppressAutoHyphens/>
              <w:autoSpaceDE w:val="0"/>
              <w:autoSpaceDN w:val="0"/>
              <w:spacing w:after="0" w:line="235" w:lineRule="auto"/>
              <w:jc w:val="center"/>
              <w:rPr>
                <w:rFonts w:ascii="Times New Roman" w:eastAsia="Times New Roman" w:hAnsi="Times New Roman"/>
                <w:sz w:val="28"/>
                <w:szCs w:val="20"/>
                <w:lang w:eastAsia="ru-RU"/>
              </w:rPr>
            </w:pPr>
            <w:r w:rsidRPr="00CA0FD9">
              <w:rPr>
                <w:rFonts w:ascii="Times New Roman" w:eastAsia="Times New Roman" w:hAnsi="Times New Roman"/>
                <w:sz w:val="28"/>
                <w:szCs w:val="20"/>
                <w:lang w:eastAsia="ru-RU"/>
              </w:rPr>
              <w:t xml:space="preserve">Расчетный уровень </w:t>
            </w:r>
          </w:p>
          <w:p w:rsidR="00D0441A" w:rsidRPr="00CA0FD9" w:rsidRDefault="00D0441A" w:rsidP="00CA0FD9">
            <w:pPr>
              <w:widowControl w:val="0"/>
              <w:suppressAutoHyphens/>
              <w:autoSpaceDE w:val="0"/>
              <w:autoSpaceDN w:val="0"/>
              <w:spacing w:after="0" w:line="235" w:lineRule="auto"/>
              <w:jc w:val="center"/>
              <w:rPr>
                <w:rFonts w:ascii="Times New Roman" w:eastAsia="Times New Roman" w:hAnsi="Times New Roman"/>
                <w:sz w:val="28"/>
                <w:szCs w:val="20"/>
                <w:lang w:eastAsia="ru-RU"/>
              </w:rPr>
            </w:pPr>
            <w:r w:rsidRPr="00CA0FD9">
              <w:rPr>
                <w:rFonts w:ascii="Times New Roman" w:eastAsia="Times New Roman" w:hAnsi="Times New Roman"/>
                <w:sz w:val="28"/>
                <w:szCs w:val="20"/>
                <w:lang w:eastAsia="ru-RU"/>
              </w:rPr>
              <w:t>бюджетной обеспеченности городского округа</w:t>
            </w:r>
          </w:p>
        </w:tc>
        <w:tc>
          <w:tcPr>
            <w:tcW w:w="2721" w:type="dxa"/>
            <w:tcBorders>
              <w:top w:val="single" w:sz="4" w:space="0" w:color="auto"/>
              <w:left w:val="single" w:sz="4" w:space="0" w:color="auto"/>
              <w:bottom w:val="single" w:sz="4" w:space="0" w:color="auto"/>
              <w:right w:val="single" w:sz="4" w:space="0" w:color="auto"/>
            </w:tcBorders>
          </w:tcPr>
          <w:p w:rsidR="00D0441A" w:rsidRPr="00CA0FD9" w:rsidRDefault="00D0441A" w:rsidP="00CA0FD9">
            <w:pPr>
              <w:widowControl w:val="0"/>
              <w:suppressAutoHyphens/>
              <w:autoSpaceDE w:val="0"/>
              <w:autoSpaceDN w:val="0"/>
              <w:spacing w:after="0" w:line="235" w:lineRule="auto"/>
              <w:jc w:val="center"/>
              <w:rPr>
                <w:rFonts w:ascii="Times New Roman" w:eastAsia="Times New Roman" w:hAnsi="Times New Roman"/>
                <w:sz w:val="28"/>
                <w:szCs w:val="20"/>
                <w:lang w:eastAsia="ru-RU"/>
              </w:rPr>
            </w:pPr>
            <w:r w:rsidRPr="00CA0FD9">
              <w:rPr>
                <w:rFonts w:ascii="Times New Roman" w:eastAsia="Times New Roman" w:hAnsi="Times New Roman"/>
                <w:sz w:val="28"/>
                <w:szCs w:val="20"/>
                <w:lang w:eastAsia="ru-RU"/>
              </w:rPr>
              <w:t xml:space="preserve">Доля средств </w:t>
            </w:r>
          </w:p>
          <w:p w:rsidR="00D0441A" w:rsidRPr="00CA0FD9" w:rsidRDefault="00D0441A" w:rsidP="00CA0FD9">
            <w:pPr>
              <w:widowControl w:val="0"/>
              <w:suppressAutoHyphens/>
              <w:autoSpaceDE w:val="0"/>
              <w:autoSpaceDN w:val="0"/>
              <w:spacing w:after="0" w:line="235" w:lineRule="auto"/>
              <w:jc w:val="center"/>
              <w:rPr>
                <w:rFonts w:ascii="Times New Roman" w:eastAsia="Times New Roman" w:hAnsi="Times New Roman"/>
                <w:sz w:val="28"/>
                <w:szCs w:val="20"/>
                <w:lang w:eastAsia="ru-RU"/>
              </w:rPr>
            </w:pPr>
            <w:r w:rsidRPr="00CA0FD9">
              <w:rPr>
                <w:rFonts w:ascii="Times New Roman" w:eastAsia="Times New Roman" w:hAnsi="Times New Roman"/>
                <w:sz w:val="28"/>
                <w:szCs w:val="20"/>
                <w:lang w:eastAsia="ru-RU"/>
              </w:rPr>
              <w:t>областного бюджета (процентов)</w:t>
            </w:r>
          </w:p>
        </w:tc>
        <w:tc>
          <w:tcPr>
            <w:tcW w:w="2721" w:type="dxa"/>
            <w:tcBorders>
              <w:top w:val="single" w:sz="4" w:space="0" w:color="auto"/>
              <w:left w:val="single" w:sz="4" w:space="0" w:color="auto"/>
              <w:bottom w:val="single" w:sz="4" w:space="0" w:color="auto"/>
              <w:right w:val="single" w:sz="4" w:space="0" w:color="auto"/>
            </w:tcBorders>
          </w:tcPr>
          <w:p w:rsidR="00D0441A" w:rsidRPr="00CA0FD9" w:rsidRDefault="00D0441A" w:rsidP="00CA0FD9">
            <w:pPr>
              <w:widowControl w:val="0"/>
              <w:suppressAutoHyphens/>
              <w:autoSpaceDE w:val="0"/>
              <w:autoSpaceDN w:val="0"/>
              <w:spacing w:after="0" w:line="235" w:lineRule="auto"/>
              <w:jc w:val="center"/>
              <w:rPr>
                <w:rFonts w:ascii="Times New Roman" w:eastAsia="Times New Roman" w:hAnsi="Times New Roman"/>
                <w:sz w:val="28"/>
                <w:szCs w:val="20"/>
                <w:lang w:eastAsia="ru-RU"/>
              </w:rPr>
            </w:pPr>
            <w:r w:rsidRPr="00CA0FD9">
              <w:rPr>
                <w:rFonts w:ascii="Times New Roman" w:eastAsia="Times New Roman" w:hAnsi="Times New Roman"/>
                <w:sz w:val="28"/>
                <w:szCs w:val="20"/>
                <w:lang w:eastAsia="ru-RU"/>
              </w:rPr>
              <w:t xml:space="preserve">Доля средств </w:t>
            </w:r>
          </w:p>
          <w:p w:rsidR="00D0441A" w:rsidRPr="00CA0FD9" w:rsidRDefault="00D0441A" w:rsidP="00CA0FD9">
            <w:pPr>
              <w:widowControl w:val="0"/>
              <w:suppressAutoHyphens/>
              <w:autoSpaceDE w:val="0"/>
              <w:autoSpaceDN w:val="0"/>
              <w:spacing w:after="0" w:line="235" w:lineRule="auto"/>
              <w:jc w:val="center"/>
              <w:rPr>
                <w:rFonts w:ascii="Times New Roman" w:eastAsia="Times New Roman" w:hAnsi="Times New Roman"/>
                <w:sz w:val="28"/>
                <w:szCs w:val="20"/>
                <w:lang w:eastAsia="ru-RU"/>
              </w:rPr>
            </w:pPr>
            <w:r w:rsidRPr="00CA0FD9">
              <w:rPr>
                <w:rFonts w:ascii="Times New Roman" w:eastAsia="Times New Roman" w:hAnsi="Times New Roman"/>
                <w:sz w:val="28"/>
                <w:szCs w:val="20"/>
                <w:lang w:eastAsia="ru-RU"/>
              </w:rPr>
              <w:t>местного бюджета (процентов)</w:t>
            </w:r>
          </w:p>
        </w:tc>
      </w:tr>
      <w:tr w:rsidR="00D0441A" w:rsidRPr="00CA0FD9" w:rsidTr="00D0441A">
        <w:tc>
          <w:tcPr>
            <w:tcW w:w="3628" w:type="dxa"/>
            <w:tcBorders>
              <w:top w:val="single" w:sz="4" w:space="0" w:color="auto"/>
              <w:left w:val="single" w:sz="4" w:space="0" w:color="auto"/>
              <w:bottom w:val="single" w:sz="4" w:space="0" w:color="auto"/>
              <w:right w:val="single" w:sz="4" w:space="0" w:color="auto"/>
            </w:tcBorders>
          </w:tcPr>
          <w:p w:rsidR="00D0441A" w:rsidRPr="00CA0FD9" w:rsidRDefault="00D0441A" w:rsidP="00CA0FD9">
            <w:pPr>
              <w:widowControl w:val="0"/>
              <w:suppressAutoHyphens/>
              <w:autoSpaceDE w:val="0"/>
              <w:autoSpaceDN w:val="0"/>
              <w:spacing w:after="0" w:line="235" w:lineRule="auto"/>
              <w:jc w:val="center"/>
              <w:rPr>
                <w:rFonts w:ascii="Times New Roman" w:eastAsia="Times New Roman" w:hAnsi="Times New Roman"/>
                <w:sz w:val="28"/>
                <w:szCs w:val="20"/>
                <w:lang w:eastAsia="ru-RU"/>
              </w:rPr>
            </w:pPr>
            <w:r w:rsidRPr="00CA0FD9">
              <w:rPr>
                <w:rFonts w:ascii="Times New Roman" w:eastAsia="Times New Roman" w:hAnsi="Times New Roman"/>
                <w:sz w:val="28"/>
                <w:szCs w:val="20"/>
                <w:lang w:eastAsia="ru-RU"/>
              </w:rPr>
              <w:t>до 2,0</w:t>
            </w:r>
          </w:p>
        </w:tc>
        <w:tc>
          <w:tcPr>
            <w:tcW w:w="2721" w:type="dxa"/>
            <w:tcBorders>
              <w:top w:val="single" w:sz="4" w:space="0" w:color="auto"/>
              <w:left w:val="single" w:sz="4" w:space="0" w:color="auto"/>
              <w:bottom w:val="single" w:sz="4" w:space="0" w:color="auto"/>
              <w:right w:val="single" w:sz="4" w:space="0" w:color="auto"/>
            </w:tcBorders>
          </w:tcPr>
          <w:p w:rsidR="00D0441A" w:rsidRPr="00CA0FD9" w:rsidRDefault="00D0441A" w:rsidP="00CA0FD9">
            <w:pPr>
              <w:widowControl w:val="0"/>
              <w:suppressAutoHyphens/>
              <w:autoSpaceDE w:val="0"/>
              <w:autoSpaceDN w:val="0"/>
              <w:spacing w:after="0" w:line="235" w:lineRule="auto"/>
              <w:jc w:val="center"/>
              <w:rPr>
                <w:rFonts w:ascii="Times New Roman" w:eastAsia="Times New Roman" w:hAnsi="Times New Roman"/>
                <w:sz w:val="28"/>
                <w:szCs w:val="20"/>
                <w:lang w:eastAsia="ru-RU"/>
              </w:rPr>
            </w:pPr>
            <w:r w:rsidRPr="00CA0FD9">
              <w:rPr>
                <w:rFonts w:ascii="Times New Roman" w:eastAsia="Times New Roman" w:hAnsi="Times New Roman"/>
                <w:sz w:val="28"/>
                <w:szCs w:val="20"/>
                <w:lang w:eastAsia="ru-RU"/>
              </w:rPr>
              <w:t>95,0</w:t>
            </w:r>
          </w:p>
        </w:tc>
        <w:tc>
          <w:tcPr>
            <w:tcW w:w="2721" w:type="dxa"/>
            <w:tcBorders>
              <w:top w:val="single" w:sz="4" w:space="0" w:color="auto"/>
              <w:left w:val="single" w:sz="4" w:space="0" w:color="auto"/>
              <w:bottom w:val="single" w:sz="4" w:space="0" w:color="auto"/>
              <w:right w:val="single" w:sz="4" w:space="0" w:color="auto"/>
            </w:tcBorders>
          </w:tcPr>
          <w:p w:rsidR="00D0441A" w:rsidRPr="00CA0FD9" w:rsidRDefault="00D0441A" w:rsidP="00CA0FD9">
            <w:pPr>
              <w:widowControl w:val="0"/>
              <w:suppressAutoHyphens/>
              <w:autoSpaceDE w:val="0"/>
              <w:autoSpaceDN w:val="0"/>
              <w:spacing w:after="0" w:line="235" w:lineRule="auto"/>
              <w:jc w:val="center"/>
              <w:rPr>
                <w:rFonts w:ascii="Times New Roman" w:eastAsia="Times New Roman" w:hAnsi="Times New Roman"/>
                <w:sz w:val="28"/>
                <w:szCs w:val="20"/>
                <w:lang w:eastAsia="ru-RU"/>
              </w:rPr>
            </w:pPr>
            <w:r w:rsidRPr="00CA0FD9">
              <w:rPr>
                <w:rFonts w:ascii="Times New Roman" w:eastAsia="Times New Roman" w:hAnsi="Times New Roman"/>
                <w:sz w:val="28"/>
                <w:szCs w:val="20"/>
                <w:lang w:eastAsia="ru-RU"/>
              </w:rPr>
              <w:t>5,0</w:t>
            </w:r>
          </w:p>
        </w:tc>
      </w:tr>
      <w:tr w:rsidR="00D0441A" w:rsidRPr="00CA0FD9" w:rsidTr="00D0441A">
        <w:tc>
          <w:tcPr>
            <w:tcW w:w="3628" w:type="dxa"/>
            <w:tcBorders>
              <w:top w:val="single" w:sz="4" w:space="0" w:color="auto"/>
              <w:left w:val="single" w:sz="4" w:space="0" w:color="auto"/>
              <w:bottom w:val="single" w:sz="4" w:space="0" w:color="auto"/>
              <w:right w:val="single" w:sz="4" w:space="0" w:color="auto"/>
            </w:tcBorders>
          </w:tcPr>
          <w:p w:rsidR="00D0441A" w:rsidRPr="00CA0FD9" w:rsidRDefault="00D0441A" w:rsidP="00CA0FD9">
            <w:pPr>
              <w:widowControl w:val="0"/>
              <w:suppressAutoHyphens/>
              <w:autoSpaceDE w:val="0"/>
              <w:autoSpaceDN w:val="0"/>
              <w:spacing w:after="0" w:line="235" w:lineRule="auto"/>
              <w:jc w:val="center"/>
              <w:rPr>
                <w:rFonts w:ascii="Times New Roman" w:eastAsia="Times New Roman" w:hAnsi="Times New Roman"/>
                <w:sz w:val="28"/>
                <w:szCs w:val="20"/>
                <w:lang w:eastAsia="ru-RU"/>
              </w:rPr>
            </w:pPr>
            <w:r w:rsidRPr="00CA0FD9">
              <w:rPr>
                <w:rFonts w:ascii="Times New Roman" w:eastAsia="Times New Roman" w:hAnsi="Times New Roman"/>
                <w:sz w:val="28"/>
                <w:szCs w:val="20"/>
                <w:lang w:eastAsia="ru-RU"/>
              </w:rPr>
              <w:t>свыше 2,0</w:t>
            </w:r>
          </w:p>
        </w:tc>
        <w:tc>
          <w:tcPr>
            <w:tcW w:w="2721" w:type="dxa"/>
            <w:tcBorders>
              <w:top w:val="single" w:sz="4" w:space="0" w:color="auto"/>
              <w:left w:val="single" w:sz="4" w:space="0" w:color="auto"/>
              <w:bottom w:val="single" w:sz="4" w:space="0" w:color="auto"/>
              <w:right w:val="single" w:sz="4" w:space="0" w:color="auto"/>
            </w:tcBorders>
          </w:tcPr>
          <w:p w:rsidR="00D0441A" w:rsidRPr="00CA0FD9" w:rsidRDefault="00D0441A" w:rsidP="00CA0FD9">
            <w:pPr>
              <w:widowControl w:val="0"/>
              <w:suppressAutoHyphens/>
              <w:autoSpaceDE w:val="0"/>
              <w:autoSpaceDN w:val="0"/>
              <w:spacing w:after="0" w:line="235" w:lineRule="auto"/>
              <w:jc w:val="center"/>
              <w:rPr>
                <w:rFonts w:ascii="Times New Roman" w:eastAsia="Times New Roman" w:hAnsi="Times New Roman"/>
                <w:sz w:val="28"/>
                <w:szCs w:val="20"/>
                <w:lang w:eastAsia="ru-RU"/>
              </w:rPr>
            </w:pPr>
            <w:r w:rsidRPr="00CA0FD9">
              <w:rPr>
                <w:rFonts w:ascii="Times New Roman" w:eastAsia="Times New Roman" w:hAnsi="Times New Roman"/>
                <w:sz w:val="28"/>
                <w:szCs w:val="20"/>
                <w:lang w:eastAsia="ru-RU"/>
              </w:rPr>
              <w:t>90,0</w:t>
            </w:r>
          </w:p>
        </w:tc>
        <w:tc>
          <w:tcPr>
            <w:tcW w:w="2721" w:type="dxa"/>
            <w:tcBorders>
              <w:top w:val="single" w:sz="4" w:space="0" w:color="auto"/>
              <w:left w:val="single" w:sz="4" w:space="0" w:color="auto"/>
              <w:bottom w:val="single" w:sz="4" w:space="0" w:color="auto"/>
              <w:right w:val="single" w:sz="4" w:space="0" w:color="auto"/>
            </w:tcBorders>
          </w:tcPr>
          <w:p w:rsidR="00D0441A" w:rsidRPr="00CA0FD9" w:rsidRDefault="00D0441A" w:rsidP="00CA0FD9">
            <w:pPr>
              <w:widowControl w:val="0"/>
              <w:suppressAutoHyphens/>
              <w:autoSpaceDE w:val="0"/>
              <w:autoSpaceDN w:val="0"/>
              <w:spacing w:after="0" w:line="235" w:lineRule="auto"/>
              <w:jc w:val="center"/>
              <w:rPr>
                <w:rFonts w:ascii="Times New Roman" w:eastAsia="Times New Roman" w:hAnsi="Times New Roman"/>
                <w:sz w:val="28"/>
                <w:szCs w:val="20"/>
                <w:lang w:eastAsia="ru-RU"/>
              </w:rPr>
            </w:pPr>
            <w:r w:rsidRPr="00CA0FD9">
              <w:rPr>
                <w:rFonts w:ascii="Times New Roman" w:eastAsia="Times New Roman" w:hAnsi="Times New Roman"/>
                <w:sz w:val="28"/>
                <w:szCs w:val="20"/>
                <w:lang w:eastAsia="ru-RU"/>
              </w:rPr>
              <w:t>10,0</w:t>
            </w:r>
          </w:p>
        </w:tc>
      </w:tr>
    </w:tbl>
    <w:p w:rsidR="00D0441A" w:rsidRPr="00CA0FD9" w:rsidRDefault="00D0441A" w:rsidP="00CA0FD9">
      <w:pPr>
        <w:widowControl w:val="0"/>
        <w:suppressAutoHyphens/>
        <w:autoSpaceDE w:val="0"/>
        <w:autoSpaceDN w:val="0"/>
        <w:spacing w:after="0" w:line="235" w:lineRule="auto"/>
        <w:jc w:val="both"/>
        <w:rPr>
          <w:rFonts w:ascii="Times New Roman" w:eastAsia="Times New Roman" w:hAnsi="Times New Roman"/>
          <w:sz w:val="16"/>
          <w:szCs w:val="16"/>
          <w:lang w:eastAsia="ru-RU"/>
        </w:rPr>
      </w:pPr>
    </w:p>
    <w:p w:rsidR="00D0441A" w:rsidRPr="00CA0FD9" w:rsidRDefault="00D0441A" w:rsidP="00CA0FD9">
      <w:pPr>
        <w:widowControl w:val="0"/>
        <w:suppressAutoHyphens/>
        <w:autoSpaceDE w:val="0"/>
        <w:autoSpaceDN w:val="0"/>
        <w:spacing w:after="0" w:line="235" w:lineRule="auto"/>
        <w:jc w:val="both"/>
        <w:rPr>
          <w:rFonts w:ascii="Times New Roman" w:eastAsia="Times New Roman" w:hAnsi="Times New Roman"/>
          <w:sz w:val="16"/>
          <w:szCs w:val="16"/>
          <w:lang w:eastAsia="ru-RU"/>
        </w:rPr>
      </w:pPr>
    </w:p>
    <w:p w:rsidR="00D0441A" w:rsidRPr="00CA0FD9" w:rsidRDefault="00D0441A" w:rsidP="00CA0FD9">
      <w:pPr>
        <w:widowControl w:val="0"/>
        <w:suppressAutoHyphens/>
        <w:autoSpaceDE w:val="0"/>
        <w:autoSpaceDN w:val="0"/>
        <w:spacing w:after="0" w:line="235" w:lineRule="auto"/>
        <w:ind w:firstLine="720"/>
        <w:jc w:val="both"/>
        <w:rPr>
          <w:rFonts w:ascii="Times New Roman" w:eastAsia="Times New Roman" w:hAnsi="Times New Roman"/>
          <w:sz w:val="28"/>
          <w:szCs w:val="20"/>
          <w:lang w:eastAsia="ru-RU"/>
        </w:rPr>
      </w:pPr>
      <w:r w:rsidRPr="00CA0FD9">
        <w:rPr>
          <w:rFonts w:ascii="Times New Roman" w:eastAsia="Times New Roman" w:hAnsi="Times New Roman"/>
          <w:sz w:val="28"/>
          <w:szCs w:val="20"/>
          <w:lang w:eastAsia="ru-RU"/>
        </w:rPr>
        <w:t xml:space="preserve">Расчетный уровень бюджетной обеспеченности после выравнивания бюджетной обеспеченности определяется в порядке, установленном </w:t>
      </w:r>
      <w:hyperlink r:id="rId24" w:history="1">
        <w:r w:rsidRPr="00CA0FD9">
          <w:rPr>
            <w:rFonts w:ascii="Times New Roman" w:eastAsia="Times New Roman" w:hAnsi="Times New Roman"/>
            <w:sz w:val="28"/>
            <w:szCs w:val="20"/>
            <w:lang w:eastAsia="ru-RU"/>
          </w:rPr>
          <w:t>Законом</w:t>
        </w:r>
      </w:hyperlink>
      <w:r w:rsidRPr="00CA0FD9">
        <w:rPr>
          <w:rFonts w:ascii="Times New Roman" w:eastAsia="Times New Roman" w:hAnsi="Times New Roman"/>
          <w:sz w:val="28"/>
          <w:szCs w:val="20"/>
          <w:lang w:eastAsia="ru-RU"/>
        </w:rPr>
        <w:t xml:space="preserve"> Оренбургской области от 30 ноября 2005 года № 2738/499-III-ОЗ «О межбюджетных отношениях в Оренбургской области».</w:t>
      </w:r>
    </w:p>
    <w:p w:rsidR="00D0441A" w:rsidRPr="00CA0FD9" w:rsidRDefault="00D0441A" w:rsidP="00CA0FD9">
      <w:pPr>
        <w:widowControl w:val="0"/>
        <w:suppressAutoHyphens/>
        <w:autoSpaceDE w:val="0"/>
        <w:autoSpaceDN w:val="0"/>
        <w:spacing w:after="0" w:line="235" w:lineRule="auto"/>
        <w:ind w:firstLine="720"/>
        <w:jc w:val="both"/>
        <w:rPr>
          <w:rFonts w:ascii="Times New Roman" w:eastAsia="Times New Roman" w:hAnsi="Times New Roman"/>
          <w:spacing w:val="-2"/>
          <w:sz w:val="28"/>
          <w:szCs w:val="28"/>
          <w:lang w:eastAsia="ru-RU"/>
        </w:rPr>
      </w:pPr>
      <w:r w:rsidRPr="00CA0FD9">
        <w:rPr>
          <w:rFonts w:ascii="Times New Roman" w:eastAsia="Times New Roman" w:hAnsi="Times New Roman"/>
          <w:spacing w:val="-2"/>
          <w:sz w:val="28"/>
          <w:szCs w:val="28"/>
          <w:lang w:eastAsia="ru-RU"/>
        </w:rPr>
        <w:t>В целях достижения наибольшего значения показателей (индикаторов) Программы доля средств областного бюджета может быть уменьшена минстроем в одинаковой пропорции по всем муниципальным образованиям в случае недостаточности объема субсидии 2.</w:t>
      </w:r>
    </w:p>
    <w:p w:rsidR="00D0441A" w:rsidRPr="00CA0FD9" w:rsidRDefault="00D0441A" w:rsidP="00CA0FD9">
      <w:pPr>
        <w:widowControl w:val="0"/>
        <w:suppressAutoHyphens/>
        <w:autoSpaceDE w:val="0"/>
        <w:autoSpaceDN w:val="0"/>
        <w:spacing w:after="0" w:line="235" w:lineRule="auto"/>
        <w:ind w:firstLine="720"/>
        <w:jc w:val="both"/>
        <w:rPr>
          <w:rFonts w:ascii="Times New Roman" w:eastAsia="Times New Roman" w:hAnsi="Times New Roman"/>
          <w:sz w:val="28"/>
          <w:szCs w:val="20"/>
          <w:lang w:eastAsia="ru-RU"/>
        </w:rPr>
      </w:pPr>
      <w:r w:rsidRPr="00CA0FD9">
        <w:rPr>
          <w:rFonts w:ascii="Times New Roman" w:eastAsia="Times New Roman" w:hAnsi="Times New Roman"/>
          <w:sz w:val="28"/>
          <w:szCs w:val="20"/>
          <w:lang w:eastAsia="ru-RU"/>
        </w:rPr>
        <w:t xml:space="preserve">В случае если в решении о местном бюджете предусмотрены ассигнования в меньшем объеме, объем субсидии 2 подлежит сокращению до соответствующего уровня </w:t>
      </w:r>
      <w:proofErr w:type="spellStart"/>
      <w:r w:rsidRPr="00CA0FD9">
        <w:rPr>
          <w:rFonts w:ascii="Times New Roman" w:eastAsia="Times New Roman" w:hAnsi="Times New Roman"/>
          <w:sz w:val="28"/>
          <w:szCs w:val="20"/>
          <w:lang w:eastAsia="ru-RU"/>
        </w:rPr>
        <w:t>софинансирования</w:t>
      </w:r>
      <w:proofErr w:type="spellEnd"/>
      <w:r w:rsidRPr="00CA0FD9">
        <w:rPr>
          <w:rFonts w:ascii="Times New Roman" w:eastAsia="Times New Roman" w:hAnsi="Times New Roman"/>
          <w:sz w:val="28"/>
          <w:szCs w:val="20"/>
          <w:lang w:eastAsia="ru-RU"/>
        </w:rPr>
        <w:t>.</w:t>
      </w:r>
    </w:p>
    <w:p w:rsidR="00D0441A" w:rsidRPr="00CA0FD9" w:rsidRDefault="00D0441A" w:rsidP="00CA0FD9">
      <w:pPr>
        <w:suppressAutoHyphens/>
        <w:autoSpaceDE w:val="0"/>
        <w:autoSpaceDN w:val="0"/>
        <w:adjustRightInd w:val="0"/>
        <w:spacing w:after="0" w:line="235" w:lineRule="auto"/>
        <w:ind w:firstLine="720"/>
        <w:jc w:val="both"/>
        <w:rPr>
          <w:rFonts w:ascii="Times New Roman" w:eastAsia="Times New Roman" w:hAnsi="Times New Roman"/>
          <w:sz w:val="28"/>
          <w:szCs w:val="28"/>
        </w:rPr>
      </w:pPr>
      <w:r w:rsidRPr="00CA0FD9">
        <w:rPr>
          <w:rFonts w:ascii="Times New Roman" w:eastAsia="Times New Roman" w:hAnsi="Times New Roman"/>
          <w:sz w:val="28"/>
          <w:szCs w:val="28"/>
        </w:rPr>
        <w:t xml:space="preserve">В случае если в течение текущего финансового года образуется остаток субсидии 2 по результатам реализации дизайн-проектов, а также увеличивается объем бюджетных ассигнований, минстрой распределяет дополнительные средства между муниципальными образованиями, на реализацию дизайн-проектов которых предоставляется субсидия 2, но их размер был рассчитан исходя из уровня </w:t>
      </w:r>
      <w:proofErr w:type="spellStart"/>
      <w:r w:rsidRPr="00CA0FD9">
        <w:rPr>
          <w:rFonts w:ascii="Times New Roman" w:eastAsia="Times New Roman" w:hAnsi="Times New Roman"/>
          <w:sz w:val="28"/>
          <w:szCs w:val="28"/>
        </w:rPr>
        <w:t>софинансирования</w:t>
      </w:r>
      <w:proofErr w:type="spellEnd"/>
      <w:r w:rsidRPr="00CA0FD9">
        <w:rPr>
          <w:rFonts w:ascii="Times New Roman" w:eastAsia="Times New Roman" w:hAnsi="Times New Roman"/>
          <w:sz w:val="28"/>
          <w:szCs w:val="28"/>
        </w:rPr>
        <w:t xml:space="preserve"> ниже установленного, либо </w:t>
      </w:r>
      <w:proofErr w:type="gramStart"/>
      <w:r w:rsidRPr="00CA0FD9">
        <w:rPr>
          <w:rFonts w:ascii="Times New Roman" w:eastAsia="Times New Roman" w:hAnsi="Times New Roman"/>
          <w:sz w:val="28"/>
          <w:szCs w:val="28"/>
        </w:rPr>
        <w:t>проекты</w:t>
      </w:r>
      <w:proofErr w:type="gramEnd"/>
      <w:r w:rsidRPr="00CA0FD9">
        <w:rPr>
          <w:rFonts w:ascii="Times New Roman" w:eastAsia="Times New Roman" w:hAnsi="Times New Roman"/>
          <w:sz w:val="28"/>
          <w:szCs w:val="28"/>
        </w:rPr>
        <w:t xml:space="preserve"> которых отобраны для предоставления субсидии 2, но не вошли в число получателей субсидии 2.</w:t>
      </w:r>
    </w:p>
    <w:p w:rsidR="000B0D37" w:rsidRPr="00CA0FD9" w:rsidRDefault="000B0D37" w:rsidP="00CA0FD9">
      <w:pPr>
        <w:widowControl w:val="0"/>
        <w:suppressAutoHyphens/>
        <w:autoSpaceDE w:val="0"/>
        <w:autoSpaceDN w:val="0"/>
        <w:spacing w:after="0" w:line="240" w:lineRule="auto"/>
        <w:ind w:firstLine="720"/>
        <w:jc w:val="both"/>
        <w:rPr>
          <w:rFonts w:ascii="Times New Roman" w:eastAsia="Times New Roman" w:hAnsi="Times New Roman"/>
          <w:sz w:val="28"/>
          <w:szCs w:val="28"/>
          <w:lang w:eastAsia="ru-RU"/>
        </w:rPr>
      </w:pPr>
      <w:r w:rsidRPr="00CA0FD9">
        <w:rPr>
          <w:rFonts w:ascii="Times New Roman" w:eastAsia="Times New Roman" w:hAnsi="Times New Roman"/>
          <w:sz w:val="28"/>
          <w:szCs w:val="28"/>
          <w:lang w:eastAsia="ru-RU"/>
        </w:rPr>
        <w:t xml:space="preserve">Распределение дополнительного объема (изменение распределения) субсидии </w:t>
      </w:r>
      <w:r w:rsidR="00BC7D9A" w:rsidRPr="00CA0FD9">
        <w:rPr>
          <w:rFonts w:ascii="Times New Roman" w:eastAsia="Times New Roman" w:hAnsi="Times New Roman"/>
          <w:sz w:val="28"/>
          <w:szCs w:val="28"/>
          <w:lang w:eastAsia="ru-RU"/>
        </w:rPr>
        <w:t>2</w:t>
      </w:r>
      <w:r w:rsidRPr="00CA0FD9">
        <w:rPr>
          <w:rFonts w:ascii="Times New Roman" w:eastAsia="Times New Roman" w:hAnsi="Times New Roman"/>
          <w:sz w:val="28"/>
          <w:szCs w:val="28"/>
          <w:lang w:eastAsia="ru-RU"/>
        </w:rPr>
        <w:t xml:space="preserve"> между бюджетами муниципальных образований утверждается </w:t>
      </w:r>
      <w:r w:rsidRPr="00CA0FD9">
        <w:rPr>
          <w:rFonts w:ascii="Times New Roman" w:eastAsia="Times New Roman" w:hAnsi="Times New Roman"/>
          <w:sz w:val="28"/>
          <w:szCs w:val="28"/>
          <w:lang w:eastAsia="ru-RU"/>
        </w:rPr>
        <w:lastRenderedPageBreak/>
        <w:t>постановлением Правительства Оренбургской области, с последующим внесением изменений в закон Оренбургской области об областном бюджете на соответствующий финансовый год и на плановый период, если это предусмотрено указанным законом.</w:t>
      </w:r>
    </w:p>
    <w:p w:rsidR="00D0441A" w:rsidRPr="00CA0FD9" w:rsidRDefault="00D0441A" w:rsidP="00CA0FD9">
      <w:pPr>
        <w:widowControl w:val="0"/>
        <w:suppressAutoHyphens/>
        <w:autoSpaceDE w:val="0"/>
        <w:autoSpaceDN w:val="0"/>
        <w:spacing w:after="0" w:line="235" w:lineRule="auto"/>
        <w:ind w:firstLine="720"/>
        <w:jc w:val="both"/>
        <w:rPr>
          <w:rFonts w:ascii="Times New Roman" w:eastAsia="Times New Roman" w:hAnsi="Times New Roman"/>
          <w:sz w:val="28"/>
          <w:szCs w:val="20"/>
          <w:lang w:eastAsia="ru-RU"/>
        </w:rPr>
      </w:pPr>
      <w:r w:rsidRPr="00CA0FD9">
        <w:rPr>
          <w:rFonts w:ascii="Times New Roman" w:eastAsia="Times New Roman" w:hAnsi="Times New Roman"/>
          <w:sz w:val="28"/>
          <w:szCs w:val="20"/>
          <w:lang w:eastAsia="ru-RU"/>
        </w:rPr>
        <w:t xml:space="preserve">Перечисление субсидии 2 муниципальным образованиям осуществляется при выполнении органами местного самоуправления условий, указанных в настоящих Правилах, на основании заявок, составленных по форме, утвержденной минстроем, в установленном для исполнения областного бюджета по расходам порядке в пределах лимитов бюджетных обязательств, утвержденных </w:t>
      </w:r>
      <w:proofErr w:type="spellStart"/>
      <w:r w:rsidRPr="00CA0FD9">
        <w:rPr>
          <w:rFonts w:ascii="Times New Roman" w:eastAsia="Times New Roman" w:hAnsi="Times New Roman"/>
          <w:sz w:val="28"/>
          <w:szCs w:val="20"/>
          <w:lang w:eastAsia="ru-RU"/>
        </w:rPr>
        <w:t>минстрою</w:t>
      </w:r>
      <w:proofErr w:type="spellEnd"/>
      <w:r w:rsidRPr="00CA0FD9">
        <w:rPr>
          <w:rFonts w:ascii="Times New Roman" w:eastAsia="Times New Roman" w:hAnsi="Times New Roman"/>
          <w:sz w:val="28"/>
          <w:szCs w:val="20"/>
          <w:lang w:eastAsia="ru-RU"/>
        </w:rPr>
        <w:t xml:space="preserve"> на цели предоставления субсидии 2, в следующем порядке:</w:t>
      </w:r>
    </w:p>
    <w:p w:rsidR="00D0441A" w:rsidRPr="00CA0FD9" w:rsidRDefault="00D0441A" w:rsidP="00CA0FD9">
      <w:pPr>
        <w:widowControl w:val="0"/>
        <w:suppressAutoHyphens/>
        <w:autoSpaceDE w:val="0"/>
        <w:autoSpaceDN w:val="0"/>
        <w:spacing w:after="0" w:line="235" w:lineRule="auto"/>
        <w:ind w:firstLine="720"/>
        <w:jc w:val="both"/>
        <w:rPr>
          <w:rFonts w:ascii="Times New Roman" w:eastAsia="Times New Roman" w:hAnsi="Times New Roman"/>
          <w:sz w:val="28"/>
          <w:szCs w:val="20"/>
          <w:lang w:eastAsia="ru-RU"/>
        </w:rPr>
      </w:pPr>
      <w:r w:rsidRPr="00CA0FD9">
        <w:rPr>
          <w:rFonts w:ascii="Times New Roman" w:eastAsia="Times New Roman" w:hAnsi="Times New Roman"/>
          <w:sz w:val="28"/>
          <w:szCs w:val="20"/>
          <w:lang w:eastAsia="ru-RU"/>
        </w:rPr>
        <w:t xml:space="preserve">30,0 процента от стоимости </w:t>
      </w:r>
      <w:proofErr w:type="gramStart"/>
      <w:r w:rsidRPr="00CA0FD9">
        <w:rPr>
          <w:rFonts w:ascii="Times New Roman" w:eastAsia="Times New Roman" w:hAnsi="Times New Roman"/>
          <w:sz w:val="28"/>
          <w:szCs w:val="20"/>
          <w:lang w:eastAsia="ru-RU"/>
        </w:rPr>
        <w:t>дизайн-проектов</w:t>
      </w:r>
      <w:proofErr w:type="gramEnd"/>
      <w:r w:rsidRPr="00CA0FD9">
        <w:rPr>
          <w:rFonts w:ascii="Times New Roman" w:eastAsia="Times New Roman" w:hAnsi="Times New Roman"/>
          <w:sz w:val="28"/>
          <w:szCs w:val="20"/>
          <w:lang w:eastAsia="ru-RU"/>
        </w:rPr>
        <w:t>, включая расходы по их разработке и проверке достоверности определения сметной стоимости, но не более 30,0 процента суммы субсидии 2, установленной соглашением;</w:t>
      </w:r>
    </w:p>
    <w:p w:rsidR="00D0441A" w:rsidRPr="00CA0FD9" w:rsidRDefault="00D0441A" w:rsidP="00CA0FD9">
      <w:pPr>
        <w:widowControl w:val="0"/>
        <w:suppressAutoHyphens/>
        <w:autoSpaceDE w:val="0"/>
        <w:autoSpaceDN w:val="0"/>
        <w:spacing w:after="0" w:line="235" w:lineRule="auto"/>
        <w:ind w:firstLine="720"/>
        <w:jc w:val="both"/>
        <w:rPr>
          <w:rFonts w:ascii="Times New Roman" w:eastAsia="Times New Roman" w:hAnsi="Times New Roman"/>
          <w:sz w:val="28"/>
          <w:szCs w:val="20"/>
          <w:lang w:eastAsia="ru-RU"/>
        </w:rPr>
      </w:pPr>
      <w:r w:rsidRPr="00CA0FD9">
        <w:rPr>
          <w:rFonts w:ascii="Times New Roman" w:eastAsia="Times New Roman" w:hAnsi="Times New Roman"/>
          <w:sz w:val="28"/>
          <w:szCs w:val="20"/>
          <w:lang w:eastAsia="ru-RU"/>
        </w:rPr>
        <w:t xml:space="preserve">дальнейшее перечисление субсидии 2 по факту реализации </w:t>
      </w:r>
      <w:proofErr w:type="gramStart"/>
      <w:r w:rsidRPr="00CA0FD9">
        <w:rPr>
          <w:rFonts w:ascii="Times New Roman" w:eastAsia="Times New Roman" w:hAnsi="Times New Roman"/>
          <w:sz w:val="28"/>
          <w:szCs w:val="20"/>
          <w:lang w:eastAsia="ru-RU"/>
        </w:rPr>
        <w:t>дизайн-проекта</w:t>
      </w:r>
      <w:proofErr w:type="gramEnd"/>
      <w:r w:rsidRPr="00CA0FD9">
        <w:rPr>
          <w:rFonts w:ascii="Times New Roman" w:eastAsia="Times New Roman" w:hAnsi="Times New Roman"/>
          <w:sz w:val="28"/>
          <w:szCs w:val="20"/>
          <w:lang w:eastAsia="ru-RU"/>
        </w:rPr>
        <w:t xml:space="preserve"> на основании контрактов (договоров) на проведение работ по благоустройству, документов о стоимости фактически выполненных и принятых объемах работ, документов о выполнении органами местного самоуправления обязательств по финансированию мероприятий (копий платежных документов и иных документов, подтверждающих произведенные расходы).</w:t>
      </w:r>
    </w:p>
    <w:p w:rsidR="00D0441A" w:rsidRPr="00CA0FD9" w:rsidRDefault="00D0441A" w:rsidP="00CA0FD9">
      <w:pPr>
        <w:widowControl w:val="0"/>
        <w:suppressAutoHyphens/>
        <w:autoSpaceDE w:val="0"/>
        <w:autoSpaceDN w:val="0"/>
        <w:spacing w:after="0" w:line="235" w:lineRule="auto"/>
        <w:ind w:firstLine="720"/>
        <w:jc w:val="both"/>
        <w:rPr>
          <w:rFonts w:ascii="Times New Roman" w:eastAsia="Times New Roman" w:hAnsi="Times New Roman"/>
          <w:sz w:val="28"/>
          <w:szCs w:val="20"/>
          <w:lang w:eastAsia="ru-RU"/>
        </w:rPr>
      </w:pPr>
      <w:r w:rsidRPr="00CA0FD9">
        <w:rPr>
          <w:rFonts w:ascii="Times New Roman" w:eastAsia="Times New Roman" w:hAnsi="Times New Roman"/>
          <w:sz w:val="28"/>
          <w:szCs w:val="20"/>
          <w:lang w:eastAsia="ru-RU"/>
        </w:rPr>
        <w:t>Выполнение мероприятий, предусмотренных соглашением, осуществляется в соответствии с законодательством Российской Федерации  органом местного самоуправления (подведомственным ему казенным (бюджетным, автономным) учреждением).</w:t>
      </w:r>
    </w:p>
    <w:p w:rsidR="00D0441A" w:rsidRPr="00CA0FD9" w:rsidRDefault="00D0441A" w:rsidP="00CA0FD9">
      <w:pPr>
        <w:widowControl w:val="0"/>
        <w:suppressAutoHyphens/>
        <w:autoSpaceDE w:val="0"/>
        <w:autoSpaceDN w:val="0"/>
        <w:spacing w:after="0" w:line="235" w:lineRule="auto"/>
        <w:ind w:firstLine="720"/>
        <w:jc w:val="both"/>
        <w:rPr>
          <w:rFonts w:ascii="Times New Roman" w:eastAsia="Times New Roman" w:hAnsi="Times New Roman"/>
          <w:sz w:val="28"/>
          <w:szCs w:val="20"/>
          <w:lang w:eastAsia="ru-RU"/>
        </w:rPr>
      </w:pPr>
      <w:r w:rsidRPr="00CA0FD9">
        <w:rPr>
          <w:rFonts w:ascii="Times New Roman" w:eastAsia="Times New Roman" w:hAnsi="Times New Roman"/>
          <w:sz w:val="28"/>
          <w:szCs w:val="20"/>
          <w:lang w:eastAsia="ru-RU"/>
        </w:rPr>
        <w:t xml:space="preserve">Не использованные на 1 января очередного финансового года остатки субсидии 2 подлежат возврату в областной бюджет в соответствии с Бюджетным </w:t>
      </w:r>
      <w:hyperlink r:id="rId25" w:history="1">
        <w:r w:rsidRPr="00CA0FD9">
          <w:rPr>
            <w:rFonts w:ascii="Times New Roman" w:eastAsia="Times New Roman" w:hAnsi="Times New Roman"/>
            <w:sz w:val="28"/>
            <w:szCs w:val="20"/>
            <w:lang w:eastAsia="ru-RU"/>
          </w:rPr>
          <w:t>кодексом</w:t>
        </w:r>
      </w:hyperlink>
      <w:r w:rsidRPr="00CA0FD9">
        <w:rPr>
          <w:rFonts w:ascii="Times New Roman" w:eastAsia="Times New Roman" w:hAnsi="Times New Roman"/>
          <w:sz w:val="28"/>
          <w:szCs w:val="20"/>
          <w:lang w:eastAsia="ru-RU"/>
        </w:rPr>
        <w:t xml:space="preserve"> Российской Федерации.</w:t>
      </w:r>
    </w:p>
    <w:p w:rsidR="007766E0" w:rsidRPr="00CA0FD9" w:rsidRDefault="007766E0" w:rsidP="00CA0FD9">
      <w:pPr>
        <w:widowControl w:val="0"/>
        <w:suppressAutoHyphens/>
        <w:autoSpaceDE w:val="0"/>
        <w:autoSpaceDN w:val="0"/>
        <w:spacing w:after="0" w:line="240" w:lineRule="auto"/>
        <w:ind w:firstLine="720"/>
        <w:jc w:val="both"/>
        <w:rPr>
          <w:rFonts w:ascii="Times New Roman" w:eastAsia="Times New Roman" w:hAnsi="Times New Roman"/>
          <w:sz w:val="28"/>
          <w:szCs w:val="28"/>
          <w:lang w:eastAsia="ru-RU"/>
        </w:rPr>
      </w:pPr>
      <w:r w:rsidRPr="00CA0FD9">
        <w:rPr>
          <w:rFonts w:ascii="Times New Roman" w:eastAsia="Times New Roman" w:hAnsi="Times New Roman" w:cs="Calibri"/>
          <w:sz w:val="28"/>
          <w:szCs w:val="20"/>
          <w:lang w:eastAsia="ru-RU"/>
        </w:rPr>
        <w:t xml:space="preserve">Уполномоченные органы местного самоуправления осуществляют </w:t>
      </w:r>
      <w:proofErr w:type="gramStart"/>
      <w:r w:rsidRPr="00CA0FD9">
        <w:rPr>
          <w:rFonts w:ascii="Times New Roman" w:eastAsia="Times New Roman" w:hAnsi="Times New Roman" w:cs="Calibri"/>
          <w:sz w:val="28"/>
          <w:szCs w:val="20"/>
          <w:lang w:eastAsia="ru-RU"/>
        </w:rPr>
        <w:t>контроль за</w:t>
      </w:r>
      <w:proofErr w:type="gramEnd"/>
      <w:r w:rsidRPr="00CA0FD9">
        <w:rPr>
          <w:rFonts w:ascii="Times New Roman" w:eastAsia="Times New Roman" w:hAnsi="Times New Roman" w:cs="Calibri"/>
          <w:sz w:val="28"/>
          <w:szCs w:val="20"/>
          <w:lang w:eastAsia="ru-RU"/>
        </w:rPr>
        <w:t xml:space="preserve"> выполнением работ и представляют в минстрой отчеты об использовании субсидии </w:t>
      </w:r>
      <w:r w:rsidR="006A5B11" w:rsidRPr="00CA0FD9">
        <w:rPr>
          <w:rFonts w:ascii="Times New Roman" w:eastAsia="Times New Roman" w:hAnsi="Times New Roman" w:cs="Calibri"/>
          <w:sz w:val="28"/>
          <w:szCs w:val="20"/>
          <w:lang w:eastAsia="ru-RU"/>
        </w:rPr>
        <w:t>2</w:t>
      </w:r>
      <w:r w:rsidRPr="00CA0FD9">
        <w:rPr>
          <w:rFonts w:ascii="Times New Roman" w:eastAsia="Times New Roman" w:hAnsi="Times New Roman" w:cs="Calibri"/>
          <w:sz w:val="28"/>
          <w:szCs w:val="20"/>
          <w:lang w:eastAsia="ru-RU"/>
        </w:rPr>
        <w:t xml:space="preserve"> и расходах местных бюджетов, о достижении значений показателей результативности по формам и в сроки, установленные соглашением.</w:t>
      </w:r>
    </w:p>
    <w:p w:rsidR="00D0441A" w:rsidRPr="00CA0FD9" w:rsidRDefault="00D0441A" w:rsidP="00CA0FD9">
      <w:pPr>
        <w:widowControl w:val="0"/>
        <w:suppressAutoHyphens/>
        <w:autoSpaceDE w:val="0"/>
        <w:autoSpaceDN w:val="0"/>
        <w:spacing w:after="0" w:line="235" w:lineRule="auto"/>
        <w:ind w:firstLine="720"/>
        <w:jc w:val="both"/>
        <w:rPr>
          <w:rFonts w:ascii="Times New Roman" w:eastAsia="Times New Roman" w:hAnsi="Times New Roman"/>
          <w:sz w:val="28"/>
          <w:szCs w:val="20"/>
          <w:lang w:eastAsia="ru-RU"/>
        </w:rPr>
      </w:pPr>
      <w:r w:rsidRPr="00CA0FD9">
        <w:rPr>
          <w:rFonts w:ascii="Times New Roman" w:eastAsia="Times New Roman" w:hAnsi="Times New Roman"/>
          <w:sz w:val="28"/>
          <w:szCs w:val="20"/>
          <w:lang w:eastAsia="ru-RU"/>
        </w:rPr>
        <w:t>Органы местного самоуправления несут ответственность за достоверность представляемых отчетных данных, целевое использование субсидии 2, соблюдение условий ее предоставления в соответствии с законодательством Российской Федерации.</w:t>
      </w:r>
    </w:p>
    <w:p w:rsidR="00D0441A" w:rsidRPr="00CA0FD9" w:rsidRDefault="00D0441A" w:rsidP="00CA0FD9">
      <w:pPr>
        <w:widowControl w:val="0"/>
        <w:suppressAutoHyphens/>
        <w:autoSpaceDE w:val="0"/>
        <w:autoSpaceDN w:val="0"/>
        <w:spacing w:after="0" w:line="235" w:lineRule="auto"/>
        <w:ind w:firstLine="720"/>
        <w:jc w:val="both"/>
        <w:rPr>
          <w:rFonts w:ascii="Times New Roman" w:eastAsia="Times New Roman" w:hAnsi="Times New Roman"/>
          <w:sz w:val="28"/>
          <w:szCs w:val="20"/>
          <w:lang w:eastAsia="ru-RU"/>
        </w:rPr>
      </w:pPr>
      <w:proofErr w:type="gramStart"/>
      <w:r w:rsidRPr="00CA0FD9">
        <w:rPr>
          <w:rFonts w:ascii="Times New Roman" w:eastAsia="Times New Roman" w:hAnsi="Times New Roman"/>
          <w:sz w:val="28"/>
          <w:szCs w:val="20"/>
          <w:lang w:eastAsia="ru-RU"/>
        </w:rPr>
        <w:t>Контроль за</w:t>
      </w:r>
      <w:proofErr w:type="gramEnd"/>
      <w:r w:rsidRPr="00CA0FD9">
        <w:rPr>
          <w:rFonts w:ascii="Times New Roman" w:eastAsia="Times New Roman" w:hAnsi="Times New Roman"/>
          <w:sz w:val="28"/>
          <w:szCs w:val="20"/>
          <w:lang w:eastAsia="ru-RU"/>
        </w:rPr>
        <w:t xml:space="preserve"> соблюдением органами местного самоуправления условий, целей и порядка предоставления субсидии 2 осуществляется минстроем, иными уполномоченными органами в соответствии с установленными полномочиями.</w:t>
      </w:r>
    </w:p>
    <w:p w:rsidR="00D0441A" w:rsidRPr="00CA0FD9" w:rsidRDefault="00D0441A" w:rsidP="00CA0FD9">
      <w:pPr>
        <w:widowControl w:val="0"/>
        <w:suppressAutoHyphens/>
        <w:autoSpaceDE w:val="0"/>
        <w:autoSpaceDN w:val="0"/>
        <w:spacing w:after="0" w:line="235" w:lineRule="auto"/>
        <w:ind w:firstLine="720"/>
        <w:jc w:val="both"/>
        <w:rPr>
          <w:rFonts w:ascii="Times New Roman" w:eastAsia="Times New Roman" w:hAnsi="Times New Roman"/>
          <w:sz w:val="28"/>
          <w:szCs w:val="20"/>
          <w:lang w:eastAsia="ru-RU"/>
        </w:rPr>
      </w:pPr>
      <w:r w:rsidRPr="00CA0FD9">
        <w:rPr>
          <w:rFonts w:ascii="Times New Roman" w:eastAsia="Times New Roman" w:hAnsi="Times New Roman"/>
          <w:sz w:val="28"/>
          <w:szCs w:val="20"/>
          <w:lang w:eastAsia="ru-RU"/>
        </w:rPr>
        <w:t>В случае нецелевого использования субсидии 2, несоблюдения условий ее предоставления средства субсидии 2 подлежат возврату в доход областного бюджета в соответствии с нормативными правовыми актами Российской Федерации и Оренбургской области.</w:t>
      </w:r>
    </w:p>
    <w:p w:rsidR="00D0441A" w:rsidRPr="00CA0FD9" w:rsidRDefault="00D0441A" w:rsidP="00CA0FD9">
      <w:pPr>
        <w:widowControl w:val="0"/>
        <w:suppressAutoHyphens/>
        <w:autoSpaceDE w:val="0"/>
        <w:autoSpaceDN w:val="0"/>
        <w:spacing w:after="0" w:line="235" w:lineRule="auto"/>
        <w:ind w:firstLine="720"/>
        <w:jc w:val="both"/>
        <w:rPr>
          <w:rFonts w:ascii="Times New Roman" w:eastAsia="Times New Roman" w:hAnsi="Times New Roman"/>
          <w:sz w:val="28"/>
          <w:szCs w:val="20"/>
          <w:lang w:eastAsia="ru-RU"/>
        </w:rPr>
      </w:pPr>
      <w:r w:rsidRPr="00CA0FD9">
        <w:rPr>
          <w:rFonts w:ascii="Times New Roman" w:eastAsia="Times New Roman" w:hAnsi="Times New Roman"/>
          <w:sz w:val="28"/>
          <w:szCs w:val="20"/>
          <w:lang w:eastAsia="ru-RU"/>
        </w:rPr>
        <w:t xml:space="preserve">Оценка эффективности и результативности использования </w:t>
      </w:r>
      <w:r w:rsidRPr="00CA0FD9">
        <w:rPr>
          <w:rFonts w:ascii="Times New Roman" w:eastAsia="Times New Roman" w:hAnsi="Times New Roman"/>
          <w:sz w:val="28"/>
          <w:szCs w:val="20"/>
          <w:lang w:eastAsia="ru-RU"/>
        </w:rPr>
        <w:lastRenderedPageBreak/>
        <w:t xml:space="preserve">муниципальным образованием субсидии 2 осуществляется минстроем в соответствии с </w:t>
      </w:r>
      <w:hyperlink r:id="rId26" w:history="1">
        <w:r w:rsidRPr="00CA0FD9">
          <w:rPr>
            <w:rFonts w:ascii="Times New Roman" w:eastAsia="Times New Roman" w:hAnsi="Times New Roman"/>
            <w:sz w:val="28"/>
            <w:szCs w:val="20"/>
            <w:lang w:eastAsia="ru-RU"/>
          </w:rPr>
          <w:t>постановлением</w:t>
        </w:r>
      </w:hyperlink>
      <w:r w:rsidRPr="00CA0FD9">
        <w:rPr>
          <w:rFonts w:ascii="Times New Roman" w:eastAsia="Times New Roman" w:hAnsi="Times New Roman"/>
          <w:sz w:val="28"/>
          <w:szCs w:val="20"/>
          <w:lang w:eastAsia="ru-RU"/>
        </w:rPr>
        <w:t xml:space="preserve"> Правительства Оренбургской области </w:t>
      </w:r>
      <w:r w:rsidRPr="00CA0FD9">
        <w:rPr>
          <w:rFonts w:ascii="Times New Roman" w:eastAsia="Times New Roman" w:hAnsi="Times New Roman"/>
          <w:sz w:val="28"/>
          <w:szCs w:val="28"/>
          <w:lang w:eastAsia="ru-RU"/>
        </w:rPr>
        <w:t>от 28 апреля 2011 года № 279-п «Об утверждении порядка разработки, реализации и оценки эффективности государственных программ Оренбургской области»</w:t>
      </w:r>
      <w:r w:rsidRPr="00CA0FD9">
        <w:rPr>
          <w:rFonts w:ascii="Times New Roman" w:eastAsia="Times New Roman" w:hAnsi="Times New Roman"/>
          <w:sz w:val="28"/>
          <w:szCs w:val="20"/>
          <w:lang w:eastAsia="ru-RU"/>
        </w:rPr>
        <w:t>.</w:t>
      </w:r>
    </w:p>
    <w:p w:rsidR="00D0441A" w:rsidRPr="00CA0FD9" w:rsidRDefault="00D0441A" w:rsidP="00CA0FD9">
      <w:pPr>
        <w:widowControl w:val="0"/>
        <w:suppressAutoHyphens/>
        <w:autoSpaceDE w:val="0"/>
        <w:autoSpaceDN w:val="0"/>
        <w:spacing w:after="0" w:line="240" w:lineRule="auto"/>
        <w:ind w:firstLine="720"/>
        <w:jc w:val="both"/>
        <w:rPr>
          <w:rFonts w:ascii="Times New Roman" w:eastAsia="Times New Roman" w:hAnsi="Times New Roman"/>
          <w:sz w:val="28"/>
          <w:szCs w:val="20"/>
          <w:lang w:eastAsia="ru-RU"/>
        </w:rPr>
      </w:pPr>
      <w:r w:rsidRPr="00CA0FD9">
        <w:rPr>
          <w:rFonts w:ascii="Times New Roman" w:eastAsia="Times New Roman" w:hAnsi="Times New Roman"/>
          <w:sz w:val="28"/>
          <w:szCs w:val="28"/>
          <w:lang w:eastAsia="ru-RU"/>
        </w:rPr>
        <w:t xml:space="preserve">В случае если по результатам оценки минстроем выявлено нарушение </w:t>
      </w:r>
      <w:proofErr w:type="gramStart"/>
      <w:r w:rsidRPr="00CA0FD9">
        <w:rPr>
          <w:rFonts w:ascii="Times New Roman" w:eastAsia="Times New Roman" w:hAnsi="Times New Roman"/>
          <w:sz w:val="28"/>
          <w:szCs w:val="28"/>
          <w:lang w:eastAsia="ru-RU"/>
        </w:rPr>
        <w:t>исполнения показателей результативности использования субсидии</w:t>
      </w:r>
      <w:proofErr w:type="gramEnd"/>
      <w:r w:rsidRPr="00CA0FD9">
        <w:rPr>
          <w:rFonts w:ascii="Times New Roman" w:eastAsia="Times New Roman" w:hAnsi="Times New Roman"/>
          <w:sz w:val="28"/>
          <w:szCs w:val="28"/>
          <w:lang w:eastAsia="ru-RU"/>
        </w:rPr>
        <w:t xml:space="preserve"> 2, установленных соглашением</w:t>
      </w:r>
      <w:r w:rsidRPr="00CA0FD9">
        <w:rPr>
          <w:rFonts w:ascii="Times New Roman" w:eastAsia="Times New Roman" w:hAnsi="Times New Roman"/>
          <w:sz w:val="28"/>
          <w:szCs w:val="20"/>
          <w:lang w:eastAsia="ru-RU"/>
        </w:rPr>
        <w:t xml:space="preserve">, органы местного самоуправления обязаны возвратить в областной бюджет средства субсидии 2 в объеме и порядке в соответствии с </w:t>
      </w:r>
      <w:hyperlink r:id="rId27" w:history="1">
        <w:r w:rsidRPr="00CA0FD9">
          <w:rPr>
            <w:rFonts w:ascii="Times New Roman" w:eastAsia="Times New Roman" w:hAnsi="Times New Roman"/>
            <w:sz w:val="28"/>
            <w:szCs w:val="20"/>
            <w:lang w:eastAsia="ru-RU"/>
          </w:rPr>
          <w:t>постановлением</w:t>
        </w:r>
      </w:hyperlink>
      <w:r w:rsidRPr="00CA0FD9">
        <w:rPr>
          <w:rFonts w:ascii="Times New Roman" w:eastAsia="Times New Roman" w:hAnsi="Times New Roman"/>
          <w:sz w:val="28"/>
          <w:szCs w:val="20"/>
          <w:lang w:eastAsia="ru-RU"/>
        </w:rPr>
        <w:t xml:space="preserve"> Правительства Оренбургской области </w:t>
      </w:r>
      <w:r w:rsidR="008922B6">
        <w:rPr>
          <w:rFonts w:ascii="Times New Roman" w:eastAsia="Times New Roman" w:hAnsi="Times New Roman"/>
          <w:sz w:val="28"/>
          <w:szCs w:val="20"/>
          <w:lang w:eastAsia="ru-RU"/>
        </w:rPr>
        <w:t xml:space="preserve">                      </w:t>
      </w:r>
      <w:r w:rsidRPr="00CA0FD9">
        <w:rPr>
          <w:rFonts w:ascii="Times New Roman" w:eastAsia="Times New Roman" w:hAnsi="Times New Roman"/>
          <w:sz w:val="28"/>
          <w:szCs w:val="20"/>
          <w:lang w:eastAsia="ru-RU"/>
        </w:rPr>
        <w:t>№ 430-п.</w:t>
      </w:r>
    </w:p>
    <w:p w:rsidR="00D0441A" w:rsidRPr="00CA0FD9" w:rsidRDefault="00D0441A" w:rsidP="00CA0FD9">
      <w:pPr>
        <w:widowControl w:val="0"/>
        <w:suppressAutoHyphens/>
        <w:autoSpaceDE w:val="0"/>
        <w:autoSpaceDN w:val="0"/>
        <w:spacing w:after="0" w:line="235" w:lineRule="auto"/>
        <w:ind w:firstLine="720"/>
        <w:jc w:val="both"/>
        <w:rPr>
          <w:rFonts w:ascii="Times New Roman" w:eastAsia="Times New Roman" w:hAnsi="Times New Roman"/>
          <w:sz w:val="28"/>
          <w:szCs w:val="20"/>
          <w:lang w:eastAsia="ru-RU"/>
        </w:rPr>
      </w:pPr>
    </w:p>
    <w:p w:rsidR="00AA7F97" w:rsidRPr="00AD7E89" w:rsidRDefault="00AA7F97" w:rsidP="00AA7F97">
      <w:pPr>
        <w:spacing w:after="0" w:line="240" w:lineRule="auto"/>
        <w:jc w:val="both"/>
        <w:rPr>
          <w:rFonts w:ascii="Times New Roman" w:hAnsi="Times New Roman"/>
          <w:sz w:val="28"/>
          <w:szCs w:val="28"/>
        </w:rPr>
      </w:pPr>
      <w:r w:rsidRPr="00AD7E89">
        <w:rPr>
          <w:rFonts w:ascii="Times New Roman" w:hAnsi="Times New Roman"/>
          <w:sz w:val="28"/>
          <w:szCs w:val="28"/>
        </w:rPr>
        <w:tab/>
        <w:t xml:space="preserve">  </w:t>
      </w:r>
      <w:r w:rsidRPr="00AD7E89">
        <w:rPr>
          <w:rFonts w:ascii="Times New Roman" w:hAnsi="Times New Roman"/>
          <w:sz w:val="28"/>
          <w:szCs w:val="28"/>
        </w:rPr>
        <w:tab/>
        <w:t xml:space="preserve">                   </w:t>
      </w:r>
    </w:p>
    <w:p w:rsidR="003A5EC8" w:rsidRPr="00AD7E89" w:rsidRDefault="003A5EC8" w:rsidP="00AA7F97">
      <w:pPr>
        <w:spacing w:after="0" w:line="240" w:lineRule="auto"/>
        <w:jc w:val="both"/>
        <w:rPr>
          <w:rFonts w:ascii="Times New Roman" w:hAnsi="Times New Roman"/>
          <w:sz w:val="24"/>
          <w:szCs w:val="28"/>
        </w:rPr>
      </w:pPr>
    </w:p>
    <w:p w:rsidR="00B13CA5" w:rsidRPr="00AD7E89" w:rsidRDefault="00B13CA5" w:rsidP="00C73648">
      <w:pPr>
        <w:widowControl w:val="0"/>
        <w:suppressAutoHyphens/>
        <w:autoSpaceDE w:val="0"/>
        <w:autoSpaceDN w:val="0"/>
        <w:spacing w:after="0" w:line="240" w:lineRule="auto"/>
        <w:rPr>
          <w:rFonts w:ascii="Times New Roman" w:eastAsia="Times New Roman" w:hAnsi="Times New Roman"/>
          <w:sz w:val="24"/>
          <w:szCs w:val="28"/>
          <w:lang w:eastAsia="ru-RU"/>
        </w:rPr>
        <w:sectPr w:rsidR="00B13CA5" w:rsidRPr="00AD7E89" w:rsidSect="00B13CA5">
          <w:headerReference w:type="even" r:id="rId28"/>
          <w:headerReference w:type="default" r:id="rId29"/>
          <w:pgSz w:w="11906" w:h="16838"/>
          <w:pgMar w:top="1134" w:right="707" w:bottom="1134" w:left="1701" w:header="708" w:footer="708" w:gutter="0"/>
          <w:cols w:space="708"/>
          <w:docGrid w:linePitch="360"/>
        </w:sectPr>
      </w:pPr>
    </w:p>
    <w:p w:rsidR="004E68B5" w:rsidRPr="00AD7E89" w:rsidRDefault="004E68B5" w:rsidP="00B93001">
      <w:pPr>
        <w:suppressAutoHyphens/>
        <w:spacing w:after="0" w:line="240" w:lineRule="auto"/>
        <w:ind w:left="9639"/>
        <w:rPr>
          <w:rFonts w:ascii="Times New Roman" w:hAnsi="Times New Roman"/>
          <w:sz w:val="28"/>
          <w:szCs w:val="28"/>
        </w:rPr>
      </w:pPr>
      <w:r w:rsidRPr="00AD7E89">
        <w:rPr>
          <w:rFonts w:ascii="Times New Roman" w:hAnsi="Times New Roman"/>
          <w:sz w:val="28"/>
          <w:szCs w:val="28"/>
        </w:rPr>
        <w:lastRenderedPageBreak/>
        <w:t xml:space="preserve">Приложение </w:t>
      </w:r>
      <w:r w:rsidR="009C7504" w:rsidRPr="00AD7E89">
        <w:rPr>
          <w:rFonts w:ascii="Times New Roman" w:hAnsi="Times New Roman"/>
          <w:sz w:val="28"/>
          <w:szCs w:val="28"/>
        </w:rPr>
        <w:t xml:space="preserve">№ </w:t>
      </w:r>
      <w:r w:rsidR="00A2726E">
        <w:rPr>
          <w:rFonts w:ascii="Times New Roman" w:hAnsi="Times New Roman"/>
          <w:sz w:val="28"/>
          <w:szCs w:val="28"/>
        </w:rPr>
        <w:t>2</w:t>
      </w:r>
    </w:p>
    <w:p w:rsidR="001F6136" w:rsidRPr="00AD7E89" w:rsidRDefault="001F6136" w:rsidP="001F6136">
      <w:pPr>
        <w:pStyle w:val="ConsPlusNormal"/>
        <w:suppressAutoHyphens/>
        <w:ind w:left="9639"/>
        <w:rPr>
          <w:rFonts w:ascii="Times New Roman" w:hAnsi="Times New Roman" w:cs="Times New Roman"/>
          <w:sz w:val="28"/>
          <w:szCs w:val="28"/>
        </w:rPr>
      </w:pPr>
      <w:r w:rsidRPr="00AD7E89">
        <w:rPr>
          <w:rFonts w:ascii="Times New Roman" w:hAnsi="Times New Roman" w:cs="Times New Roman"/>
          <w:sz w:val="28"/>
          <w:szCs w:val="28"/>
        </w:rPr>
        <w:t>к постановлению</w:t>
      </w:r>
    </w:p>
    <w:p w:rsidR="001F6136" w:rsidRPr="00AD7E89" w:rsidRDefault="001F6136" w:rsidP="001F6136">
      <w:pPr>
        <w:pStyle w:val="ConsPlusNormal"/>
        <w:suppressAutoHyphens/>
        <w:ind w:left="9639"/>
        <w:rPr>
          <w:rFonts w:ascii="Times New Roman" w:hAnsi="Times New Roman" w:cs="Times New Roman"/>
          <w:sz w:val="28"/>
          <w:szCs w:val="28"/>
        </w:rPr>
      </w:pPr>
      <w:r w:rsidRPr="00AD7E89">
        <w:rPr>
          <w:rFonts w:ascii="Times New Roman" w:hAnsi="Times New Roman" w:cs="Times New Roman"/>
          <w:sz w:val="28"/>
          <w:szCs w:val="28"/>
        </w:rPr>
        <w:t>Правительства области</w:t>
      </w:r>
    </w:p>
    <w:p w:rsidR="001F6136" w:rsidRPr="00AD7E89" w:rsidRDefault="001F6136" w:rsidP="001F6136">
      <w:pPr>
        <w:pStyle w:val="ConsPlusNormal"/>
        <w:suppressAutoHyphens/>
        <w:ind w:left="9639"/>
        <w:rPr>
          <w:rFonts w:ascii="Times New Roman" w:hAnsi="Times New Roman" w:cs="Times New Roman"/>
          <w:sz w:val="28"/>
          <w:szCs w:val="28"/>
        </w:rPr>
      </w:pPr>
      <w:r w:rsidRPr="00AD7E89">
        <w:rPr>
          <w:rFonts w:ascii="Times New Roman" w:hAnsi="Times New Roman" w:cs="Times New Roman"/>
          <w:sz w:val="28"/>
          <w:szCs w:val="28"/>
        </w:rPr>
        <w:t>от _____________ № _______</w:t>
      </w:r>
    </w:p>
    <w:p w:rsidR="002A1C36" w:rsidRPr="00AD7E89" w:rsidRDefault="002A1C36" w:rsidP="002A1C36">
      <w:pPr>
        <w:suppressAutoHyphens/>
        <w:spacing w:after="0" w:line="240" w:lineRule="auto"/>
        <w:ind w:left="9639"/>
        <w:rPr>
          <w:rFonts w:ascii="Times New Roman" w:hAnsi="Times New Roman"/>
          <w:sz w:val="28"/>
          <w:szCs w:val="28"/>
        </w:rPr>
      </w:pPr>
    </w:p>
    <w:p w:rsidR="004E68B5" w:rsidRPr="00AD7E89" w:rsidRDefault="004E68B5" w:rsidP="00B93001">
      <w:pPr>
        <w:suppressAutoHyphens/>
        <w:spacing w:after="0" w:line="240" w:lineRule="auto"/>
        <w:jc w:val="center"/>
        <w:rPr>
          <w:rFonts w:ascii="Times New Roman" w:hAnsi="Times New Roman"/>
          <w:sz w:val="28"/>
          <w:szCs w:val="28"/>
        </w:rPr>
      </w:pPr>
      <w:r w:rsidRPr="00AD7E89">
        <w:rPr>
          <w:rFonts w:ascii="Times New Roman" w:hAnsi="Times New Roman"/>
          <w:sz w:val="28"/>
          <w:szCs w:val="28"/>
        </w:rPr>
        <w:t>Сведения о показателях (индикаторах) Программы</w:t>
      </w:r>
    </w:p>
    <w:p w:rsidR="00C73648" w:rsidRPr="00AD7E89" w:rsidRDefault="00C73648" w:rsidP="00C73648">
      <w:pPr>
        <w:pStyle w:val="20"/>
        <w:shd w:val="clear" w:color="auto" w:fill="auto"/>
        <w:suppressAutoHyphens/>
        <w:spacing w:line="341" w:lineRule="exact"/>
        <w:ind w:firstLine="578"/>
        <w:jc w:val="both"/>
        <w:rPr>
          <w:sz w:val="28"/>
          <w:szCs w:val="28"/>
        </w:rPr>
      </w:pPr>
    </w:p>
    <w:tbl>
      <w:tblPr>
        <w:tblW w:w="156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420"/>
        <w:gridCol w:w="2646"/>
        <w:gridCol w:w="1418"/>
        <w:gridCol w:w="1275"/>
        <w:gridCol w:w="1134"/>
        <w:gridCol w:w="1134"/>
        <w:gridCol w:w="1276"/>
        <w:gridCol w:w="1276"/>
        <w:gridCol w:w="1417"/>
      </w:tblGrid>
      <w:tr w:rsidR="00C73648" w:rsidRPr="00AD7E89" w:rsidTr="00C73648">
        <w:trPr>
          <w:jc w:val="center"/>
        </w:trPr>
        <w:tc>
          <w:tcPr>
            <w:tcW w:w="675" w:type="dxa"/>
            <w:vMerge w:val="restart"/>
            <w:tcBorders>
              <w:bottom w:val="nil"/>
            </w:tcBorders>
          </w:tcPr>
          <w:p w:rsidR="00C73648" w:rsidRPr="00AD7E89" w:rsidRDefault="00C73648" w:rsidP="00C73648">
            <w:pPr>
              <w:suppressAutoHyphens/>
              <w:spacing w:after="0" w:line="240" w:lineRule="auto"/>
              <w:jc w:val="center"/>
              <w:rPr>
                <w:rFonts w:ascii="Times New Roman" w:hAnsi="Times New Roman"/>
                <w:sz w:val="24"/>
                <w:szCs w:val="24"/>
              </w:rPr>
            </w:pPr>
            <w:r w:rsidRPr="00AD7E89">
              <w:rPr>
                <w:rFonts w:ascii="Times New Roman" w:hAnsi="Times New Roman"/>
                <w:sz w:val="24"/>
                <w:szCs w:val="24"/>
              </w:rPr>
              <w:t>№</w:t>
            </w:r>
          </w:p>
          <w:p w:rsidR="00C73648" w:rsidRPr="00AD7E89" w:rsidRDefault="00C73648" w:rsidP="00C73648">
            <w:pPr>
              <w:suppressAutoHyphens/>
              <w:spacing w:after="0" w:line="240" w:lineRule="auto"/>
              <w:jc w:val="center"/>
              <w:rPr>
                <w:rFonts w:ascii="Times New Roman" w:hAnsi="Times New Roman"/>
                <w:sz w:val="24"/>
                <w:szCs w:val="24"/>
              </w:rPr>
            </w:pPr>
            <w:proofErr w:type="gramStart"/>
            <w:r w:rsidRPr="00AD7E89">
              <w:rPr>
                <w:rFonts w:ascii="Times New Roman" w:hAnsi="Times New Roman"/>
                <w:sz w:val="24"/>
                <w:szCs w:val="24"/>
              </w:rPr>
              <w:t>п</w:t>
            </w:r>
            <w:proofErr w:type="gramEnd"/>
            <w:r w:rsidRPr="00AD7E89">
              <w:rPr>
                <w:rFonts w:ascii="Times New Roman" w:hAnsi="Times New Roman"/>
                <w:sz w:val="24"/>
                <w:szCs w:val="24"/>
              </w:rPr>
              <w:t>/п</w:t>
            </w:r>
          </w:p>
        </w:tc>
        <w:tc>
          <w:tcPr>
            <w:tcW w:w="3420" w:type="dxa"/>
            <w:vMerge w:val="restart"/>
            <w:tcBorders>
              <w:bottom w:val="nil"/>
            </w:tcBorders>
          </w:tcPr>
          <w:p w:rsidR="00C73648" w:rsidRPr="00AD7E89" w:rsidRDefault="00C73648" w:rsidP="00C73648">
            <w:pPr>
              <w:suppressAutoHyphens/>
              <w:spacing w:after="0" w:line="240" w:lineRule="auto"/>
              <w:jc w:val="center"/>
              <w:rPr>
                <w:rFonts w:ascii="Times New Roman" w:hAnsi="Times New Roman"/>
                <w:sz w:val="24"/>
                <w:szCs w:val="24"/>
              </w:rPr>
            </w:pPr>
            <w:r w:rsidRPr="00AD7E89">
              <w:rPr>
                <w:rFonts w:ascii="Times New Roman" w:hAnsi="Times New Roman"/>
                <w:sz w:val="24"/>
                <w:szCs w:val="24"/>
              </w:rPr>
              <w:t>Наименование показателя (индикатора)</w:t>
            </w:r>
          </w:p>
        </w:tc>
        <w:tc>
          <w:tcPr>
            <w:tcW w:w="2646" w:type="dxa"/>
            <w:vMerge w:val="restart"/>
          </w:tcPr>
          <w:p w:rsidR="00C73648" w:rsidRPr="00AD7E89" w:rsidRDefault="00C73648" w:rsidP="00C73648">
            <w:pPr>
              <w:suppressAutoHyphens/>
              <w:spacing w:after="0" w:line="240" w:lineRule="auto"/>
              <w:jc w:val="center"/>
              <w:rPr>
                <w:rFonts w:ascii="Times New Roman" w:hAnsi="Times New Roman"/>
                <w:sz w:val="24"/>
                <w:szCs w:val="24"/>
              </w:rPr>
            </w:pPr>
            <w:r w:rsidRPr="00AD7E89">
              <w:rPr>
                <w:rFonts w:ascii="Times New Roman" w:hAnsi="Times New Roman"/>
                <w:sz w:val="24"/>
                <w:szCs w:val="24"/>
              </w:rPr>
              <w:t>Характеристика показателя (индикатора)</w:t>
            </w:r>
          </w:p>
        </w:tc>
        <w:tc>
          <w:tcPr>
            <w:tcW w:w="1418" w:type="dxa"/>
            <w:vMerge w:val="restart"/>
            <w:tcBorders>
              <w:bottom w:val="nil"/>
            </w:tcBorders>
          </w:tcPr>
          <w:p w:rsidR="00C73648" w:rsidRPr="00AD7E89" w:rsidRDefault="00C73648" w:rsidP="00C73648">
            <w:pPr>
              <w:suppressAutoHyphens/>
              <w:spacing w:after="0" w:line="240" w:lineRule="auto"/>
              <w:jc w:val="center"/>
              <w:rPr>
                <w:rFonts w:ascii="Times New Roman" w:hAnsi="Times New Roman"/>
                <w:sz w:val="24"/>
                <w:szCs w:val="24"/>
              </w:rPr>
            </w:pPr>
            <w:r w:rsidRPr="00AD7E89">
              <w:rPr>
                <w:rFonts w:ascii="Times New Roman" w:hAnsi="Times New Roman"/>
                <w:sz w:val="24"/>
                <w:szCs w:val="24"/>
              </w:rPr>
              <w:t>Единица измерения</w:t>
            </w:r>
          </w:p>
        </w:tc>
        <w:tc>
          <w:tcPr>
            <w:tcW w:w="7512" w:type="dxa"/>
            <w:gridSpan w:val="6"/>
          </w:tcPr>
          <w:p w:rsidR="00C73648" w:rsidRPr="00AD7E89" w:rsidRDefault="00C73648" w:rsidP="00C73648">
            <w:pPr>
              <w:suppressAutoHyphens/>
              <w:spacing w:after="0" w:line="240" w:lineRule="auto"/>
              <w:jc w:val="center"/>
              <w:rPr>
                <w:rFonts w:ascii="Times New Roman" w:hAnsi="Times New Roman"/>
                <w:sz w:val="24"/>
                <w:szCs w:val="24"/>
              </w:rPr>
            </w:pPr>
            <w:r w:rsidRPr="00AD7E89">
              <w:rPr>
                <w:rFonts w:ascii="Times New Roman" w:hAnsi="Times New Roman"/>
                <w:sz w:val="24"/>
                <w:szCs w:val="24"/>
              </w:rPr>
              <w:t>Значения показателей (индикаторов)</w:t>
            </w:r>
          </w:p>
        </w:tc>
      </w:tr>
      <w:tr w:rsidR="00C73648" w:rsidRPr="00AD7E89" w:rsidTr="00C73648">
        <w:trPr>
          <w:jc w:val="center"/>
        </w:trPr>
        <w:tc>
          <w:tcPr>
            <w:tcW w:w="675" w:type="dxa"/>
            <w:vMerge/>
            <w:tcBorders>
              <w:bottom w:val="nil"/>
            </w:tcBorders>
            <w:vAlign w:val="center"/>
          </w:tcPr>
          <w:p w:rsidR="00C73648" w:rsidRPr="00AD7E89" w:rsidRDefault="00C73648" w:rsidP="00C73648">
            <w:pPr>
              <w:suppressAutoHyphens/>
              <w:spacing w:after="0" w:line="240" w:lineRule="auto"/>
              <w:jc w:val="center"/>
              <w:rPr>
                <w:rFonts w:ascii="Times New Roman" w:hAnsi="Times New Roman"/>
                <w:sz w:val="24"/>
                <w:szCs w:val="24"/>
              </w:rPr>
            </w:pPr>
          </w:p>
        </w:tc>
        <w:tc>
          <w:tcPr>
            <w:tcW w:w="3420" w:type="dxa"/>
            <w:vMerge/>
            <w:tcBorders>
              <w:bottom w:val="nil"/>
            </w:tcBorders>
            <w:vAlign w:val="center"/>
          </w:tcPr>
          <w:p w:rsidR="00C73648" w:rsidRPr="00AD7E89" w:rsidRDefault="00C73648" w:rsidP="00C73648">
            <w:pPr>
              <w:suppressAutoHyphens/>
              <w:spacing w:after="0" w:line="240" w:lineRule="auto"/>
              <w:jc w:val="center"/>
              <w:rPr>
                <w:rFonts w:ascii="Times New Roman" w:hAnsi="Times New Roman"/>
                <w:sz w:val="24"/>
                <w:szCs w:val="24"/>
              </w:rPr>
            </w:pPr>
          </w:p>
        </w:tc>
        <w:tc>
          <w:tcPr>
            <w:tcW w:w="2646" w:type="dxa"/>
            <w:vMerge/>
            <w:tcBorders>
              <w:bottom w:val="nil"/>
            </w:tcBorders>
          </w:tcPr>
          <w:p w:rsidR="00C73648" w:rsidRPr="00AD7E89" w:rsidRDefault="00C73648" w:rsidP="00C73648">
            <w:pPr>
              <w:suppressAutoHyphens/>
              <w:spacing w:after="0" w:line="240" w:lineRule="auto"/>
              <w:jc w:val="center"/>
              <w:rPr>
                <w:rFonts w:ascii="Times New Roman" w:hAnsi="Times New Roman"/>
                <w:sz w:val="24"/>
                <w:szCs w:val="24"/>
              </w:rPr>
            </w:pPr>
          </w:p>
        </w:tc>
        <w:tc>
          <w:tcPr>
            <w:tcW w:w="1418" w:type="dxa"/>
            <w:vMerge/>
            <w:tcBorders>
              <w:bottom w:val="nil"/>
            </w:tcBorders>
            <w:vAlign w:val="center"/>
          </w:tcPr>
          <w:p w:rsidR="00C73648" w:rsidRPr="00AD7E89" w:rsidRDefault="00C73648" w:rsidP="00C73648">
            <w:pPr>
              <w:suppressAutoHyphens/>
              <w:spacing w:after="0" w:line="240" w:lineRule="auto"/>
              <w:jc w:val="center"/>
              <w:rPr>
                <w:rFonts w:ascii="Times New Roman" w:hAnsi="Times New Roman"/>
                <w:sz w:val="24"/>
                <w:szCs w:val="24"/>
              </w:rPr>
            </w:pPr>
          </w:p>
        </w:tc>
        <w:tc>
          <w:tcPr>
            <w:tcW w:w="1275" w:type="dxa"/>
            <w:tcBorders>
              <w:bottom w:val="nil"/>
            </w:tcBorders>
          </w:tcPr>
          <w:p w:rsidR="00C73648" w:rsidRPr="00AD7E89" w:rsidRDefault="00C73648" w:rsidP="00C73648">
            <w:pPr>
              <w:suppressAutoHyphens/>
              <w:spacing w:after="0" w:line="240" w:lineRule="auto"/>
              <w:jc w:val="center"/>
              <w:rPr>
                <w:rFonts w:ascii="Times New Roman" w:hAnsi="Times New Roman"/>
                <w:sz w:val="24"/>
                <w:szCs w:val="24"/>
              </w:rPr>
            </w:pPr>
            <w:r w:rsidRPr="00AD7E89">
              <w:rPr>
                <w:rFonts w:ascii="Times New Roman" w:hAnsi="Times New Roman"/>
                <w:sz w:val="24"/>
                <w:szCs w:val="24"/>
              </w:rPr>
              <w:t>2017 год (базовое значение)</w:t>
            </w:r>
          </w:p>
        </w:tc>
        <w:tc>
          <w:tcPr>
            <w:tcW w:w="1134" w:type="dxa"/>
            <w:tcBorders>
              <w:bottom w:val="nil"/>
            </w:tcBorders>
          </w:tcPr>
          <w:p w:rsidR="00C73648" w:rsidRPr="00AD7E89" w:rsidRDefault="00C73648" w:rsidP="00C73648">
            <w:pPr>
              <w:suppressAutoHyphens/>
              <w:spacing w:after="0" w:line="240" w:lineRule="auto"/>
              <w:jc w:val="center"/>
              <w:rPr>
                <w:rFonts w:ascii="Times New Roman" w:hAnsi="Times New Roman"/>
                <w:sz w:val="24"/>
                <w:szCs w:val="24"/>
              </w:rPr>
            </w:pPr>
            <w:r w:rsidRPr="00AD7E89">
              <w:rPr>
                <w:rFonts w:ascii="Times New Roman" w:hAnsi="Times New Roman"/>
                <w:sz w:val="24"/>
                <w:szCs w:val="24"/>
              </w:rPr>
              <w:t>2018 год</w:t>
            </w:r>
          </w:p>
        </w:tc>
        <w:tc>
          <w:tcPr>
            <w:tcW w:w="1134" w:type="dxa"/>
            <w:tcBorders>
              <w:bottom w:val="nil"/>
            </w:tcBorders>
          </w:tcPr>
          <w:p w:rsidR="00C73648" w:rsidRPr="00AD7E89" w:rsidRDefault="00C73648" w:rsidP="00C73648">
            <w:pPr>
              <w:suppressAutoHyphens/>
              <w:spacing w:after="0" w:line="240" w:lineRule="auto"/>
              <w:jc w:val="center"/>
              <w:rPr>
                <w:rFonts w:ascii="Times New Roman" w:hAnsi="Times New Roman"/>
                <w:sz w:val="24"/>
                <w:szCs w:val="24"/>
              </w:rPr>
            </w:pPr>
            <w:r w:rsidRPr="00AD7E89">
              <w:rPr>
                <w:rFonts w:ascii="Times New Roman" w:hAnsi="Times New Roman"/>
                <w:sz w:val="24"/>
                <w:szCs w:val="24"/>
              </w:rPr>
              <w:t>2019 год</w:t>
            </w:r>
          </w:p>
        </w:tc>
        <w:tc>
          <w:tcPr>
            <w:tcW w:w="1276" w:type="dxa"/>
            <w:tcBorders>
              <w:bottom w:val="nil"/>
            </w:tcBorders>
          </w:tcPr>
          <w:p w:rsidR="00C73648" w:rsidRPr="00AD7E89" w:rsidRDefault="00C73648" w:rsidP="00C73648">
            <w:pPr>
              <w:suppressAutoHyphens/>
              <w:spacing w:after="0" w:line="240" w:lineRule="auto"/>
              <w:jc w:val="center"/>
              <w:rPr>
                <w:rFonts w:ascii="Times New Roman" w:hAnsi="Times New Roman"/>
                <w:sz w:val="24"/>
                <w:szCs w:val="24"/>
              </w:rPr>
            </w:pPr>
            <w:r w:rsidRPr="00AD7E89">
              <w:rPr>
                <w:rFonts w:ascii="Times New Roman" w:hAnsi="Times New Roman"/>
                <w:sz w:val="24"/>
                <w:szCs w:val="24"/>
              </w:rPr>
              <w:t>2020 год</w:t>
            </w:r>
          </w:p>
        </w:tc>
        <w:tc>
          <w:tcPr>
            <w:tcW w:w="1276" w:type="dxa"/>
            <w:tcBorders>
              <w:bottom w:val="nil"/>
            </w:tcBorders>
          </w:tcPr>
          <w:p w:rsidR="00C73648" w:rsidRPr="00AD7E89" w:rsidRDefault="00C73648" w:rsidP="00C73648">
            <w:pPr>
              <w:suppressAutoHyphens/>
              <w:spacing w:after="0" w:line="240" w:lineRule="auto"/>
              <w:jc w:val="center"/>
              <w:rPr>
                <w:rFonts w:ascii="Times New Roman" w:hAnsi="Times New Roman"/>
                <w:sz w:val="24"/>
                <w:szCs w:val="24"/>
              </w:rPr>
            </w:pPr>
            <w:r w:rsidRPr="00AD7E89">
              <w:rPr>
                <w:rFonts w:ascii="Times New Roman" w:hAnsi="Times New Roman"/>
                <w:sz w:val="24"/>
                <w:szCs w:val="24"/>
              </w:rPr>
              <w:t>2021 год</w:t>
            </w:r>
          </w:p>
        </w:tc>
        <w:tc>
          <w:tcPr>
            <w:tcW w:w="1417" w:type="dxa"/>
            <w:tcBorders>
              <w:bottom w:val="nil"/>
            </w:tcBorders>
          </w:tcPr>
          <w:p w:rsidR="00C73648" w:rsidRPr="00AD7E89" w:rsidRDefault="00C73648" w:rsidP="00C73648">
            <w:pPr>
              <w:suppressAutoHyphens/>
              <w:spacing w:after="0" w:line="240" w:lineRule="auto"/>
              <w:jc w:val="center"/>
              <w:rPr>
                <w:rFonts w:ascii="Times New Roman" w:hAnsi="Times New Roman"/>
                <w:sz w:val="24"/>
                <w:szCs w:val="24"/>
              </w:rPr>
            </w:pPr>
            <w:r w:rsidRPr="00AD7E89">
              <w:rPr>
                <w:rFonts w:ascii="Times New Roman" w:hAnsi="Times New Roman"/>
                <w:sz w:val="24"/>
                <w:szCs w:val="24"/>
              </w:rPr>
              <w:t>2022 год</w:t>
            </w:r>
          </w:p>
        </w:tc>
      </w:tr>
    </w:tbl>
    <w:p w:rsidR="00C73648" w:rsidRPr="00AD7E89" w:rsidRDefault="00C73648" w:rsidP="00C73648">
      <w:pPr>
        <w:suppressAutoHyphens/>
        <w:spacing w:after="0" w:line="240" w:lineRule="auto"/>
        <w:rPr>
          <w:sz w:val="2"/>
          <w:szCs w:val="2"/>
        </w:rPr>
      </w:pPr>
    </w:p>
    <w:tbl>
      <w:tblPr>
        <w:tblW w:w="15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407"/>
        <w:gridCol w:w="2652"/>
        <w:gridCol w:w="1418"/>
        <w:gridCol w:w="1275"/>
        <w:gridCol w:w="1134"/>
        <w:gridCol w:w="1134"/>
        <w:gridCol w:w="1276"/>
        <w:gridCol w:w="1276"/>
        <w:gridCol w:w="1398"/>
      </w:tblGrid>
      <w:tr w:rsidR="00C73648" w:rsidRPr="00AD7E89" w:rsidTr="00C73648">
        <w:trPr>
          <w:tblHeader/>
          <w:jc w:val="center"/>
        </w:trPr>
        <w:tc>
          <w:tcPr>
            <w:tcW w:w="675" w:type="dxa"/>
            <w:vAlign w:val="center"/>
          </w:tcPr>
          <w:p w:rsidR="00C73648" w:rsidRPr="00AD7E89" w:rsidRDefault="00C73648" w:rsidP="00C73648">
            <w:pPr>
              <w:suppressAutoHyphens/>
              <w:spacing w:after="0" w:line="240" w:lineRule="auto"/>
              <w:jc w:val="center"/>
              <w:rPr>
                <w:rFonts w:ascii="Times New Roman" w:hAnsi="Times New Roman"/>
                <w:sz w:val="24"/>
                <w:szCs w:val="24"/>
              </w:rPr>
            </w:pPr>
            <w:r w:rsidRPr="00AD7E89">
              <w:rPr>
                <w:rFonts w:ascii="Times New Roman" w:hAnsi="Times New Roman"/>
                <w:sz w:val="24"/>
                <w:szCs w:val="24"/>
              </w:rPr>
              <w:t>1</w:t>
            </w:r>
          </w:p>
        </w:tc>
        <w:tc>
          <w:tcPr>
            <w:tcW w:w="3407" w:type="dxa"/>
            <w:vAlign w:val="center"/>
          </w:tcPr>
          <w:p w:rsidR="00C73648" w:rsidRPr="00AD7E89" w:rsidRDefault="00C73648" w:rsidP="00C73648">
            <w:pPr>
              <w:suppressAutoHyphens/>
              <w:spacing w:after="0" w:line="240" w:lineRule="auto"/>
              <w:jc w:val="center"/>
              <w:rPr>
                <w:rFonts w:ascii="Times New Roman" w:hAnsi="Times New Roman"/>
                <w:sz w:val="24"/>
                <w:szCs w:val="24"/>
              </w:rPr>
            </w:pPr>
            <w:r w:rsidRPr="00AD7E89">
              <w:rPr>
                <w:rFonts w:ascii="Times New Roman" w:hAnsi="Times New Roman"/>
                <w:sz w:val="24"/>
                <w:szCs w:val="24"/>
              </w:rPr>
              <w:t>2</w:t>
            </w:r>
          </w:p>
        </w:tc>
        <w:tc>
          <w:tcPr>
            <w:tcW w:w="2652" w:type="dxa"/>
          </w:tcPr>
          <w:p w:rsidR="00C73648" w:rsidRPr="00AD7E89" w:rsidRDefault="00C73648" w:rsidP="00C73648">
            <w:pPr>
              <w:suppressAutoHyphens/>
              <w:spacing w:after="0" w:line="240" w:lineRule="auto"/>
              <w:jc w:val="center"/>
              <w:rPr>
                <w:rFonts w:ascii="Times New Roman" w:hAnsi="Times New Roman"/>
                <w:sz w:val="24"/>
                <w:szCs w:val="24"/>
              </w:rPr>
            </w:pPr>
            <w:r w:rsidRPr="00AD7E89">
              <w:rPr>
                <w:rFonts w:ascii="Times New Roman" w:hAnsi="Times New Roman"/>
                <w:sz w:val="24"/>
                <w:szCs w:val="24"/>
              </w:rPr>
              <w:t>3</w:t>
            </w:r>
          </w:p>
        </w:tc>
        <w:tc>
          <w:tcPr>
            <w:tcW w:w="1418" w:type="dxa"/>
            <w:vAlign w:val="center"/>
          </w:tcPr>
          <w:p w:rsidR="00C73648" w:rsidRPr="00AD7E89" w:rsidRDefault="00C73648" w:rsidP="00C73648">
            <w:pPr>
              <w:suppressAutoHyphens/>
              <w:spacing w:after="0" w:line="240" w:lineRule="auto"/>
              <w:jc w:val="center"/>
              <w:rPr>
                <w:rFonts w:ascii="Times New Roman" w:hAnsi="Times New Roman"/>
                <w:sz w:val="24"/>
                <w:szCs w:val="24"/>
              </w:rPr>
            </w:pPr>
            <w:r w:rsidRPr="00AD7E89">
              <w:rPr>
                <w:rFonts w:ascii="Times New Roman" w:hAnsi="Times New Roman"/>
                <w:sz w:val="24"/>
                <w:szCs w:val="24"/>
              </w:rPr>
              <w:t>4</w:t>
            </w:r>
          </w:p>
        </w:tc>
        <w:tc>
          <w:tcPr>
            <w:tcW w:w="1275" w:type="dxa"/>
          </w:tcPr>
          <w:p w:rsidR="00C73648" w:rsidRPr="00AD7E89" w:rsidRDefault="00C73648" w:rsidP="00C73648">
            <w:pPr>
              <w:suppressAutoHyphens/>
              <w:spacing w:after="0" w:line="240" w:lineRule="auto"/>
              <w:jc w:val="center"/>
              <w:rPr>
                <w:rFonts w:ascii="Times New Roman" w:hAnsi="Times New Roman"/>
                <w:sz w:val="24"/>
                <w:szCs w:val="24"/>
              </w:rPr>
            </w:pPr>
            <w:r w:rsidRPr="00AD7E89">
              <w:rPr>
                <w:rFonts w:ascii="Times New Roman" w:hAnsi="Times New Roman"/>
                <w:sz w:val="24"/>
                <w:szCs w:val="24"/>
              </w:rPr>
              <w:t>5</w:t>
            </w:r>
          </w:p>
        </w:tc>
        <w:tc>
          <w:tcPr>
            <w:tcW w:w="1134" w:type="dxa"/>
            <w:vAlign w:val="center"/>
          </w:tcPr>
          <w:p w:rsidR="00C73648" w:rsidRPr="00AD7E89" w:rsidRDefault="00C73648" w:rsidP="00C73648">
            <w:pPr>
              <w:suppressAutoHyphens/>
              <w:spacing w:after="0" w:line="240" w:lineRule="auto"/>
              <w:jc w:val="center"/>
              <w:rPr>
                <w:rFonts w:ascii="Times New Roman" w:hAnsi="Times New Roman"/>
                <w:sz w:val="24"/>
                <w:szCs w:val="24"/>
              </w:rPr>
            </w:pPr>
            <w:r w:rsidRPr="00AD7E89">
              <w:rPr>
                <w:rFonts w:ascii="Times New Roman" w:hAnsi="Times New Roman"/>
                <w:sz w:val="24"/>
                <w:szCs w:val="24"/>
              </w:rPr>
              <w:t>6</w:t>
            </w:r>
          </w:p>
        </w:tc>
        <w:tc>
          <w:tcPr>
            <w:tcW w:w="1134" w:type="dxa"/>
            <w:vAlign w:val="center"/>
          </w:tcPr>
          <w:p w:rsidR="00C73648" w:rsidRPr="00AD7E89" w:rsidRDefault="00C73648" w:rsidP="00C73648">
            <w:pPr>
              <w:suppressAutoHyphens/>
              <w:spacing w:after="0" w:line="240" w:lineRule="auto"/>
              <w:jc w:val="center"/>
              <w:rPr>
                <w:rFonts w:ascii="Times New Roman" w:hAnsi="Times New Roman"/>
                <w:sz w:val="24"/>
                <w:szCs w:val="24"/>
              </w:rPr>
            </w:pPr>
            <w:r w:rsidRPr="00AD7E89">
              <w:rPr>
                <w:rFonts w:ascii="Times New Roman" w:hAnsi="Times New Roman"/>
                <w:sz w:val="24"/>
                <w:szCs w:val="24"/>
              </w:rPr>
              <w:t>7</w:t>
            </w:r>
          </w:p>
        </w:tc>
        <w:tc>
          <w:tcPr>
            <w:tcW w:w="1276" w:type="dxa"/>
            <w:vAlign w:val="center"/>
          </w:tcPr>
          <w:p w:rsidR="00C73648" w:rsidRPr="00AD7E89" w:rsidRDefault="00C73648" w:rsidP="00C73648">
            <w:pPr>
              <w:suppressAutoHyphens/>
              <w:spacing w:after="0" w:line="240" w:lineRule="auto"/>
              <w:jc w:val="center"/>
              <w:rPr>
                <w:rFonts w:ascii="Times New Roman" w:hAnsi="Times New Roman"/>
                <w:sz w:val="24"/>
                <w:szCs w:val="24"/>
              </w:rPr>
            </w:pPr>
            <w:r w:rsidRPr="00AD7E89">
              <w:rPr>
                <w:rFonts w:ascii="Times New Roman" w:hAnsi="Times New Roman"/>
                <w:sz w:val="24"/>
                <w:szCs w:val="24"/>
              </w:rPr>
              <w:t>8</w:t>
            </w:r>
          </w:p>
        </w:tc>
        <w:tc>
          <w:tcPr>
            <w:tcW w:w="1276" w:type="dxa"/>
            <w:vAlign w:val="center"/>
          </w:tcPr>
          <w:p w:rsidR="00C73648" w:rsidRPr="00AD7E89" w:rsidRDefault="00C73648" w:rsidP="00C73648">
            <w:pPr>
              <w:suppressAutoHyphens/>
              <w:spacing w:after="0" w:line="240" w:lineRule="auto"/>
              <w:jc w:val="center"/>
              <w:rPr>
                <w:rFonts w:ascii="Times New Roman" w:hAnsi="Times New Roman"/>
                <w:sz w:val="24"/>
                <w:szCs w:val="24"/>
              </w:rPr>
            </w:pPr>
            <w:r w:rsidRPr="00AD7E89">
              <w:rPr>
                <w:rFonts w:ascii="Times New Roman" w:hAnsi="Times New Roman"/>
                <w:sz w:val="24"/>
                <w:szCs w:val="24"/>
              </w:rPr>
              <w:t>9</w:t>
            </w:r>
          </w:p>
        </w:tc>
        <w:tc>
          <w:tcPr>
            <w:tcW w:w="1398" w:type="dxa"/>
            <w:vAlign w:val="center"/>
          </w:tcPr>
          <w:p w:rsidR="00C73648" w:rsidRPr="00AD7E89" w:rsidRDefault="00C73648" w:rsidP="00C73648">
            <w:pPr>
              <w:suppressAutoHyphens/>
              <w:spacing w:after="0" w:line="240" w:lineRule="auto"/>
              <w:jc w:val="center"/>
              <w:rPr>
                <w:rFonts w:ascii="Times New Roman" w:hAnsi="Times New Roman"/>
                <w:sz w:val="24"/>
                <w:szCs w:val="24"/>
              </w:rPr>
            </w:pPr>
            <w:r w:rsidRPr="00AD7E89">
              <w:rPr>
                <w:rFonts w:ascii="Times New Roman" w:hAnsi="Times New Roman"/>
                <w:sz w:val="24"/>
                <w:szCs w:val="24"/>
              </w:rPr>
              <w:t>10</w:t>
            </w:r>
          </w:p>
        </w:tc>
      </w:tr>
      <w:tr w:rsidR="00AD7E89" w:rsidRPr="00AD7E89" w:rsidTr="00C73648">
        <w:trPr>
          <w:jc w:val="center"/>
        </w:trPr>
        <w:tc>
          <w:tcPr>
            <w:tcW w:w="675" w:type="dxa"/>
          </w:tcPr>
          <w:p w:rsidR="00C73648" w:rsidRPr="00AD7E89" w:rsidRDefault="00C73648" w:rsidP="00C73648">
            <w:pPr>
              <w:pStyle w:val="a6"/>
              <w:numPr>
                <w:ilvl w:val="0"/>
                <w:numId w:val="2"/>
              </w:numPr>
              <w:suppressAutoHyphens/>
              <w:spacing w:after="0" w:line="240" w:lineRule="auto"/>
              <w:jc w:val="center"/>
              <w:rPr>
                <w:rFonts w:ascii="Times New Roman" w:hAnsi="Times New Roman"/>
              </w:rPr>
            </w:pPr>
          </w:p>
        </w:tc>
        <w:tc>
          <w:tcPr>
            <w:tcW w:w="3407" w:type="dxa"/>
          </w:tcPr>
          <w:p w:rsidR="00C73648" w:rsidRPr="00AD7E89" w:rsidRDefault="00C73648" w:rsidP="00C73648">
            <w:pPr>
              <w:suppressAutoHyphens/>
              <w:spacing w:after="0" w:line="240" w:lineRule="auto"/>
              <w:rPr>
                <w:rFonts w:ascii="Times New Roman" w:hAnsi="Times New Roman"/>
              </w:rPr>
            </w:pPr>
            <w:r w:rsidRPr="00AD7E89">
              <w:rPr>
                <w:rFonts w:ascii="Times New Roman" w:hAnsi="Times New Roman"/>
              </w:rPr>
              <w:t xml:space="preserve">Доля благоустроенных дворовых территорий в общем количестве дворовых территорий </w:t>
            </w:r>
          </w:p>
        </w:tc>
        <w:tc>
          <w:tcPr>
            <w:tcW w:w="2652" w:type="dxa"/>
          </w:tcPr>
          <w:p w:rsidR="00C73648" w:rsidRPr="00AD7E89" w:rsidRDefault="00C73648" w:rsidP="00C73648">
            <w:pPr>
              <w:suppressAutoHyphens/>
              <w:spacing w:after="0" w:line="240" w:lineRule="auto"/>
              <w:jc w:val="center"/>
              <w:rPr>
                <w:rFonts w:ascii="Times New Roman" w:hAnsi="Times New Roman"/>
              </w:rPr>
            </w:pPr>
            <w:r w:rsidRPr="00AD7E89">
              <w:rPr>
                <w:rFonts w:ascii="Times New Roman" w:hAnsi="Times New Roman"/>
              </w:rPr>
              <w:t>основное мероприятие (определяется как отношение количества благоустроенных дворовых территорий к общему количеству дворовых территорий)</w:t>
            </w:r>
          </w:p>
        </w:tc>
        <w:tc>
          <w:tcPr>
            <w:tcW w:w="1418" w:type="dxa"/>
          </w:tcPr>
          <w:p w:rsidR="00C73648" w:rsidRPr="00AD7E89" w:rsidRDefault="00C73648" w:rsidP="00C73648">
            <w:pPr>
              <w:suppressAutoHyphens/>
              <w:spacing w:after="0" w:line="240" w:lineRule="auto"/>
              <w:jc w:val="center"/>
              <w:rPr>
                <w:rFonts w:ascii="Times New Roman" w:hAnsi="Times New Roman"/>
                <w:lang w:eastAsia="ru-RU"/>
              </w:rPr>
            </w:pPr>
            <w:r w:rsidRPr="00AD7E89">
              <w:rPr>
                <w:rFonts w:ascii="Times New Roman" w:hAnsi="Times New Roman"/>
              </w:rPr>
              <w:t>процентов</w:t>
            </w:r>
          </w:p>
        </w:tc>
        <w:tc>
          <w:tcPr>
            <w:tcW w:w="1275" w:type="dxa"/>
          </w:tcPr>
          <w:p w:rsidR="00C73648" w:rsidRPr="00AD7E89" w:rsidRDefault="00C73648" w:rsidP="00C73648">
            <w:pPr>
              <w:suppressAutoHyphens/>
              <w:spacing w:after="0" w:line="240" w:lineRule="auto"/>
              <w:jc w:val="center"/>
              <w:rPr>
                <w:rFonts w:ascii="Times New Roman" w:hAnsi="Times New Roman"/>
              </w:rPr>
            </w:pPr>
            <w:r w:rsidRPr="00AD7E89">
              <w:rPr>
                <w:rFonts w:ascii="Times New Roman" w:hAnsi="Times New Roman"/>
              </w:rPr>
              <w:t>40,42</w:t>
            </w:r>
          </w:p>
        </w:tc>
        <w:tc>
          <w:tcPr>
            <w:tcW w:w="1134" w:type="dxa"/>
          </w:tcPr>
          <w:p w:rsidR="00C73648" w:rsidRPr="00AD7E89" w:rsidRDefault="00C73648" w:rsidP="00A01851">
            <w:pPr>
              <w:suppressAutoHyphens/>
              <w:spacing w:after="0" w:line="240" w:lineRule="auto"/>
              <w:jc w:val="center"/>
              <w:rPr>
                <w:rFonts w:ascii="Times New Roman" w:hAnsi="Times New Roman"/>
              </w:rPr>
            </w:pPr>
            <w:r w:rsidRPr="00AD7E89">
              <w:rPr>
                <w:rFonts w:ascii="Times New Roman" w:hAnsi="Times New Roman"/>
              </w:rPr>
              <w:t>4</w:t>
            </w:r>
            <w:r w:rsidR="00A01851" w:rsidRPr="00AD7E89">
              <w:rPr>
                <w:rFonts w:ascii="Times New Roman" w:hAnsi="Times New Roman"/>
              </w:rPr>
              <w:t>2</w:t>
            </w:r>
          </w:p>
        </w:tc>
        <w:tc>
          <w:tcPr>
            <w:tcW w:w="1134" w:type="dxa"/>
          </w:tcPr>
          <w:p w:rsidR="00C73648" w:rsidRPr="00AD7E89" w:rsidRDefault="00C73648" w:rsidP="00C73648">
            <w:pPr>
              <w:suppressAutoHyphens/>
              <w:spacing w:after="0" w:line="240" w:lineRule="auto"/>
              <w:jc w:val="center"/>
              <w:rPr>
                <w:rFonts w:ascii="Times New Roman" w:hAnsi="Times New Roman"/>
              </w:rPr>
            </w:pPr>
            <w:r w:rsidRPr="00AD7E89">
              <w:rPr>
                <w:rFonts w:ascii="Times New Roman" w:hAnsi="Times New Roman"/>
              </w:rPr>
              <w:t>45</w:t>
            </w:r>
          </w:p>
        </w:tc>
        <w:tc>
          <w:tcPr>
            <w:tcW w:w="1276" w:type="dxa"/>
          </w:tcPr>
          <w:p w:rsidR="00C73648" w:rsidRPr="00AD7E89" w:rsidRDefault="00C73648" w:rsidP="00C73648">
            <w:pPr>
              <w:suppressAutoHyphens/>
              <w:spacing w:after="0" w:line="240" w:lineRule="auto"/>
              <w:jc w:val="center"/>
              <w:rPr>
                <w:rFonts w:ascii="Times New Roman" w:hAnsi="Times New Roman"/>
              </w:rPr>
            </w:pPr>
            <w:r w:rsidRPr="00AD7E89">
              <w:rPr>
                <w:rFonts w:ascii="Times New Roman" w:hAnsi="Times New Roman"/>
              </w:rPr>
              <w:t>47</w:t>
            </w:r>
          </w:p>
        </w:tc>
        <w:tc>
          <w:tcPr>
            <w:tcW w:w="1276" w:type="dxa"/>
          </w:tcPr>
          <w:p w:rsidR="00C73648" w:rsidRPr="00AD7E89" w:rsidRDefault="00C73648" w:rsidP="00C73648">
            <w:pPr>
              <w:suppressAutoHyphens/>
              <w:spacing w:after="0" w:line="240" w:lineRule="auto"/>
              <w:jc w:val="center"/>
              <w:rPr>
                <w:rFonts w:ascii="Times New Roman" w:hAnsi="Times New Roman"/>
              </w:rPr>
            </w:pPr>
            <w:r w:rsidRPr="00AD7E89">
              <w:rPr>
                <w:rFonts w:ascii="Times New Roman" w:hAnsi="Times New Roman"/>
              </w:rPr>
              <w:t>49</w:t>
            </w:r>
          </w:p>
        </w:tc>
        <w:tc>
          <w:tcPr>
            <w:tcW w:w="1398" w:type="dxa"/>
          </w:tcPr>
          <w:p w:rsidR="00C73648" w:rsidRPr="00AD7E89" w:rsidRDefault="00C73648" w:rsidP="00C73648">
            <w:pPr>
              <w:suppressAutoHyphens/>
              <w:spacing w:after="0" w:line="240" w:lineRule="auto"/>
              <w:jc w:val="center"/>
              <w:rPr>
                <w:rFonts w:ascii="Times New Roman" w:hAnsi="Times New Roman"/>
              </w:rPr>
            </w:pPr>
            <w:r w:rsidRPr="00AD7E89">
              <w:rPr>
                <w:rFonts w:ascii="Times New Roman" w:hAnsi="Times New Roman"/>
              </w:rPr>
              <w:t>51</w:t>
            </w:r>
          </w:p>
        </w:tc>
      </w:tr>
      <w:tr w:rsidR="00AD7E89" w:rsidRPr="00AD7E89" w:rsidTr="00C73648">
        <w:trPr>
          <w:jc w:val="center"/>
        </w:trPr>
        <w:tc>
          <w:tcPr>
            <w:tcW w:w="675" w:type="dxa"/>
          </w:tcPr>
          <w:p w:rsidR="00C73648" w:rsidRPr="00AD7E89" w:rsidRDefault="00C73648" w:rsidP="00C73648">
            <w:pPr>
              <w:pStyle w:val="a6"/>
              <w:numPr>
                <w:ilvl w:val="0"/>
                <w:numId w:val="2"/>
              </w:numPr>
              <w:suppressAutoHyphens/>
              <w:spacing w:after="0" w:line="240" w:lineRule="auto"/>
              <w:jc w:val="center"/>
              <w:rPr>
                <w:rFonts w:ascii="Times New Roman" w:hAnsi="Times New Roman"/>
              </w:rPr>
            </w:pPr>
          </w:p>
        </w:tc>
        <w:tc>
          <w:tcPr>
            <w:tcW w:w="3407" w:type="dxa"/>
          </w:tcPr>
          <w:p w:rsidR="00C73648" w:rsidRPr="00AD7E89" w:rsidRDefault="00C73648" w:rsidP="00C73648">
            <w:pPr>
              <w:suppressAutoHyphens/>
              <w:spacing w:after="0" w:line="240" w:lineRule="auto"/>
              <w:rPr>
                <w:rFonts w:ascii="Times New Roman" w:hAnsi="Times New Roman"/>
              </w:rPr>
            </w:pPr>
            <w:r w:rsidRPr="00AD7E89">
              <w:rPr>
                <w:rFonts w:ascii="Times New Roman" w:hAnsi="Times New Roman"/>
              </w:rPr>
              <w:t xml:space="preserve">Количество благоустроенных дворовых территорий за отчетный период </w:t>
            </w:r>
          </w:p>
        </w:tc>
        <w:tc>
          <w:tcPr>
            <w:tcW w:w="2652" w:type="dxa"/>
          </w:tcPr>
          <w:p w:rsidR="00C73648" w:rsidRPr="00AD7E89" w:rsidRDefault="00C73648" w:rsidP="00C73648">
            <w:pPr>
              <w:suppressAutoHyphens/>
              <w:spacing w:after="0" w:line="240" w:lineRule="auto"/>
              <w:jc w:val="center"/>
              <w:rPr>
                <w:rFonts w:ascii="Times New Roman" w:hAnsi="Times New Roman"/>
              </w:rPr>
            </w:pPr>
            <w:r w:rsidRPr="00AD7E89">
              <w:rPr>
                <w:rFonts w:ascii="Times New Roman" w:hAnsi="Times New Roman"/>
              </w:rPr>
              <w:t>основное мероприятие (количество благоустроенных дворовых территорий, отобранных в установленном порядке)</w:t>
            </w:r>
          </w:p>
        </w:tc>
        <w:tc>
          <w:tcPr>
            <w:tcW w:w="1418" w:type="dxa"/>
          </w:tcPr>
          <w:p w:rsidR="00C73648" w:rsidRPr="00AD7E89" w:rsidRDefault="00C73648" w:rsidP="00C73648">
            <w:pPr>
              <w:suppressAutoHyphens/>
              <w:spacing w:after="0" w:line="240" w:lineRule="auto"/>
              <w:jc w:val="center"/>
              <w:rPr>
                <w:rFonts w:ascii="Times New Roman" w:hAnsi="Times New Roman"/>
                <w:lang w:eastAsia="ru-RU"/>
              </w:rPr>
            </w:pPr>
            <w:r w:rsidRPr="00AD7E89">
              <w:rPr>
                <w:rFonts w:ascii="Times New Roman" w:hAnsi="Times New Roman"/>
              </w:rPr>
              <w:t>единиц</w:t>
            </w:r>
          </w:p>
        </w:tc>
        <w:tc>
          <w:tcPr>
            <w:tcW w:w="1275" w:type="dxa"/>
          </w:tcPr>
          <w:p w:rsidR="00C73648" w:rsidRPr="00AD7E89" w:rsidRDefault="00C73648" w:rsidP="00C73648">
            <w:pPr>
              <w:suppressAutoHyphens/>
              <w:spacing w:after="0" w:line="240" w:lineRule="auto"/>
              <w:jc w:val="center"/>
              <w:rPr>
                <w:rFonts w:ascii="Times New Roman" w:hAnsi="Times New Roman"/>
              </w:rPr>
            </w:pPr>
            <w:r w:rsidRPr="00AD7E89">
              <w:rPr>
                <w:rFonts w:ascii="Times New Roman" w:hAnsi="Times New Roman"/>
              </w:rPr>
              <w:t>36</w:t>
            </w:r>
          </w:p>
        </w:tc>
        <w:tc>
          <w:tcPr>
            <w:tcW w:w="1134" w:type="dxa"/>
          </w:tcPr>
          <w:p w:rsidR="00C73648" w:rsidRPr="00AD7E89" w:rsidRDefault="004E6C3F" w:rsidP="00C73648">
            <w:pPr>
              <w:suppressAutoHyphens/>
              <w:spacing w:after="0" w:line="240" w:lineRule="auto"/>
              <w:jc w:val="center"/>
              <w:rPr>
                <w:rFonts w:ascii="Times New Roman" w:hAnsi="Times New Roman"/>
              </w:rPr>
            </w:pPr>
            <w:r w:rsidRPr="00AD7E89">
              <w:rPr>
                <w:rFonts w:ascii="Times New Roman" w:hAnsi="Times New Roman"/>
              </w:rPr>
              <w:t>30</w:t>
            </w:r>
          </w:p>
        </w:tc>
        <w:tc>
          <w:tcPr>
            <w:tcW w:w="1134" w:type="dxa"/>
          </w:tcPr>
          <w:p w:rsidR="00C73648" w:rsidRPr="00AD7E89" w:rsidRDefault="00C73648" w:rsidP="00C73648">
            <w:pPr>
              <w:suppressAutoHyphens/>
              <w:spacing w:after="0" w:line="240" w:lineRule="auto"/>
              <w:jc w:val="center"/>
              <w:rPr>
                <w:rFonts w:ascii="Times New Roman" w:hAnsi="Times New Roman"/>
              </w:rPr>
            </w:pPr>
            <w:r w:rsidRPr="00AD7E89">
              <w:rPr>
                <w:rFonts w:ascii="Times New Roman" w:hAnsi="Times New Roman"/>
              </w:rPr>
              <w:t>50</w:t>
            </w:r>
          </w:p>
        </w:tc>
        <w:tc>
          <w:tcPr>
            <w:tcW w:w="1276" w:type="dxa"/>
          </w:tcPr>
          <w:p w:rsidR="00C73648" w:rsidRPr="00AD7E89" w:rsidRDefault="00C73648" w:rsidP="00C73648">
            <w:pPr>
              <w:suppressAutoHyphens/>
              <w:spacing w:after="0" w:line="240" w:lineRule="auto"/>
              <w:jc w:val="center"/>
              <w:rPr>
                <w:rFonts w:ascii="Times New Roman" w:hAnsi="Times New Roman"/>
              </w:rPr>
            </w:pPr>
            <w:r w:rsidRPr="00AD7E89">
              <w:rPr>
                <w:rFonts w:ascii="Times New Roman" w:hAnsi="Times New Roman"/>
              </w:rPr>
              <w:t>50</w:t>
            </w:r>
          </w:p>
        </w:tc>
        <w:tc>
          <w:tcPr>
            <w:tcW w:w="1276" w:type="dxa"/>
          </w:tcPr>
          <w:p w:rsidR="00C73648" w:rsidRPr="00AD7E89" w:rsidRDefault="00C73648" w:rsidP="00C73648">
            <w:pPr>
              <w:suppressAutoHyphens/>
              <w:spacing w:after="0" w:line="240" w:lineRule="auto"/>
              <w:jc w:val="center"/>
              <w:rPr>
                <w:rFonts w:ascii="Times New Roman" w:hAnsi="Times New Roman"/>
              </w:rPr>
            </w:pPr>
            <w:r w:rsidRPr="00AD7E89">
              <w:rPr>
                <w:rFonts w:ascii="Times New Roman" w:hAnsi="Times New Roman"/>
              </w:rPr>
              <w:t>50</w:t>
            </w:r>
          </w:p>
        </w:tc>
        <w:tc>
          <w:tcPr>
            <w:tcW w:w="1398" w:type="dxa"/>
          </w:tcPr>
          <w:p w:rsidR="00C73648" w:rsidRPr="00AD7E89" w:rsidRDefault="00C73648" w:rsidP="00C73648">
            <w:pPr>
              <w:suppressAutoHyphens/>
              <w:spacing w:after="0" w:line="240" w:lineRule="auto"/>
              <w:jc w:val="center"/>
              <w:rPr>
                <w:rFonts w:ascii="Times New Roman" w:hAnsi="Times New Roman"/>
              </w:rPr>
            </w:pPr>
            <w:r w:rsidRPr="00AD7E89">
              <w:rPr>
                <w:rFonts w:ascii="Times New Roman" w:hAnsi="Times New Roman"/>
              </w:rPr>
              <w:t>60</w:t>
            </w:r>
          </w:p>
        </w:tc>
      </w:tr>
      <w:tr w:rsidR="00AD7E89" w:rsidRPr="00AD7E89" w:rsidTr="00C73648">
        <w:trPr>
          <w:jc w:val="center"/>
        </w:trPr>
        <w:tc>
          <w:tcPr>
            <w:tcW w:w="675" w:type="dxa"/>
          </w:tcPr>
          <w:p w:rsidR="00C73648" w:rsidRPr="00AD7E89" w:rsidRDefault="00C73648" w:rsidP="00C73648">
            <w:pPr>
              <w:pStyle w:val="a6"/>
              <w:numPr>
                <w:ilvl w:val="0"/>
                <w:numId w:val="2"/>
              </w:numPr>
              <w:suppressAutoHyphens/>
              <w:spacing w:after="0" w:line="240" w:lineRule="auto"/>
              <w:jc w:val="center"/>
              <w:rPr>
                <w:rFonts w:ascii="Times New Roman" w:hAnsi="Times New Roman"/>
              </w:rPr>
            </w:pPr>
          </w:p>
        </w:tc>
        <w:tc>
          <w:tcPr>
            <w:tcW w:w="3407" w:type="dxa"/>
          </w:tcPr>
          <w:p w:rsidR="00C73648" w:rsidRPr="00AD7E89" w:rsidRDefault="00C73648" w:rsidP="00C73648">
            <w:pPr>
              <w:suppressAutoHyphens/>
              <w:spacing w:after="0" w:line="240" w:lineRule="auto"/>
              <w:rPr>
                <w:rFonts w:ascii="Times New Roman" w:hAnsi="Times New Roman"/>
              </w:rPr>
            </w:pPr>
            <w:r w:rsidRPr="00AD7E89">
              <w:rPr>
                <w:rFonts w:ascii="Times New Roman" w:hAnsi="Times New Roman"/>
              </w:rPr>
              <w:t xml:space="preserve">Доля благоустроенных общественных территорий в общем количестве общественных территорий </w:t>
            </w:r>
          </w:p>
        </w:tc>
        <w:tc>
          <w:tcPr>
            <w:tcW w:w="2652" w:type="dxa"/>
          </w:tcPr>
          <w:p w:rsidR="00C73648" w:rsidRPr="00AD7E89" w:rsidRDefault="00C73648" w:rsidP="00C73648">
            <w:pPr>
              <w:suppressAutoHyphens/>
              <w:spacing w:after="0" w:line="240" w:lineRule="auto"/>
              <w:jc w:val="center"/>
              <w:rPr>
                <w:rFonts w:ascii="Times New Roman" w:hAnsi="Times New Roman"/>
              </w:rPr>
            </w:pPr>
            <w:r w:rsidRPr="00AD7E89">
              <w:rPr>
                <w:rFonts w:ascii="Times New Roman" w:hAnsi="Times New Roman"/>
              </w:rPr>
              <w:t>основное мероприятие (определяется как отношение количества благоустроенных общественных территорий к общему количеству общественных территорий)</w:t>
            </w:r>
          </w:p>
        </w:tc>
        <w:tc>
          <w:tcPr>
            <w:tcW w:w="1418" w:type="dxa"/>
          </w:tcPr>
          <w:p w:rsidR="00C73648" w:rsidRPr="00AD7E89" w:rsidRDefault="00C73648" w:rsidP="00C73648">
            <w:pPr>
              <w:suppressAutoHyphens/>
              <w:spacing w:after="0" w:line="240" w:lineRule="auto"/>
              <w:jc w:val="center"/>
              <w:rPr>
                <w:rFonts w:ascii="Times New Roman" w:hAnsi="Times New Roman"/>
                <w:lang w:eastAsia="ru-RU"/>
              </w:rPr>
            </w:pPr>
            <w:r w:rsidRPr="00AD7E89">
              <w:rPr>
                <w:rFonts w:ascii="Times New Roman" w:hAnsi="Times New Roman"/>
              </w:rPr>
              <w:t>процентов</w:t>
            </w:r>
          </w:p>
        </w:tc>
        <w:tc>
          <w:tcPr>
            <w:tcW w:w="1275" w:type="dxa"/>
          </w:tcPr>
          <w:p w:rsidR="00C73648" w:rsidRPr="00AD7E89" w:rsidRDefault="00C73648" w:rsidP="00C73648">
            <w:pPr>
              <w:suppressAutoHyphens/>
              <w:spacing w:after="0" w:line="240" w:lineRule="auto"/>
              <w:jc w:val="center"/>
              <w:rPr>
                <w:rFonts w:ascii="Times New Roman" w:hAnsi="Times New Roman"/>
              </w:rPr>
            </w:pPr>
            <w:r w:rsidRPr="00AD7E89">
              <w:rPr>
                <w:rFonts w:ascii="Times New Roman" w:hAnsi="Times New Roman"/>
              </w:rPr>
              <w:t>41,05</w:t>
            </w:r>
          </w:p>
        </w:tc>
        <w:tc>
          <w:tcPr>
            <w:tcW w:w="1134" w:type="dxa"/>
          </w:tcPr>
          <w:p w:rsidR="00C73648" w:rsidRPr="00AD7E89" w:rsidRDefault="00A01851" w:rsidP="00C73648">
            <w:pPr>
              <w:suppressAutoHyphens/>
              <w:spacing w:after="0" w:line="240" w:lineRule="auto"/>
              <w:jc w:val="center"/>
              <w:rPr>
                <w:rFonts w:ascii="Times New Roman" w:hAnsi="Times New Roman"/>
              </w:rPr>
            </w:pPr>
            <w:r w:rsidRPr="00AD7E89">
              <w:rPr>
                <w:rFonts w:ascii="Times New Roman" w:hAnsi="Times New Roman"/>
              </w:rPr>
              <w:t>49</w:t>
            </w:r>
          </w:p>
        </w:tc>
        <w:tc>
          <w:tcPr>
            <w:tcW w:w="1134" w:type="dxa"/>
          </w:tcPr>
          <w:p w:rsidR="00C73648" w:rsidRPr="00AD7E89" w:rsidRDefault="00A01851" w:rsidP="00C73648">
            <w:pPr>
              <w:suppressAutoHyphens/>
              <w:spacing w:after="0" w:line="240" w:lineRule="auto"/>
              <w:jc w:val="center"/>
              <w:rPr>
                <w:rFonts w:ascii="Times New Roman" w:hAnsi="Times New Roman"/>
              </w:rPr>
            </w:pPr>
            <w:r w:rsidRPr="00AD7E89">
              <w:rPr>
                <w:rFonts w:ascii="Times New Roman" w:hAnsi="Times New Roman"/>
              </w:rPr>
              <w:t>57</w:t>
            </w:r>
          </w:p>
        </w:tc>
        <w:tc>
          <w:tcPr>
            <w:tcW w:w="1276" w:type="dxa"/>
          </w:tcPr>
          <w:p w:rsidR="00C73648" w:rsidRPr="00AD7E89" w:rsidRDefault="00A01851" w:rsidP="00C73648">
            <w:pPr>
              <w:suppressAutoHyphens/>
              <w:spacing w:after="0" w:line="240" w:lineRule="auto"/>
              <w:jc w:val="center"/>
              <w:rPr>
                <w:rFonts w:ascii="Times New Roman" w:hAnsi="Times New Roman"/>
              </w:rPr>
            </w:pPr>
            <w:r w:rsidRPr="00AD7E89">
              <w:rPr>
                <w:rFonts w:ascii="Times New Roman" w:hAnsi="Times New Roman"/>
              </w:rPr>
              <w:t>64</w:t>
            </w:r>
          </w:p>
        </w:tc>
        <w:tc>
          <w:tcPr>
            <w:tcW w:w="1276" w:type="dxa"/>
          </w:tcPr>
          <w:p w:rsidR="00C73648" w:rsidRPr="00AD7E89" w:rsidRDefault="00A01851" w:rsidP="00C73648">
            <w:pPr>
              <w:suppressAutoHyphens/>
              <w:spacing w:after="0" w:line="240" w:lineRule="auto"/>
              <w:jc w:val="center"/>
              <w:rPr>
                <w:rFonts w:ascii="Times New Roman" w:hAnsi="Times New Roman"/>
              </w:rPr>
            </w:pPr>
            <w:r w:rsidRPr="00AD7E89">
              <w:rPr>
                <w:rFonts w:ascii="Times New Roman" w:hAnsi="Times New Roman"/>
              </w:rPr>
              <w:t>71</w:t>
            </w:r>
          </w:p>
        </w:tc>
        <w:tc>
          <w:tcPr>
            <w:tcW w:w="1398" w:type="dxa"/>
          </w:tcPr>
          <w:p w:rsidR="00C73648" w:rsidRPr="00AD7E89" w:rsidRDefault="00A01851" w:rsidP="00C73648">
            <w:pPr>
              <w:suppressAutoHyphens/>
              <w:spacing w:after="0" w:line="240" w:lineRule="auto"/>
              <w:jc w:val="center"/>
              <w:rPr>
                <w:rFonts w:ascii="Times New Roman" w:hAnsi="Times New Roman"/>
              </w:rPr>
            </w:pPr>
            <w:r w:rsidRPr="00AD7E89">
              <w:rPr>
                <w:rFonts w:ascii="Times New Roman" w:hAnsi="Times New Roman"/>
              </w:rPr>
              <w:t>78</w:t>
            </w:r>
          </w:p>
        </w:tc>
      </w:tr>
      <w:tr w:rsidR="00AD7E89" w:rsidRPr="00AD7E89" w:rsidTr="00C73648">
        <w:trPr>
          <w:trHeight w:val="487"/>
          <w:jc w:val="center"/>
        </w:trPr>
        <w:tc>
          <w:tcPr>
            <w:tcW w:w="675" w:type="dxa"/>
          </w:tcPr>
          <w:p w:rsidR="00C73648" w:rsidRPr="00AD7E89" w:rsidRDefault="00C73648" w:rsidP="00C73648">
            <w:pPr>
              <w:pStyle w:val="a6"/>
              <w:numPr>
                <w:ilvl w:val="0"/>
                <w:numId w:val="2"/>
              </w:numPr>
              <w:suppressAutoHyphens/>
              <w:spacing w:after="0" w:line="240" w:lineRule="auto"/>
              <w:jc w:val="center"/>
              <w:rPr>
                <w:rFonts w:ascii="Times New Roman" w:hAnsi="Times New Roman"/>
              </w:rPr>
            </w:pPr>
          </w:p>
        </w:tc>
        <w:tc>
          <w:tcPr>
            <w:tcW w:w="3407" w:type="dxa"/>
          </w:tcPr>
          <w:p w:rsidR="00C73648" w:rsidRPr="00AD7E89" w:rsidRDefault="00C73648" w:rsidP="00C73648">
            <w:pPr>
              <w:suppressAutoHyphens/>
              <w:spacing w:after="0" w:line="240" w:lineRule="auto"/>
              <w:rPr>
                <w:rFonts w:ascii="Times New Roman" w:hAnsi="Times New Roman"/>
              </w:rPr>
            </w:pPr>
            <w:r w:rsidRPr="00AD7E89">
              <w:rPr>
                <w:rFonts w:ascii="Times New Roman" w:hAnsi="Times New Roman"/>
              </w:rPr>
              <w:t xml:space="preserve">Количество благоустроенных общественных территорий за отчетный период </w:t>
            </w:r>
          </w:p>
        </w:tc>
        <w:tc>
          <w:tcPr>
            <w:tcW w:w="2652" w:type="dxa"/>
          </w:tcPr>
          <w:p w:rsidR="00C73648" w:rsidRPr="00AD7E89" w:rsidRDefault="00C73648" w:rsidP="00C73648">
            <w:pPr>
              <w:suppressAutoHyphens/>
              <w:spacing w:after="0" w:line="240" w:lineRule="auto"/>
              <w:jc w:val="center"/>
              <w:rPr>
                <w:rFonts w:ascii="Times New Roman" w:hAnsi="Times New Roman"/>
              </w:rPr>
            </w:pPr>
            <w:r w:rsidRPr="00AD7E89">
              <w:rPr>
                <w:rFonts w:ascii="Times New Roman" w:hAnsi="Times New Roman"/>
              </w:rPr>
              <w:t>основное мероприятие (количество благоустроенных общественных территорий, отобранных в установленном порядке)</w:t>
            </w:r>
          </w:p>
        </w:tc>
        <w:tc>
          <w:tcPr>
            <w:tcW w:w="1418" w:type="dxa"/>
          </w:tcPr>
          <w:p w:rsidR="00C73648" w:rsidRPr="00AD7E89" w:rsidRDefault="00C73648" w:rsidP="00C73648">
            <w:pPr>
              <w:suppressAutoHyphens/>
              <w:spacing w:after="0" w:line="240" w:lineRule="auto"/>
              <w:jc w:val="center"/>
              <w:rPr>
                <w:rFonts w:ascii="Times New Roman" w:hAnsi="Times New Roman"/>
                <w:lang w:eastAsia="ru-RU"/>
              </w:rPr>
            </w:pPr>
            <w:r w:rsidRPr="00AD7E89">
              <w:rPr>
                <w:rFonts w:ascii="Times New Roman" w:hAnsi="Times New Roman"/>
              </w:rPr>
              <w:t>единиц</w:t>
            </w:r>
          </w:p>
        </w:tc>
        <w:tc>
          <w:tcPr>
            <w:tcW w:w="1275" w:type="dxa"/>
          </w:tcPr>
          <w:p w:rsidR="00C73648" w:rsidRPr="00AD7E89" w:rsidRDefault="00C73648" w:rsidP="00C73648">
            <w:pPr>
              <w:suppressAutoHyphens/>
              <w:spacing w:after="0" w:line="240" w:lineRule="auto"/>
              <w:jc w:val="center"/>
              <w:rPr>
                <w:rFonts w:ascii="Times New Roman" w:hAnsi="Times New Roman"/>
              </w:rPr>
            </w:pPr>
            <w:r w:rsidRPr="00AD7E89">
              <w:rPr>
                <w:rFonts w:ascii="Times New Roman" w:hAnsi="Times New Roman"/>
              </w:rPr>
              <w:t>9</w:t>
            </w:r>
          </w:p>
        </w:tc>
        <w:tc>
          <w:tcPr>
            <w:tcW w:w="1134" w:type="dxa"/>
          </w:tcPr>
          <w:p w:rsidR="00C73648" w:rsidRPr="00AD7E89" w:rsidRDefault="004E6C3F" w:rsidP="00B13CA5">
            <w:pPr>
              <w:suppressAutoHyphens/>
              <w:spacing w:after="0" w:line="240" w:lineRule="auto"/>
              <w:jc w:val="center"/>
              <w:rPr>
                <w:rFonts w:ascii="Times New Roman" w:hAnsi="Times New Roman"/>
              </w:rPr>
            </w:pPr>
            <w:r w:rsidRPr="00AD7E89">
              <w:rPr>
                <w:rFonts w:ascii="Times New Roman" w:hAnsi="Times New Roman"/>
              </w:rPr>
              <w:t>3</w:t>
            </w:r>
            <w:r w:rsidR="00B13CA5" w:rsidRPr="00AD7E89">
              <w:rPr>
                <w:rFonts w:ascii="Times New Roman" w:hAnsi="Times New Roman"/>
              </w:rPr>
              <w:t>8</w:t>
            </w:r>
          </w:p>
        </w:tc>
        <w:tc>
          <w:tcPr>
            <w:tcW w:w="1134" w:type="dxa"/>
          </w:tcPr>
          <w:p w:rsidR="00C73648" w:rsidRPr="00AD7E89" w:rsidRDefault="00B13CA5" w:rsidP="00C73648">
            <w:pPr>
              <w:suppressAutoHyphens/>
              <w:spacing w:after="0" w:line="240" w:lineRule="auto"/>
              <w:jc w:val="center"/>
              <w:rPr>
                <w:rFonts w:ascii="Times New Roman" w:hAnsi="Times New Roman"/>
              </w:rPr>
            </w:pPr>
            <w:r w:rsidRPr="00AD7E89">
              <w:rPr>
                <w:rFonts w:ascii="Times New Roman" w:hAnsi="Times New Roman"/>
              </w:rPr>
              <w:t>40</w:t>
            </w:r>
          </w:p>
        </w:tc>
        <w:tc>
          <w:tcPr>
            <w:tcW w:w="1276" w:type="dxa"/>
          </w:tcPr>
          <w:p w:rsidR="00C73648" w:rsidRPr="00AD7E89" w:rsidRDefault="00B13CA5" w:rsidP="00C73648">
            <w:pPr>
              <w:suppressAutoHyphens/>
              <w:spacing w:after="0" w:line="240" w:lineRule="auto"/>
              <w:jc w:val="center"/>
              <w:rPr>
                <w:rFonts w:ascii="Times New Roman" w:hAnsi="Times New Roman"/>
              </w:rPr>
            </w:pPr>
            <w:r w:rsidRPr="00AD7E89">
              <w:rPr>
                <w:rFonts w:ascii="Times New Roman" w:hAnsi="Times New Roman"/>
              </w:rPr>
              <w:t>40</w:t>
            </w:r>
          </w:p>
        </w:tc>
        <w:tc>
          <w:tcPr>
            <w:tcW w:w="1276" w:type="dxa"/>
          </w:tcPr>
          <w:p w:rsidR="00C73648" w:rsidRPr="00AD7E89" w:rsidRDefault="00B13CA5" w:rsidP="00C73648">
            <w:pPr>
              <w:suppressAutoHyphens/>
              <w:spacing w:after="0" w:line="240" w:lineRule="auto"/>
              <w:jc w:val="center"/>
              <w:rPr>
                <w:rFonts w:ascii="Times New Roman" w:hAnsi="Times New Roman"/>
              </w:rPr>
            </w:pPr>
            <w:r w:rsidRPr="00AD7E89">
              <w:rPr>
                <w:rFonts w:ascii="Times New Roman" w:hAnsi="Times New Roman"/>
              </w:rPr>
              <w:t>40</w:t>
            </w:r>
          </w:p>
        </w:tc>
        <w:tc>
          <w:tcPr>
            <w:tcW w:w="1398" w:type="dxa"/>
          </w:tcPr>
          <w:p w:rsidR="00C73648" w:rsidRPr="00AD7E89" w:rsidRDefault="00B13CA5" w:rsidP="00C73648">
            <w:pPr>
              <w:suppressAutoHyphens/>
              <w:spacing w:after="0" w:line="240" w:lineRule="auto"/>
              <w:jc w:val="center"/>
              <w:rPr>
                <w:rFonts w:ascii="Times New Roman" w:hAnsi="Times New Roman"/>
              </w:rPr>
            </w:pPr>
            <w:r w:rsidRPr="00AD7E89">
              <w:rPr>
                <w:rFonts w:ascii="Times New Roman" w:hAnsi="Times New Roman"/>
              </w:rPr>
              <w:t>40</w:t>
            </w:r>
          </w:p>
        </w:tc>
      </w:tr>
      <w:tr w:rsidR="00AD7E89" w:rsidRPr="00AD7E89" w:rsidTr="001F78D4">
        <w:trPr>
          <w:trHeight w:val="487"/>
          <w:jc w:val="center"/>
        </w:trPr>
        <w:tc>
          <w:tcPr>
            <w:tcW w:w="675" w:type="dxa"/>
            <w:tcBorders>
              <w:top w:val="single" w:sz="4" w:space="0" w:color="auto"/>
              <w:left w:val="single" w:sz="4" w:space="0" w:color="auto"/>
              <w:bottom w:val="single" w:sz="4" w:space="0" w:color="auto"/>
              <w:right w:val="single" w:sz="4" w:space="0" w:color="auto"/>
            </w:tcBorders>
          </w:tcPr>
          <w:p w:rsidR="001F78D4" w:rsidRPr="00AD7E89" w:rsidRDefault="001F78D4" w:rsidP="001F78D4">
            <w:pPr>
              <w:pStyle w:val="a6"/>
              <w:numPr>
                <w:ilvl w:val="0"/>
                <w:numId w:val="2"/>
              </w:numPr>
              <w:suppressAutoHyphens/>
              <w:spacing w:after="0" w:line="240" w:lineRule="auto"/>
              <w:ind w:left="360"/>
              <w:jc w:val="center"/>
              <w:rPr>
                <w:rFonts w:ascii="Times New Roman" w:hAnsi="Times New Roman"/>
              </w:rPr>
            </w:pPr>
          </w:p>
        </w:tc>
        <w:tc>
          <w:tcPr>
            <w:tcW w:w="3407" w:type="dxa"/>
            <w:tcBorders>
              <w:top w:val="single" w:sz="4" w:space="0" w:color="auto"/>
              <w:left w:val="single" w:sz="4" w:space="0" w:color="auto"/>
              <w:bottom w:val="single" w:sz="4" w:space="0" w:color="auto"/>
              <w:right w:val="single" w:sz="4" w:space="0" w:color="auto"/>
            </w:tcBorders>
          </w:tcPr>
          <w:p w:rsidR="001F78D4" w:rsidRPr="00AD7E89" w:rsidRDefault="001F78D4" w:rsidP="00D0441A">
            <w:pPr>
              <w:suppressAutoHyphens/>
              <w:spacing w:after="0" w:line="240" w:lineRule="auto"/>
              <w:rPr>
                <w:rFonts w:ascii="Times New Roman" w:hAnsi="Times New Roman"/>
              </w:rPr>
            </w:pPr>
            <w:r w:rsidRPr="00AD7E89">
              <w:rPr>
                <w:rFonts w:ascii="Times New Roman" w:hAnsi="Times New Roman"/>
              </w:rPr>
              <w:t>Количество благоустроенных мест массового отдыха населения (городских парков) за отчетный период</w:t>
            </w:r>
          </w:p>
        </w:tc>
        <w:tc>
          <w:tcPr>
            <w:tcW w:w="2652" w:type="dxa"/>
            <w:tcBorders>
              <w:top w:val="single" w:sz="4" w:space="0" w:color="auto"/>
              <w:left w:val="single" w:sz="4" w:space="0" w:color="auto"/>
              <w:bottom w:val="single" w:sz="4" w:space="0" w:color="auto"/>
              <w:right w:val="single" w:sz="4" w:space="0" w:color="auto"/>
            </w:tcBorders>
          </w:tcPr>
          <w:p w:rsidR="001F78D4" w:rsidRPr="00AD7E89" w:rsidRDefault="001F78D4" w:rsidP="00D0441A">
            <w:pPr>
              <w:suppressAutoHyphens/>
              <w:spacing w:after="0" w:line="240" w:lineRule="auto"/>
              <w:jc w:val="center"/>
              <w:rPr>
                <w:rFonts w:ascii="Times New Roman" w:hAnsi="Times New Roman"/>
              </w:rPr>
            </w:pPr>
            <w:r w:rsidRPr="00AD7E89">
              <w:rPr>
                <w:rFonts w:ascii="Times New Roman" w:hAnsi="Times New Roman"/>
              </w:rPr>
              <w:t>основное мероприятие (количество благоустроенных мест массового отдыха населения (городских парков), отобранных в установленном порядке)</w:t>
            </w:r>
          </w:p>
        </w:tc>
        <w:tc>
          <w:tcPr>
            <w:tcW w:w="1418" w:type="dxa"/>
            <w:tcBorders>
              <w:top w:val="single" w:sz="4" w:space="0" w:color="auto"/>
              <w:left w:val="single" w:sz="4" w:space="0" w:color="auto"/>
              <w:bottom w:val="single" w:sz="4" w:space="0" w:color="auto"/>
              <w:right w:val="single" w:sz="4" w:space="0" w:color="auto"/>
            </w:tcBorders>
          </w:tcPr>
          <w:p w:rsidR="001F78D4" w:rsidRPr="00AD7E89" w:rsidRDefault="001F78D4" w:rsidP="00D0441A">
            <w:pPr>
              <w:suppressAutoHyphens/>
              <w:spacing w:after="0" w:line="240" w:lineRule="auto"/>
              <w:jc w:val="center"/>
              <w:rPr>
                <w:rFonts w:ascii="Times New Roman" w:hAnsi="Times New Roman"/>
              </w:rPr>
            </w:pPr>
            <w:r w:rsidRPr="00AD7E89">
              <w:rPr>
                <w:rFonts w:ascii="Times New Roman" w:hAnsi="Times New Roman"/>
              </w:rPr>
              <w:t>единиц</w:t>
            </w:r>
          </w:p>
        </w:tc>
        <w:tc>
          <w:tcPr>
            <w:tcW w:w="1275" w:type="dxa"/>
            <w:tcBorders>
              <w:top w:val="single" w:sz="4" w:space="0" w:color="auto"/>
              <w:left w:val="single" w:sz="4" w:space="0" w:color="auto"/>
              <w:bottom w:val="single" w:sz="4" w:space="0" w:color="auto"/>
              <w:right w:val="single" w:sz="4" w:space="0" w:color="auto"/>
            </w:tcBorders>
          </w:tcPr>
          <w:p w:rsidR="001F78D4" w:rsidRPr="00AD7E89" w:rsidRDefault="001F78D4" w:rsidP="00D0441A">
            <w:pPr>
              <w:suppressAutoHyphens/>
              <w:spacing w:after="0" w:line="240" w:lineRule="auto"/>
              <w:jc w:val="center"/>
              <w:rPr>
                <w:rFonts w:ascii="Times New Roman" w:hAnsi="Times New Roman"/>
              </w:rPr>
            </w:pPr>
            <w:r w:rsidRPr="00AD7E89">
              <w:rPr>
                <w:rFonts w:ascii="Times New Roman" w:hAnsi="Times New Roman"/>
              </w:rPr>
              <w:t>1</w:t>
            </w:r>
          </w:p>
        </w:tc>
        <w:tc>
          <w:tcPr>
            <w:tcW w:w="1134" w:type="dxa"/>
            <w:tcBorders>
              <w:top w:val="single" w:sz="4" w:space="0" w:color="auto"/>
              <w:left w:val="single" w:sz="4" w:space="0" w:color="auto"/>
              <w:bottom w:val="single" w:sz="4" w:space="0" w:color="auto"/>
              <w:right w:val="single" w:sz="4" w:space="0" w:color="auto"/>
            </w:tcBorders>
          </w:tcPr>
          <w:p w:rsidR="001F78D4" w:rsidRPr="00AD7E89" w:rsidRDefault="001F78D4" w:rsidP="00D0441A">
            <w:pPr>
              <w:suppressAutoHyphens/>
              <w:spacing w:after="0" w:line="240" w:lineRule="auto"/>
              <w:jc w:val="center"/>
              <w:rPr>
                <w:rFonts w:ascii="Times New Roman" w:hAnsi="Times New Roman"/>
              </w:rPr>
            </w:pPr>
            <w:r w:rsidRPr="00AD7E89">
              <w:rPr>
                <w:rFonts w:ascii="Times New Roman" w:hAnsi="Times New Roman"/>
              </w:rPr>
              <w:t>1</w:t>
            </w:r>
          </w:p>
        </w:tc>
        <w:tc>
          <w:tcPr>
            <w:tcW w:w="1134" w:type="dxa"/>
            <w:tcBorders>
              <w:top w:val="single" w:sz="4" w:space="0" w:color="auto"/>
              <w:left w:val="single" w:sz="4" w:space="0" w:color="auto"/>
              <w:bottom w:val="single" w:sz="4" w:space="0" w:color="auto"/>
              <w:right w:val="single" w:sz="4" w:space="0" w:color="auto"/>
            </w:tcBorders>
          </w:tcPr>
          <w:p w:rsidR="001F78D4" w:rsidRPr="00AD7E89" w:rsidRDefault="001F78D4" w:rsidP="00D0441A">
            <w:pPr>
              <w:suppressAutoHyphens/>
              <w:spacing w:after="0" w:line="240" w:lineRule="auto"/>
              <w:jc w:val="center"/>
              <w:rPr>
                <w:rFonts w:ascii="Times New Roman" w:hAnsi="Times New Roman"/>
              </w:rPr>
            </w:pPr>
            <w:r w:rsidRPr="00AD7E89">
              <w:rPr>
                <w:rFonts w:ascii="Times New Roman" w:hAnsi="Times New Roman"/>
              </w:rPr>
              <w:t>1</w:t>
            </w:r>
          </w:p>
        </w:tc>
        <w:tc>
          <w:tcPr>
            <w:tcW w:w="1276" w:type="dxa"/>
            <w:tcBorders>
              <w:top w:val="single" w:sz="4" w:space="0" w:color="auto"/>
              <w:left w:val="single" w:sz="4" w:space="0" w:color="auto"/>
              <w:bottom w:val="single" w:sz="4" w:space="0" w:color="auto"/>
              <w:right w:val="single" w:sz="4" w:space="0" w:color="auto"/>
            </w:tcBorders>
          </w:tcPr>
          <w:p w:rsidR="001F78D4" w:rsidRPr="00AD7E89" w:rsidRDefault="001F78D4" w:rsidP="00D0441A">
            <w:pPr>
              <w:suppressAutoHyphens/>
              <w:spacing w:after="0" w:line="240" w:lineRule="auto"/>
              <w:jc w:val="center"/>
              <w:rPr>
                <w:rFonts w:ascii="Times New Roman" w:hAnsi="Times New Roman"/>
              </w:rPr>
            </w:pPr>
            <w:r w:rsidRPr="00AD7E89">
              <w:rPr>
                <w:rFonts w:ascii="Times New Roman" w:hAnsi="Times New Roman"/>
              </w:rPr>
              <w:t>1</w:t>
            </w:r>
          </w:p>
        </w:tc>
        <w:tc>
          <w:tcPr>
            <w:tcW w:w="1276" w:type="dxa"/>
            <w:tcBorders>
              <w:top w:val="single" w:sz="4" w:space="0" w:color="auto"/>
              <w:left w:val="single" w:sz="4" w:space="0" w:color="auto"/>
              <w:bottom w:val="single" w:sz="4" w:space="0" w:color="auto"/>
              <w:right w:val="single" w:sz="4" w:space="0" w:color="auto"/>
            </w:tcBorders>
          </w:tcPr>
          <w:p w:rsidR="001F78D4" w:rsidRPr="00AD7E89" w:rsidRDefault="001F78D4" w:rsidP="00D0441A">
            <w:pPr>
              <w:suppressAutoHyphens/>
              <w:spacing w:after="0" w:line="240" w:lineRule="auto"/>
              <w:jc w:val="center"/>
              <w:rPr>
                <w:rFonts w:ascii="Times New Roman" w:hAnsi="Times New Roman"/>
              </w:rPr>
            </w:pPr>
            <w:r w:rsidRPr="00AD7E89">
              <w:rPr>
                <w:rFonts w:ascii="Times New Roman" w:hAnsi="Times New Roman"/>
              </w:rPr>
              <w:t>1</w:t>
            </w:r>
          </w:p>
        </w:tc>
        <w:tc>
          <w:tcPr>
            <w:tcW w:w="1398" w:type="dxa"/>
            <w:tcBorders>
              <w:top w:val="single" w:sz="4" w:space="0" w:color="auto"/>
              <w:left w:val="single" w:sz="4" w:space="0" w:color="auto"/>
              <w:bottom w:val="single" w:sz="4" w:space="0" w:color="auto"/>
              <w:right w:val="single" w:sz="4" w:space="0" w:color="auto"/>
            </w:tcBorders>
          </w:tcPr>
          <w:p w:rsidR="001F78D4" w:rsidRPr="00AD7E89" w:rsidRDefault="001F78D4" w:rsidP="00D0441A">
            <w:pPr>
              <w:suppressAutoHyphens/>
              <w:spacing w:after="0" w:line="240" w:lineRule="auto"/>
              <w:jc w:val="center"/>
              <w:rPr>
                <w:rFonts w:ascii="Times New Roman" w:hAnsi="Times New Roman"/>
              </w:rPr>
            </w:pPr>
            <w:r w:rsidRPr="00AD7E89">
              <w:rPr>
                <w:rFonts w:ascii="Times New Roman" w:hAnsi="Times New Roman"/>
              </w:rPr>
              <w:t>1</w:t>
            </w:r>
          </w:p>
        </w:tc>
      </w:tr>
      <w:tr w:rsidR="001F78D4" w:rsidRPr="003B15A5" w:rsidTr="001F78D4">
        <w:trPr>
          <w:trHeight w:val="487"/>
          <w:jc w:val="center"/>
        </w:trPr>
        <w:tc>
          <w:tcPr>
            <w:tcW w:w="675" w:type="dxa"/>
            <w:tcBorders>
              <w:top w:val="single" w:sz="4" w:space="0" w:color="auto"/>
              <w:left w:val="single" w:sz="4" w:space="0" w:color="auto"/>
              <w:bottom w:val="single" w:sz="4" w:space="0" w:color="auto"/>
              <w:right w:val="single" w:sz="4" w:space="0" w:color="auto"/>
            </w:tcBorders>
          </w:tcPr>
          <w:p w:rsidR="001F78D4" w:rsidRPr="00AD7E89" w:rsidRDefault="001F78D4" w:rsidP="001F78D4">
            <w:pPr>
              <w:pStyle w:val="a6"/>
              <w:numPr>
                <w:ilvl w:val="0"/>
                <w:numId w:val="2"/>
              </w:numPr>
              <w:suppressAutoHyphens/>
              <w:spacing w:after="0" w:line="240" w:lineRule="auto"/>
              <w:ind w:left="360"/>
              <w:jc w:val="center"/>
              <w:rPr>
                <w:rFonts w:ascii="Times New Roman" w:hAnsi="Times New Roman"/>
              </w:rPr>
            </w:pPr>
          </w:p>
        </w:tc>
        <w:tc>
          <w:tcPr>
            <w:tcW w:w="3407" w:type="dxa"/>
            <w:tcBorders>
              <w:top w:val="single" w:sz="4" w:space="0" w:color="auto"/>
              <w:left w:val="single" w:sz="4" w:space="0" w:color="auto"/>
              <w:bottom w:val="single" w:sz="4" w:space="0" w:color="auto"/>
              <w:right w:val="single" w:sz="4" w:space="0" w:color="auto"/>
            </w:tcBorders>
          </w:tcPr>
          <w:p w:rsidR="001F78D4" w:rsidRPr="00AD7E89" w:rsidRDefault="001F78D4" w:rsidP="00D0441A">
            <w:pPr>
              <w:suppressAutoHyphens/>
              <w:spacing w:after="0" w:line="240" w:lineRule="auto"/>
              <w:rPr>
                <w:rFonts w:ascii="Times New Roman" w:hAnsi="Times New Roman"/>
              </w:rPr>
            </w:pPr>
            <w:r w:rsidRPr="00AD7E89">
              <w:rPr>
                <w:rFonts w:ascii="Times New Roman" w:hAnsi="Times New Roman"/>
              </w:rPr>
              <w:t xml:space="preserve">Доля органов местного самоуправления поселений, в состав которых входят населенные пункты с численностью населения свыше 1000 человек, обеспечивших утверждение нормативных правовых актов, направленных на формирование комфортной городской среды </w:t>
            </w:r>
          </w:p>
        </w:tc>
        <w:tc>
          <w:tcPr>
            <w:tcW w:w="2652" w:type="dxa"/>
            <w:tcBorders>
              <w:top w:val="single" w:sz="4" w:space="0" w:color="auto"/>
              <w:left w:val="single" w:sz="4" w:space="0" w:color="auto"/>
              <w:bottom w:val="single" w:sz="4" w:space="0" w:color="auto"/>
              <w:right w:val="single" w:sz="4" w:space="0" w:color="auto"/>
            </w:tcBorders>
          </w:tcPr>
          <w:p w:rsidR="001F78D4" w:rsidRPr="00AD7E89" w:rsidRDefault="001F78D4" w:rsidP="00D0441A">
            <w:pPr>
              <w:suppressAutoHyphens/>
              <w:spacing w:after="0" w:line="240" w:lineRule="auto"/>
              <w:jc w:val="center"/>
              <w:rPr>
                <w:rFonts w:ascii="Times New Roman" w:hAnsi="Times New Roman"/>
              </w:rPr>
            </w:pPr>
            <w:r w:rsidRPr="00AD7E89">
              <w:rPr>
                <w:rFonts w:ascii="Times New Roman" w:hAnsi="Times New Roman"/>
              </w:rPr>
              <w:t xml:space="preserve">основное мероприятие (рассчитывается ка отношение количества муниципальных образований, в состав которых входят населенные пункты с численностью населения свыше 1000 человек, обеспечивших утверждение нормативных правовых актов, направленных на формирование комфортной городской среды, к общему количеству  муниципальных образований, в состав которых входят населенные пункты с численностью населения </w:t>
            </w:r>
            <w:r w:rsidRPr="00AD7E89">
              <w:rPr>
                <w:rFonts w:ascii="Times New Roman" w:hAnsi="Times New Roman"/>
              </w:rPr>
              <w:lastRenderedPageBreak/>
              <w:t>свыше 1000 человек)</w:t>
            </w:r>
          </w:p>
        </w:tc>
        <w:tc>
          <w:tcPr>
            <w:tcW w:w="1418" w:type="dxa"/>
            <w:tcBorders>
              <w:top w:val="single" w:sz="4" w:space="0" w:color="auto"/>
              <w:left w:val="single" w:sz="4" w:space="0" w:color="auto"/>
              <w:bottom w:val="single" w:sz="4" w:space="0" w:color="auto"/>
              <w:right w:val="single" w:sz="4" w:space="0" w:color="auto"/>
            </w:tcBorders>
          </w:tcPr>
          <w:p w:rsidR="001F78D4" w:rsidRPr="00AD7E89" w:rsidRDefault="001F78D4" w:rsidP="00D0441A">
            <w:pPr>
              <w:suppressAutoHyphens/>
              <w:spacing w:after="0" w:line="240" w:lineRule="auto"/>
              <w:jc w:val="center"/>
              <w:rPr>
                <w:rFonts w:ascii="Times New Roman" w:hAnsi="Times New Roman"/>
              </w:rPr>
            </w:pPr>
            <w:r w:rsidRPr="00AD7E89">
              <w:rPr>
                <w:rFonts w:ascii="Times New Roman" w:hAnsi="Times New Roman"/>
              </w:rPr>
              <w:lastRenderedPageBreak/>
              <w:t>процентов</w:t>
            </w:r>
          </w:p>
        </w:tc>
        <w:tc>
          <w:tcPr>
            <w:tcW w:w="1275" w:type="dxa"/>
            <w:tcBorders>
              <w:top w:val="single" w:sz="4" w:space="0" w:color="auto"/>
              <w:left w:val="single" w:sz="4" w:space="0" w:color="auto"/>
              <w:bottom w:val="single" w:sz="4" w:space="0" w:color="auto"/>
              <w:right w:val="single" w:sz="4" w:space="0" w:color="auto"/>
            </w:tcBorders>
          </w:tcPr>
          <w:p w:rsidR="001F78D4" w:rsidRPr="00AD7E89" w:rsidRDefault="001F78D4" w:rsidP="00D0441A">
            <w:pPr>
              <w:suppressAutoHyphens/>
              <w:spacing w:after="0" w:line="240" w:lineRule="auto"/>
              <w:jc w:val="center"/>
              <w:rPr>
                <w:rFonts w:ascii="Times New Roman" w:hAnsi="Times New Roman"/>
              </w:rPr>
            </w:pPr>
            <w:r w:rsidRPr="00AD7E89">
              <w:rPr>
                <w:rFonts w:ascii="Times New Roman" w:hAnsi="Times New Roman"/>
              </w:rPr>
              <w:t>100</w:t>
            </w:r>
          </w:p>
        </w:tc>
        <w:tc>
          <w:tcPr>
            <w:tcW w:w="1134" w:type="dxa"/>
            <w:tcBorders>
              <w:top w:val="single" w:sz="4" w:space="0" w:color="auto"/>
              <w:left w:val="single" w:sz="4" w:space="0" w:color="auto"/>
              <w:bottom w:val="single" w:sz="4" w:space="0" w:color="auto"/>
              <w:right w:val="single" w:sz="4" w:space="0" w:color="auto"/>
            </w:tcBorders>
          </w:tcPr>
          <w:p w:rsidR="001F78D4" w:rsidRPr="00AD7E89" w:rsidRDefault="001F78D4" w:rsidP="00D0441A">
            <w:pPr>
              <w:suppressAutoHyphens/>
              <w:spacing w:after="0" w:line="240" w:lineRule="auto"/>
              <w:jc w:val="center"/>
              <w:rPr>
                <w:rFonts w:ascii="Times New Roman" w:hAnsi="Times New Roman"/>
              </w:rPr>
            </w:pPr>
            <w:r w:rsidRPr="00AD7E89">
              <w:rPr>
                <w:rFonts w:ascii="Times New Roman" w:hAnsi="Times New Roman"/>
              </w:rPr>
              <w:t>–</w:t>
            </w:r>
          </w:p>
        </w:tc>
        <w:tc>
          <w:tcPr>
            <w:tcW w:w="1134" w:type="dxa"/>
            <w:tcBorders>
              <w:top w:val="single" w:sz="4" w:space="0" w:color="auto"/>
              <w:left w:val="single" w:sz="4" w:space="0" w:color="auto"/>
              <w:bottom w:val="single" w:sz="4" w:space="0" w:color="auto"/>
              <w:right w:val="single" w:sz="4" w:space="0" w:color="auto"/>
            </w:tcBorders>
          </w:tcPr>
          <w:p w:rsidR="001F78D4" w:rsidRPr="00AD7E89" w:rsidRDefault="001F78D4" w:rsidP="00D0441A">
            <w:pPr>
              <w:suppressAutoHyphens/>
              <w:spacing w:after="0" w:line="240" w:lineRule="auto"/>
              <w:jc w:val="center"/>
              <w:rPr>
                <w:rFonts w:ascii="Times New Roman" w:hAnsi="Times New Roman"/>
              </w:rPr>
            </w:pPr>
            <w:r w:rsidRPr="00AD7E89">
              <w:rPr>
                <w:rFonts w:ascii="Times New Roman" w:hAnsi="Times New Roman"/>
              </w:rPr>
              <w:t>–</w:t>
            </w:r>
          </w:p>
        </w:tc>
        <w:tc>
          <w:tcPr>
            <w:tcW w:w="1276" w:type="dxa"/>
            <w:tcBorders>
              <w:top w:val="single" w:sz="4" w:space="0" w:color="auto"/>
              <w:left w:val="single" w:sz="4" w:space="0" w:color="auto"/>
              <w:bottom w:val="single" w:sz="4" w:space="0" w:color="auto"/>
              <w:right w:val="single" w:sz="4" w:space="0" w:color="auto"/>
            </w:tcBorders>
          </w:tcPr>
          <w:p w:rsidR="001F78D4" w:rsidRPr="00AD7E89" w:rsidRDefault="001F78D4" w:rsidP="00D0441A">
            <w:pPr>
              <w:suppressAutoHyphens/>
              <w:spacing w:after="0" w:line="240" w:lineRule="auto"/>
              <w:jc w:val="center"/>
              <w:rPr>
                <w:rFonts w:ascii="Times New Roman" w:hAnsi="Times New Roman"/>
              </w:rPr>
            </w:pPr>
            <w:r w:rsidRPr="00AD7E89">
              <w:rPr>
                <w:rFonts w:ascii="Times New Roman" w:hAnsi="Times New Roman"/>
              </w:rPr>
              <w:t>–</w:t>
            </w:r>
          </w:p>
        </w:tc>
        <w:tc>
          <w:tcPr>
            <w:tcW w:w="1276" w:type="dxa"/>
            <w:tcBorders>
              <w:top w:val="single" w:sz="4" w:space="0" w:color="auto"/>
              <w:left w:val="single" w:sz="4" w:space="0" w:color="auto"/>
              <w:bottom w:val="single" w:sz="4" w:space="0" w:color="auto"/>
              <w:right w:val="single" w:sz="4" w:space="0" w:color="auto"/>
            </w:tcBorders>
          </w:tcPr>
          <w:p w:rsidR="001F78D4" w:rsidRPr="00AD7E89" w:rsidRDefault="001F78D4" w:rsidP="00D0441A">
            <w:pPr>
              <w:suppressAutoHyphens/>
              <w:spacing w:after="0" w:line="240" w:lineRule="auto"/>
              <w:jc w:val="center"/>
              <w:rPr>
                <w:rFonts w:ascii="Times New Roman" w:hAnsi="Times New Roman"/>
              </w:rPr>
            </w:pPr>
            <w:r w:rsidRPr="00AD7E89">
              <w:rPr>
                <w:rFonts w:ascii="Times New Roman" w:hAnsi="Times New Roman"/>
              </w:rPr>
              <w:t>–</w:t>
            </w:r>
          </w:p>
        </w:tc>
        <w:tc>
          <w:tcPr>
            <w:tcW w:w="1398" w:type="dxa"/>
            <w:tcBorders>
              <w:top w:val="single" w:sz="4" w:space="0" w:color="auto"/>
              <w:left w:val="single" w:sz="4" w:space="0" w:color="auto"/>
              <w:bottom w:val="single" w:sz="4" w:space="0" w:color="auto"/>
              <w:right w:val="single" w:sz="4" w:space="0" w:color="auto"/>
            </w:tcBorders>
          </w:tcPr>
          <w:p w:rsidR="001F78D4" w:rsidRPr="00AD7E89" w:rsidRDefault="001F78D4" w:rsidP="00D0441A">
            <w:pPr>
              <w:suppressAutoHyphens/>
              <w:spacing w:after="0" w:line="240" w:lineRule="auto"/>
              <w:jc w:val="center"/>
              <w:rPr>
                <w:rFonts w:ascii="Times New Roman" w:hAnsi="Times New Roman"/>
              </w:rPr>
            </w:pPr>
            <w:r w:rsidRPr="00AD7E89">
              <w:rPr>
                <w:rFonts w:ascii="Times New Roman" w:hAnsi="Times New Roman"/>
              </w:rPr>
              <w:t>–</w:t>
            </w:r>
          </w:p>
        </w:tc>
      </w:tr>
      <w:tr w:rsidR="001F78D4" w:rsidRPr="003B15A5" w:rsidTr="001F78D4">
        <w:trPr>
          <w:trHeight w:val="487"/>
          <w:jc w:val="center"/>
        </w:trPr>
        <w:tc>
          <w:tcPr>
            <w:tcW w:w="675" w:type="dxa"/>
            <w:tcBorders>
              <w:top w:val="single" w:sz="4" w:space="0" w:color="auto"/>
              <w:left w:val="single" w:sz="4" w:space="0" w:color="auto"/>
              <w:bottom w:val="single" w:sz="4" w:space="0" w:color="auto"/>
              <w:right w:val="single" w:sz="4" w:space="0" w:color="auto"/>
            </w:tcBorders>
          </w:tcPr>
          <w:p w:rsidR="001F78D4" w:rsidRPr="003B15A5" w:rsidRDefault="001F78D4" w:rsidP="001F78D4">
            <w:pPr>
              <w:pStyle w:val="a6"/>
              <w:numPr>
                <w:ilvl w:val="0"/>
                <w:numId w:val="2"/>
              </w:numPr>
              <w:suppressAutoHyphens/>
              <w:spacing w:after="0" w:line="240" w:lineRule="auto"/>
              <w:ind w:left="360"/>
              <w:jc w:val="center"/>
              <w:rPr>
                <w:rFonts w:ascii="Times New Roman" w:hAnsi="Times New Roman"/>
              </w:rPr>
            </w:pPr>
          </w:p>
        </w:tc>
        <w:tc>
          <w:tcPr>
            <w:tcW w:w="3407" w:type="dxa"/>
            <w:tcBorders>
              <w:top w:val="single" w:sz="4" w:space="0" w:color="auto"/>
              <w:left w:val="single" w:sz="4" w:space="0" w:color="auto"/>
              <w:bottom w:val="single" w:sz="4" w:space="0" w:color="auto"/>
              <w:right w:val="single" w:sz="4" w:space="0" w:color="auto"/>
            </w:tcBorders>
          </w:tcPr>
          <w:p w:rsidR="001F78D4" w:rsidRPr="00BF069C" w:rsidRDefault="001F78D4" w:rsidP="00D0441A">
            <w:pPr>
              <w:suppressAutoHyphens/>
              <w:spacing w:after="0" w:line="240" w:lineRule="auto"/>
              <w:rPr>
                <w:rFonts w:ascii="Times New Roman" w:hAnsi="Times New Roman"/>
              </w:rPr>
            </w:pPr>
            <w:r w:rsidRPr="00BF069C">
              <w:rPr>
                <w:rFonts w:ascii="Times New Roman" w:hAnsi="Times New Roman"/>
              </w:rPr>
              <w:t xml:space="preserve">Доля органов местного самоуправления поселений, в состав которых входят населенные пункты с численностью населения свыше 1000 человек, обеспечивших утверждение муниципальных программ формирования современной городской среды </w:t>
            </w:r>
          </w:p>
        </w:tc>
        <w:tc>
          <w:tcPr>
            <w:tcW w:w="2652" w:type="dxa"/>
            <w:tcBorders>
              <w:top w:val="single" w:sz="4" w:space="0" w:color="auto"/>
              <w:left w:val="single" w:sz="4" w:space="0" w:color="auto"/>
              <w:bottom w:val="single" w:sz="4" w:space="0" w:color="auto"/>
              <w:right w:val="single" w:sz="4" w:space="0" w:color="auto"/>
            </w:tcBorders>
          </w:tcPr>
          <w:p w:rsidR="001F78D4" w:rsidRDefault="001F78D4" w:rsidP="00D0441A">
            <w:pPr>
              <w:suppressAutoHyphens/>
              <w:spacing w:after="0" w:line="240" w:lineRule="auto"/>
              <w:jc w:val="center"/>
              <w:rPr>
                <w:rFonts w:ascii="Times New Roman" w:hAnsi="Times New Roman"/>
              </w:rPr>
            </w:pPr>
            <w:r>
              <w:rPr>
                <w:rFonts w:ascii="Times New Roman" w:hAnsi="Times New Roman"/>
              </w:rPr>
              <w:t xml:space="preserve">основное мероприятие (рассчитывается ка отношение количества муниципальных образований, </w:t>
            </w:r>
            <w:r w:rsidRPr="00BF069C">
              <w:rPr>
                <w:rFonts w:ascii="Times New Roman" w:hAnsi="Times New Roman"/>
              </w:rPr>
              <w:t>в состав которых входят населенные пункты с численностью населения свыше 1000 человек</w:t>
            </w:r>
            <w:r>
              <w:rPr>
                <w:rFonts w:ascii="Times New Roman" w:hAnsi="Times New Roman"/>
              </w:rPr>
              <w:t xml:space="preserve">, </w:t>
            </w:r>
            <w:r w:rsidRPr="00BF069C">
              <w:rPr>
                <w:rFonts w:ascii="Times New Roman" w:hAnsi="Times New Roman"/>
              </w:rPr>
              <w:t>обеспечивших утверждение муниципальных программ формирования современной городской среды</w:t>
            </w:r>
            <w:r>
              <w:rPr>
                <w:rFonts w:ascii="Times New Roman" w:hAnsi="Times New Roman"/>
              </w:rPr>
              <w:t xml:space="preserve">, к общему количеству  муниципальных образований, </w:t>
            </w:r>
            <w:r w:rsidRPr="00BF069C">
              <w:rPr>
                <w:rFonts w:ascii="Times New Roman" w:hAnsi="Times New Roman"/>
              </w:rPr>
              <w:t>в состав которых входят населенные пункты с численностью населения свыше 1000 человек</w:t>
            </w:r>
            <w:r>
              <w:rPr>
                <w:rFonts w:ascii="Times New Roman" w:hAnsi="Times New Roman"/>
              </w:rPr>
              <w:t>)</w:t>
            </w:r>
          </w:p>
        </w:tc>
        <w:tc>
          <w:tcPr>
            <w:tcW w:w="1418" w:type="dxa"/>
            <w:tcBorders>
              <w:top w:val="single" w:sz="4" w:space="0" w:color="auto"/>
              <w:left w:val="single" w:sz="4" w:space="0" w:color="auto"/>
              <w:bottom w:val="single" w:sz="4" w:space="0" w:color="auto"/>
              <w:right w:val="single" w:sz="4" w:space="0" w:color="auto"/>
            </w:tcBorders>
          </w:tcPr>
          <w:p w:rsidR="001F78D4" w:rsidRPr="001F78D4" w:rsidRDefault="001F78D4" w:rsidP="00D0441A">
            <w:pPr>
              <w:suppressAutoHyphens/>
              <w:spacing w:after="0" w:line="240" w:lineRule="auto"/>
              <w:jc w:val="center"/>
              <w:rPr>
                <w:rFonts w:ascii="Times New Roman" w:hAnsi="Times New Roman"/>
              </w:rPr>
            </w:pPr>
            <w:r>
              <w:rPr>
                <w:rFonts w:ascii="Times New Roman" w:hAnsi="Times New Roman"/>
              </w:rPr>
              <w:t>процентов</w:t>
            </w:r>
          </w:p>
        </w:tc>
        <w:tc>
          <w:tcPr>
            <w:tcW w:w="1275" w:type="dxa"/>
            <w:tcBorders>
              <w:top w:val="single" w:sz="4" w:space="0" w:color="auto"/>
              <w:left w:val="single" w:sz="4" w:space="0" w:color="auto"/>
              <w:bottom w:val="single" w:sz="4" w:space="0" w:color="auto"/>
              <w:right w:val="single" w:sz="4" w:space="0" w:color="auto"/>
            </w:tcBorders>
          </w:tcPr>
          <w:p w:rsidR="001F78D4" w:rsidRPr="003B15A5" w:rsidRDefault="001F78D4" w:rsidP="00D0441A">
            <w:pPr>
              <w:suppressAutoHyphens/>
              <w:spacing w:after="0" w:line="240" w:lineRule="auto"/>
              <w:jc w:val="center"/>
              <w:rPr>
                <w:rFonts w:ascii="Times New Roman" w:hAnsi="Times New Roman"/>
              </w:rPr>
            </w:pPr>
            <w:r>
              <w:rPr>
                <w:rFonts w:ascii="Times New Roman" w:hAnsi="Times New Roman"/>
              </w:rPr>
              <w:t>-</w:t>
            </w:r>
          </w:p>
        </w:tc>
        <w:tc>
          <w:tcPr>
            <w:tcW w:w="1134" w:type="dxa"/>
            <w:tcBorders>
              <w:top w:val="single" w:sz="4" w:space="0" w:color="auto"/>
              <w:left w:val="single" w:sz="4" w:space="0" w:color="auto"/>
              <w:bottom w:val="single" w:sz="4" w:space="0" w:color="auto"/>
              <w:right w:val="single" w:sz="4" w:space="0" w:color="auto"/>
            </w:tcBorders>
          </w:tcPr>
          <w:p w:rsidR="001F78D4" w:rsidRPr="001F78D4" w:rsidRDefault="001F78D4" w:rsidP="001F78D4">
            <w:pPr>
              <w:suppressAutoHyphens/>
              <w:spacing w:after="0" w:line="240" w:lineRule="auto"/>
              <w:jc w:val="center"/>
              <w:rPr>
                <w:rFonts w:ascii="Times New Roman" w:hAnsi="Times New Roman"/>
              </w:rPr>
            </w:pPr>
            <w:r w:rsidRPr="001F78D4">
              <w:rPr>
                <w:rFonts w:ascii="Times New Roman" w:hAnsi="Times New Roman"/>
              </w:rPr>
              <w:t>100</w:t>
            </w:r>
          </w:p>
        </w:tc>
        <w:tc>
          <w:tcPr>
            <w:tcW w:w="1134" w:type="dxa"/>
            <w:tcBorders>
              <w:top w:val="single" w:sz="4" w:space="0" w:color="auto"/>
              <w:left w:val="single" w:sz="4" w:space="0" w:color="auto"/>
              <w:bottom w:val="single" w:sz="4" w:space="0" w:color="auto"/>
              <w:right w:val="single" w:sz="4" w:space="0" w:color="auto"/>
            </w:tcBorders>
          </w:tcPr>
          <w:p w:rsidR="001F78D4" w:rsidRPr="003B15A5" w:rsidRDefault="001F78D4" w:rsidP="00D0441A">
            <w:pPr>
              <w:suppressAutoHyphens/>
              <w:spacing w:after="0" w:line="240" w:lineRule="auto"/>
              <w:jc w:val="center"/>
              <w:rPr>
                <w:rFonts w:ascii="Times New Roman" w:hAnsi="Times New Roman"/>
              </w:rPr>
            </w:pPr>
            <w:r>
              <w:rPr>
                <w:rFonts w:ascii="Times New Roman" w:hAnsi="Times New Roman"/>
              </w:rPr>
              <w:t>–</w:t>
            </w:r>
          </w:p>
        </w:tc>
        <w:tc>
          <w:tcPr>
            <w:tcW w:w="1276" w:type="dxa"/>
            <w:tcBorders>
              <w:top w:val="single" w:sz="4" w:space="0" w:color="auto"/>
              <w:left w:val="single" w:sz="4" w:space="0" w:color="auto"/>
              <w:bottom w:val="single" w:sz="4" w:space="0" w:color="auto"/>
              <w:right w:val="single" w:sz="4" w:space="0" w:color="auto"/>
            </w:tcBorders>
          </w:tcPr>
          <w:p w:rsidR="001F78D4" w:rsidRPr="003B15A5" w:rsidRDefault="001F78D4" w:rsidP="00D0441A">
            <w:pPr>
              <w:suppressAutoHyphens/>
              <w:spacing w:after="0" w:line="240" w:lineRule="auto"/>
              <w:jc w:val="center"/>
              <w:rPr>
                <w:rFonts w:ascii="Times New Roman" w:hAnsi="Times New Roman"/>
              </w:rPr>
            </w:pPr>
            <w:r>
              <w:rPr>
                <w:rFonts w:ascii="Times New Roman" w:hAnsi="Times New Roman"/>
              </w:rPr>
              <w:t>–</w:t>
            </w:r>
          </w:p>
        </w:tc>
        <w:tc>
          <w:tcPr>
            <w:tcW w:w="1276" w:type="dxa"/>
            <w:tcBorders>
              <w:top w:val="single" w:sz="4" w:space="0" w:color="auto"/>
              <w:left w:val="single" w:sz="4" w:space="0" w:color="auto"/>
              <w:bottom w:val="single" w:sz="4" w:space="0" w:color="auto"/>
              <w:right w:val="single" w:sz="4" w:space="0" w:color="auto"/>
            </w:tcBorders>
          </w:tcPr>
          <w:p w:rsidR="001F78D4" w:rsidRPr="003B15A5" w:rsidRDefault="001F78D4" w:rsidP="00D0441A">
            <w:pPr>
              <w:suppressAutoHyphens/>
              <w:spacing w:after="0" w:line="240" w:lineRule="auto"/>
              <w:jc w:val="center"/>
              <w:rPr>
                <w:rFonts w:ascii="Times New Roman" w:hAnsi="Times New Roman"/>
              </w:rPr>
            </w:pPr>
            <w:r>
              <w:rPr>
                <w:rFonts w:ascii="Times New Roman" w:hAnsi="Times New Roman"/>
              </w:rPr>
              <w:t>–</w:t>
            </w:r>
          </w:p>
        </w:tc>
        <w:tc>
          <w:tcPr>
            <w:tcW w:w="1398" w:type="dxa"/>
            <w:tcBorders>
              <w:top w:val="single" w:sz="4" w:space="0" w:color="auto"/>
              <w:left w:val="single" w:sz="4" w:space="0" w:color="auto"/>
              <w:bottom w:val="single" w:sz="4" w:space="0" w:color="auto"/>
              <w:right w:val="single" w:sz="4" w:space="0" w:color="auto"/>
            </w:tcBorders>
          </w:tcPr>
          <w:p w:rsidR="001F78D4" w:rsidRPr="003B15A5" w:rsidRDefault="001F78D4" w:rsidP="00D0441A">
            <w:pPr>
              <w:suppressAutoHyphens/>
              <w:spacing w:after="0" w:line="240" w:lineRule="auto"/>
              <w:jc w:val="center"/>
              <w:rPr>
                <w:rFonts w:ascii="Times New Roman" w:hAnsi="Times New Roman"/>
              </w:rPr>
            </w:pPr>
            <w:r>
              <w:rPr>
                <w:rFonts w:ascii="Times New Roman" w:hAnsi="Times New Roman"/>
              </w:rPr>
              <w:t>–</w:t>
            </w:r>
          </w:p>
        </w:tc>
      </w:tr>
      <w:tr w:rsidR="001F78D4" w:rsidRPr="003B15A5" w:rsidTr="001F78D4">
        <w:trPr>
          <w:trHeight w:val="487"/>
          <w:jc w:val="center"/>
        </w:trPr>
        <w:tc>
          <w:tcPr>
            <w:tcW w:w="675" w:type="dxa"/>
            <w:tcBorders>
              <w:top w:val="single" w:sz="4" w:space="0" w:color="auto"/>
              <w:left w:val="single" w:sz="4" w:space="0" w:color="auto"/>
              <w:bottom w:val="single" w:sz="4" w:space="0" w:color="auto"/>
              <w:right w:val="single" w:sz="4" w:space="0" w:color="auto"/>
            </w:tcBorders>
          </w:tcPr>
          <w:p w:rsidR="001F78D4" w:rsidRPr="003B15A5" w:rsidRDefault="001F78D4" w:rsidP="001F78D4">
            <w:pPr>
              <w:pStyle w:val="a6"/>
              <w:numPr>
                <w:ilvl w:val="0"/>
                <w:numId w:val="2"/>
              </w:numPr>
              <w:suppressAutoHyphens/>
              <w:spacing w:after="0" w:line="240" w:lineRule="auto"/>
              <w:ind w:left="360"/>
              <w:jc w:val="center"/>
              <w:rPr>
                <w:rFonts w:ascii="Times New Roman" w:hAnsi="Times New Roman"/>
              </w:rPr>
            </w:pPr>
          </w:p>
        </w:tc>
        <w:tc>
          <w:tcPr>
            <w:tcW w:w="3407" w:type="dxa"/>
            <w:tcBorders>
              <w:top w:val="single" w:sz="4" w:space="0" w:color="auto"/>
              <w:left w:val="single" w:sz="4" w:space="0" w:color="auto"/>
              <w:bottom w:val="single" w:sz="4" w:space="0" w:color="auto"/>
              <w:right w:val="single" w:sz="4" w:space="0" w:color="auto"/>
            </w:tcBorders>
          </w:tcPr>
          <w:p w:rsidR="001F78D4" w:rsidRPr="00BF069C" w:rsidRDefault="001F78D4" w:rsidP="00D0441A">
            <w:pPr>
              <w:suppressAutoHyphens/>
              <w:spacing w:after="0" w:line="240" w:lineRule="auto"/>
              <w:rPr>
                <w:rFonts w:ascii="Times New Roman" w:hAnsi="Times New Roman"/>
              </w:rPr>
            </w:pPr>
            <w:r w:rsidRPr="00BF069C">
              <w:rPr>
                <w:rFonts w:ascii="Times New Roman" w:hAnsi="Times New Roman"/>
              </w:rPr>
              <w:t xml:space="preserve">Доля органов местного самоуправления поселений, в состав которых входят населенные пункты с численностью населения свыше 1000 человек, обеспечивших проведение инвентаризации уровня благоустройства территорий </w:t>
            </w:r>
          </w:p>
        </w:tc>
        <w:tc>
          <w:tcPr>
            <w:tcW w:w="2652" w:type="dxa"/>
            <w:tcBorders>
              <w:top w:val="single" w:sz="4" w:space="0" w:color="auto"/>
              <w:left w:val="single" w:sz="4" w:space="0" w:color="auto"/>
              <w:bottom w:val="single" w:sz="4" w:space="0" w:color="auto"/>
              <w:right w:val="single" w:sz="4" w:space="0" w:color="auto"/>
            </w:tcBorders>
          </w:tcPr>
          <w:p w:rsidR="001F78D4" w:rsidRDefault="001F78D4" w:rsidP="00D0441A">
            <w:pPr>
              <w:suppressAutoHyphens/>
              <w:spacing w:after="0" w:line="240" w:lineRule="auto"/>
              <w:jc w:val="center"/>
              <w:rPr>
                <w:rFonts w:ascii="Times New Roman" w:hAnsi="Times New Roman"/>
              </w:rPr>
            </w:pPr>
            <w:r>
              <w:rPr>
                <w:rFonts w:ascii="Times New Roman" w:hAnsi="Times New Roman"/>
              </w:rPr>
              <w:t xml:space="preserve">основное мероприятие (рассчитывается ка отношение количества муниципальных образований, </w:t>
            </w:r>
            <w:r w:rsidRPr="00BF069C">
              <w:rPr>
                <w:rFonts w:ascii="Times New Roman" w:hAnsi="Times New Roman"/>
              </w:rPr>
              <w:t>в состав которых входят населенные пункты с численностью населения свыше 1000 человек</w:t>
            </w:r>
            <w:r>
              <w:rPr>
                <w:rFonts w:ascii="Times New Roman" w:hAnsi="Times New Roman"/>
              </w:rPr>
              <w:t xml:space="preserve">, </w:t>
            </w:r>
            <w:r w:rsidRPr="00BF069C">
              <w:rPr>
                <w:rFonts w:ascii="Times New Roman" w:hAnsi="Times New Roman"/>
              </w:rPr>
              <w:t xml:space="preserve">обеспечивших проведение инвентаризации уровня </w:t>
            </w:r>
            <w:r w:rsidRPr="00BF069C">
              <w:rPr>
                <w:rFonts w:ascii="Times New Roman" w:hAnsi="Times New Roman"/>
              </w:rPr>
              <w:lastRenderedPageBreak/>
              <w:t>благоустройства территорий</w:t>
            </w:r>
            <w:r>
              <w:rPr>
                <w:rFonts w:ascii="Times New Roman" w:hAnsi="Times New Roman"/>
              </w:rPr>
              <w:t xml:space="preserve">, к общему количеству  муниципальных образований, </w:t>
            </w:r>
            <w:r w:rsidRPr="00BF069C">
              <w:rPr>
                <w:rFonts w:ascii="Times New Roman" w:hAnsi="Times New Roman"/>
              </w:rPr>
              <w:t>в состав которых входят населенные пункты с численностью населения свыше 1000 человек</w:t>
            </w:r>
            <w:r>
              <w:rPr>
                <w:rFonts w:ascii="Times New Roman" w:hAnsi="Times New Roman"/>
              </w:rPr>
              <w:t>)</w:t>
            </w:r>
          </w:p>
        </w:tc>
        <w:tc>
          <w:tcPr>
            <w:tcW w:w="1418" w:type="dxa"/>
            <w:tcBorders>
              <w:top w:val="single" w:sz="4" w:space="0" w:color="auto"/>
              <w:left w:val="single" w:sz="4" w:space="0" w:color="auto"/>
              <w:bottom w:val="single" w:sz="4" w:space="0" w:color="auto"/>
              <w:right w:val="single" w:sz="4" w:space="0" w:color="auto"/>
            </w:tcBorders>
          </w:tcPr>
          <w:p w:rsidR="001F78D4" w:rsidRPr="001F78D4" w:rsidRDefault="001F78D4" w:rsidP="00D0441A">
            <w:pPr>
              <w:suppressAutoHyphens/>
              <w:spacing w:after="0" w:line="240" w:lineRule="auto"/>
              <w:jc w:val="center"/>
              <w:rPr>
                <w:rFonts w:ascii="Times New Roman" w:hAnsi="Times New Roman"/>
              </w:rPr>
            </w:pPr>
            <w:r>
              <w:rPr>
                <w:rFonts w:ascii="Times New Roman" w:hAnsi="Times New Roman"/>
              </w:rPr>
              <w:lastRenderedPageBreak/>
              <w:t>процентов</w:t>
            </w:r>
          </w:p>
        </w:tc>
        <w:tc>
          <w:tcPr>
            <w:tcW w:w="1275" w:type="dxa"/>
            <w:tcBorders>
              <w:top w:val="single" w:sz="4" w:space="0" w:color="auto"/>
              <w:left w:val="single" w:sz="4" w:space="0" w:color="auto"/>
              <w:bottom w:val="single" w:sz="4" w:space="0" w:color="auto"/>
              <w:right w:val="single" w:sz="4" w:space="0" w:color="auto"/>
            </w:tcBorders>
          </w:tcPr>
          <w:p w:rsidR="001F78D4" w:rsidRPr="003B15A5" w:rsidRDefault="001F78D4" w:rsidP="00D0441A">
            <w:pPr>
              <w:suppressAutoHyphens/>
              <w:spacing w:after="0" w:line="240" w:lineRule="auto"/>
              <w:jc w:val="center"/>
              <w:rPr>
                <w:rFonts w:ascii="Times New Roman" w:hAnsi="Times New Roman"/>
              </w:rPr>
            </w:pPr>
            <w:r>
              <w:rPr>
                <w:rFonts w:ascii="Times New Roman" w:hAnsi="Times New Roman"/>
              </w:rPr>
              <w:t>-</w:t>
            </w:r>
          </w:p>
        </w:tc>
        <w:tc>
          <w:tcPr>
            <w:tcW w:w="1134" w:type="dxa"/>
            <w:tcBorders>
              <w:top w:val="single" w:sz="4" w:space="0" w:color="auto"/>
              <w:left w:val="single" w:sz="4" w:space="0" w:color="auto"/>
              <w:bottom w:val="single" w:sz="4" w:space="0" w:color="auto"/>
              <w:right w:val="single" w:sz="4" w:space="0" w:color="auto"/>
            </w:tcBorders>
          </w:tcPr>
          <w:p w:rsidR="001F78D4" w:rsidRPr="001F78D4" w:rsidRDefault="001F78D4" w:rsidP="001F78D4">
            <w:pPr>
              <w:suppressAutoHyphens/>
              <w:spacing w:after="0" w:line="240" w:lineRule="auto"/>
              <w:jc w:val="center"/>
              <w:rPr>
                <w:rFonts w:ascii="Times New Roman" w:hAnsi="Times New Roman"/>
              </w:rPr>
            </w:pPr>
            <w:r w:rsidRPr="001F78D4">
              <w:rPr>
                <w:rFonts w:ascii="Times New Roman" w:hAnsi="Times New Roman"/>
              </w:rPr>
              <w:t>100</w:t>
            </w:r>
          </w:p>
        </w:tc>
        <w:tc>
          <w:tcPr>
            <w:tcW w:w="1134" w:type="dxa"/>
            <w:tcBorders>
              <w:top w:val="single" w:sz="4" w:space="0" w:color="auto"/>
              <w:left w:val="single" w:sz="4" w:space="0" w:color="auto"/>
              <w:bottom w:val="single" w:sz="4" w:space="0" w:color="auto"/>
              <w:right w:val="single" w:sz="4" w:space="0" w:color="auto"/>
            </w:tcBorders>
          </w:tcPr>
          <w:p w:rsidR="001F78D4" w:rsidRPr="003B15A5" w:rsidRDefault="001F78D4" w:rsidP="00D0441A">
            <w:pPr>
              <w:suppressAutoHyphens/>
              <w:spacing w:after="0" w:line="240" w:lineRule="auto"/>
              <w:jc w:val="center"/>
              <w:rPr>
                <w:rFonts w:ascii="Times New Roman" w:hAnsi="Times New Roman"/>
              </w:rPr>
            </w:pPr>
            <w:r>
              <w:rPr>
                <w:rFonts w:ascii="Times New Roman" w:hAnsi="Times New Roman"/>
              </w:rPr>
              <w:t>–</w:t>
            </w:r>
          </w:p>
        </w:tc>
        <w:tc>
          <w:tcPr>
            <w:tcW w:w="1276" w:type="dxa"/>
            <w:tcBorders>
              <w:top w:val="single" w:sz="4" w:space="0" w:color="auto"/>
              <w:left w:val="single" w:sz="4" w:space="0" w:color="auto"/>
              <w:bottom w:val="single" w:sz="4" w:space="0" w:color="auto"/>
              <w:right w:val="single" w:sz="4" w:space="0" w:color="auto"/>
            </w:tcBorders>
          </w:tcPr>
          <w:p w:rsidR="001F78D4" w:rsidRPr="003B15A5" w:rsidRDefault="001F78D4" w:rsidP="00D0441A">
            <w:pPr>
              <w:suppressAutoHyphens/>
              <w:spacing w:after="0" w:line="240" w:lineRule="auto"/>
              <w:jc w:val="center"/>
              <w:rPr>
                <w:rFonts w:ascii="Times New Roman" w:hAnsi="Times New Roman"/>
              </w:rPr>
            </w:pPr>
            <w:r>
              <w:rPr>
                <w:rFonts w:ascii="Times New Roman" w:hAnsi="Times New Roman"/>
              </w:rPr>
              <w:t>–</w:t>
            </w:r>
          </w:p>
        </w:tc>
        <w:tc>
          <w:tcPr>
            <w:tcW w:w="1276" w:type="dxa"/>
            <w:tcBorders>
              <w:top w:val="single" w:sz="4" w:space="0" w:color="auto"/>
              <w:left w:val="single" w:sz="4" w:space="0" w:color="auto"/>
              <w:bottom w:val="single" w:sz="4" w:space="0" w:color="auto"/>
              <w:right w:val="single" w:sz="4" w:space="0" w:color="auto"/>
            </w:tcBorders>
          </w:tcPr>
          <w:p w:rsidR="001F78D4" w:rsidRPr="003B15A5" w:rsidRDefault="001F78D4" w:rsidP="00D0441A">
            <w:pPr>
              <w:suppressAutoHyphens/>
              <w:spacing w:after="0" w:line="240" w:lineRule="auto"/>
              <w:jc w:val="center"/>
              <w:rPr>
                <w:rFonts w:ascii="Times New Roman" w:hAnsi="Times New Roman"/>
              </w:rPr>
            </w:pPr>
            <w:r>
              <w:rPr>
                <w:rFonts w:ascii="Times New Roman" w:hAnsi="Times New Roman"/>
              </w:rPr>
              <w:t>–</w:t>
            </w:r>
          </w:p>
        </w:tc>
        <w:tc>
          <w:tcPr>
            <w:tcW w:w="1398" w:type="dxa"/>
            <w:tcBorders>
              <w:top w:val="single" w:sz="4" w:space="0" w:color="auto"/>
              <w:left w:val="single" w:sz="4" w:space="0" w:color="auto"/>
              <w:bottom w:val="single" w:sz="4" w:space="0" w:color="auto"/>
              <w:right w:val="single" w:sz="4" w:space="0" w:color="auto"/>
            </w:tcBorders>
          </w:tcPr>
          <w:p w:rsidR="001F78D4" w:rsidRPr="003B15A5" w:rsidRDefault="001F78D4" w:rsidP="00D0441A">
            <w:pPr>
              <w:suppressAutoHyphens/>
              <w:spacing w:after="0" w:line="240" w:lineRule="auto"/>
              <w:jc w:val="center"/>
              <w:rPr>
                <w:rFonts w:ascii="Times New Roman" w:hAnsi="Times New Roman"/>
              </w:rPr>
            </w:pPr>
            <w:r>
              <w:rPr>
                <w:rFonts w:ascii="Times New Roman" w:hAnsi="Times New Roman"/>
              </w:rPr>
              <w:t>–</w:t>
            </w:r>
          </w:p>
        </w:tc>
      </w:tr>
      <w:tr w:rsidR="001F78D4" w:rsidRPr="00EE2EC7" w:rsidTr="001F78D4">
        <w:trPr>
          <w:trHeight w:val="487"/>
          <w:jc w:val="center"/>
        </w:trPr>
        <w:tc>
          <w:tcPr>
            <w:tcW w:w="675" w:type="dxa"/>
            <w:tcBorders>
              <w:top w:val="single" w:sz="4" w:space="0" w:color="auto"/>
              <w:left w:val="single" w:sz="4" w:space="0" w:color="auto"/>
              <w:bottom w:val="single" w:sz="4" w:space="0" w:color="auto"/>
              <w:right w:val="single" w:sz="4" w:space="0" w:color="auto"/>
            </w:tcBorders>
          </w:tcPr>
          <w:p w:rsidR="001F78D4" w:rsidRPr="00EE2EC7" w:rsidRDefault="001F78D4" w:rsidP="001F78D4">
            <w:pPr>
              <w:pStyle w:val="a6"/>
              <w:numPr>
                <w:ilvl w:val="0"/>
                <w:numId w:val="2"/>
              </w:numPr>
              <w:suppressAutoHyphens/>
              <w:spacing w:after="0" w:line="240" w:lineRule="auto"/>
              <w:ind w:left="360"/>
              <w:jc w:val="center"/>
              <w:rPr>
                <w:rFonts w:ascii="Times New Roman" w:hAnsi="Times New Roman"/>
              </w:rPr>
            </w:pPr>
          </w:p>
        </w:tc>
        <w:tc>
          <w:tcPr>
            <w:tcW w:w="3407" w:type="dxa"/>
            <w:tcBorders>
              <w:top w:val="single" w:sz="4" w:space="0" w:color="auto"/>
              <w:left w:val="single" w:sz="4" w:space="0" w:color="auto"/>
              <w:bottom w:val="single" w:sz="4" w:space="0" w:color="auto"/>
              <w:right w:val="single" w:sz="4" w:space="0" w:color="auto"/>
            </w:tcBorders>
          </w:tcPr>
          <w:p w:rsidR="001F78D4" w:rsidRPr="00A2726E" w:rsidRDefault="00CF644E" w:rsidP="00CF644E">
            <w:pPr>
              <w:suppressAutoHyphens/>
              <w:spacing w:after="0" w:line="240" w:lineRule="auto"/>
              <w:rPr>
                <w:rFonts w:ascii="Times New Roman" w:hAnsi="Times New Roman"/>
              </w:rPr>
            </w:pPr>
            <w:r w:rsidRPr="00A2726E">
              <w:rPr>
                <w:rFonts w:ascii="Times New Roman" w:hAnsi="Times New Roman"/>
              </w:rPr>
              <w:t>Доля дворовых территорий, благоустройство которых выполнено при участии граждан, организаций и заинтересованных лиц</w:t>
            </w:r>
          </w:p>
        </w:tc>
        <w:tc>
          <w:tcPr>
            <w:tcW w:w="2652" w:type="dxa"/>
            <w:tcBorders>
              <w:top w:val="single" w:sz="4" w:space="0" w:color="auto"/>
              <w:left w:val="single" w:sz="4" w:space="0" w:color="auto"/>
              <w:bottom w:val="single" w:sz="4" w:space="0" w:color="auto"/>
              <w:right w:val="single" w:sz="4" w:space="0" w:color="auto"/>
            </w:tcBorders>
          </w:tcPr>
          <w:p w:rsidR="001F78D4" w:rsidRPr="00A2726E" w:rsidRDefault="001F78D4" w:rsidP="00CF644E">
            <w:pPr>
              <w:suppressAutoHyphens/>
              <w:spacing w:after="0" w:line="240" w:lineRule="auto"/>
              <w:jc w:val="center"/>
              <w:rPr>
                <w:rFonts w:ascii="Times New Roman" w:hAnsi="Times New Roman"/>
                <w:color w:val="FF0000"/>
              </w:rPr>
            </w:pPr>
            <w:r w:rsidRPr="00A2726E">
              <w:rPr>
                <w:rFonts w:ascii="Times New Roman" w:hAnsi="Times New Roman"/>
              </w:rPr>
              <w:t xml:space="preserve">основное мероприятие (определяется как отношение количества фактов участия </w:t>
            </w:r>
            <w:r w:rsidR="00C36074" w:rsidRPr="00A2726E">
              <w:rPr>
                <w:rFonts w:ascii="Times New Roman" w:hAnsi="Times New Roman"/>
              </w:rPr>
              <w:t xml:space="preserve">граждан, организаций и заинтересованных лиц </w:t>
            </w:r>
            <w:r w:rsidRPr="00A2726E">
              <w:rPr>
                <w:rFonts w:ascii="Times New Roman" w:hAnsi="Times New Roman"/>
              </w:rPr>
              <w:t>при благоустройстве дворовых территорий в отчетный период к общему количеству благоустраиваемых дворовых территорий в отчетный период)</w:t>
            </w:r>
          </w:p>
        </w:tc>
        <w:tc>
          <w:tcPr>
            <w:tcW w:w="1418" w:type="dxa"/>
            <w:tcBorders>
              <w:top w:val="single" w:sz="4" w:space="0" w:color="auto"/>
              <w:left w:val="single" w:sz="4" w:space="0" w:color="auto"/>
              <w:bottom w:val="single" w:sz="4" w:space="0" w:color="auto"/>
              <w:right w:val="single" w:sz="4" w:space="0" w:color="auto"/>
            </w:tcBorders>
          </w:tcPr>
          <w:p w:rsidR="001F78D4" w:rsidRPr="001F78D4" w:rsidRDefault="001F78D4" w:rsidP="00D0441A">
            <w:pPr>
              <w:suppressAutoHyphens/>
              <w:spacing w:after="0" w:line="240" w:lineRule="auto"/>
              <w:jc w:val="center"/>
              <w:rPr>
                <w:rFonts w:ascii="Times New Roman" w:hAnsi="Times New Roman"/>
              </w:rPr>
            </w:pPr>
            <w:r w:rsidRPr="00EE2EC7">
              <w:rPr>
                <w:rFonts w:ascii="Times New Roman" w:hAnsi="Times New Roman"/>
              </w:rPr>
              <w:t>процентов</w:t>
            </w:r>
          </w:p>
        </w:tc>
        <w:tc>
          <w:tcPr>
            <w:tcW w:w="1275" w:type="dxa"/>
            <w:tcBorders>
              <w:top w:val="single" w:sz="4" w:space="0" w:color="auto"/>
              <w:left w:val="single" w:sz="4" w:space="0" w:color="auto"/>
              <w:bottom w:val="single" w:sz="4" w:space="0" w:color="auto"/>
              <w:right w:val="single" w:sz="4" w:space="0" w:color="auto"/>
            </w:tcBorders>
          </w:tcPr>
          <w:p w:rsidR="001F78D4" w:rsidRPr="00EE2EC7" w:rsidRDefault="001F78D4" w:rsidP="00D0441A">
            <w:pPr>
              <w:suppressAutoHyphens/>
              <w:spacing w:after="0" w:line="240" w:lineRule="auto"/>
              <w:jc w:val="center"/>
              <w:rPr>
                <w:rFonts w:ascii="Times New Roman" w:hAnsi="Times New Roman"/>
              </w:rPr>
            </w:pPr>
            <w:r w:rsidRPr="00EE2EC7">
              <w:rPr>
                <w:rFonts w:ascii="Times New Roman" w:hAnsi="Times New Roman"/>
              </w:rPr>
              <w:t>100</w:t>
            </w:r>
          </w:p>
        </w:tc>
        <w:tc>
          <w:tcPr>
            <w:tcW w:w="1134" w:type="dxa"/>
            <w:tcBorders>
              <w:top w:val="single" w:sz="4" w:space="0" w:color="auto"/>
              <w:left w:val="single" w:sz="4" w:space="0" w:color="auto"/>
              <w:bottom w:val="single" w:sz="4" w:space="0" w:color="auto"/>
              <w:right w:val="single" w:sz="4" w:space="0" w:color="auto"/>
            </w:tcBorders>
          </w:tcPr>
          <w:p w:rsidR="001F78D4" w:rsidRPr="001F78D4" w:rsidRDefault="001F78D4" w:rsidP="00D0441A">
            <w:pPr>
              <w:suppressAutoHyphens/>
              <w:spacing w:after="0" w:line="240" w:lineRule="auto"/>
              <w:jc w:val="center"/>
              <w:rPr>
                <w:rFonts w:ascii="Times New Roman" w:hAnsi="Times New Roman"/>
              </w:rPr>
            </w:pPr>
            <w:r w:rsidRPr="001F78D4">
              <w:rPr>
                <w:rFonts w:ascii="Times New Roman" w:hAnsi="Times New Roman"/>
              </w:rPr>
              <w:t>100</w:t>
            </w:r>
          </w:p>
        </w:tc>
        <w:tc>
          <w:tcPr>
            <w:tcW w:w="1134" w:type="dxa"/>
            <w:tcBorders>
              <w:top w:val="single" w:sz="4" w:space="0" w:color="auto"/>
              <w:left w:val="single" w:sz="4" w:space="0" w:color="auto"/>
              <w:bottom w:val="single" w:sz="4" w:space="0" w:color="auto"/>
              <w:right w:val="single" w:sz="4" w:space="0" w:color="auto"/>
            </w:tcBorders>
          </w:tcPr>
          <w:p w:rsidR="001F78D4" w:rsidRPr="00EE2EC7" w:rsidRDefault="001F78D4" w:rsidP="00D0441A">
            <w:pPr>
              <w:suppressAutoHyphens/>
              <w:spacing w:after="0" w:line="240" w:lineRule="auto"/>
              <w:jc w:val="center"/>
              <w:rPr>
                <w:rFonts w:ascii="Times New Roman" w:hAnsi="Times New Roman"/>
              </w:rPr>
            </w:pPr>
            <w:r w:rsidRPr="00EE2EC7">
              <w:rPr>
                <w:rFonts w:ascii="Times New Roman" w:hAnsi="Times New Roman"/>
              </w:rPr>
              <w:t>100</w:t>
            </w:r>
          </w:p>
        </w:tc>
        <w:tc>
          <w:tcPr>
            <w:tcW w:w="1276" w:type="dxa"/>
            <w:tcBorders>
              <w:top w:val="single" w:sz="4" w:space="0" w:color="auto"/>
              <w:left w:val="single" w:sz="4" w:space="0" w:color="auto"/>
              <w:bottom w:val="single" w:sz="4" w:space="0" w:color="auto"/>
              <w:right w:val="single" w:sz="4" w:space="0" w:color="auto"/>
            </w:tcBorders>
          </w:tcPr>
          <w:p w:rsidR="001F78D4" w:rsidRPr="00EE2EC7" w:rsidRDefault="001F78D4" w:rsidP="00D0441A">
            <w:pPr>
              <w:suppressAutoHyphens/>
              <w:spacing w:after="0" w:line="240" w:lineRule="auto"/>
              <w:jc w:val="center"/>
              <w:rPr>
                <w:rFonts w:ascii="Times New Roman" w:hAnsi="Times New Roman"/>
              </w:rPr>
            </w:pPr>
            <w:r w:rsidRPr="00EE2EC7">
              <w:rPr>
                <w:rFonts w:ascii="Times New Roman" w:hAnsi="Times New Roman"/>
              </w:rPr>
              <w:t>100</w:t>
            </w:r>
          </w:p>
        </w:tc>
        <w:tc>
          <w:tcPr>
            <w:tcW w:w="1276" w:type="dxa"/>
            <w:tcBorders>
              <w:top w:val="single" w:sz="4" w:space="0" w:color="auto"/>
              <w:left w:val="single" w:sz="4" w:space="0" w:color="auto"/>
              <w:bottom w:val="single" w:sz="4" w:space="0" w:color="auto"/>
              <w:right w:val="single" w:sz="4" w:space="0" w:color="auto"/>
            </w:tcBorders>
          </w:tcPr>
          <w:p w:rsidR="001F78D4" w:rsidRPr="00EE2EC7" w:rsidRDefault="001F78D4" w:rsidP="00D0441A">
            <w:pPr>
              <w:suppressAutoHyphens/>
              <w:spacing w:after="0" w:line="240" w:lineRule="auto"/>
              <w:jc w:val="center"/>
              <w:rPr>
                <w:rFonts w:ascii="Times New Roman" w:hAnsi="Times New Roman"/>
              </w:rPr>
            </w:pPr>
            <w:r w:rsidRPr="00EE2EC7">
              <w:rPr>
                <w:rFonts w:ascii="Times New Roman" w:hAnsi="Times New Roman"/>
              </w:rPr>
              <w:t>100</w:t>
            </w:r>
          </w:p>
        </w:tc>
        <w:tc>
          <w:tcPr>
            <w:tcW w:w="1398" w:type="dxa"/>
            <w:tcBorders>
              <w:top w:val="single" w:sz="4" w:space="0" w:color="auto"/>
              <w:left w:val="single" w:sz="4" w:space="0" w:color="auto"/>
              <w:bottom w:val="single" w:sz="4" w:space="0" w:color="auto"/>
              <w:right w:val="single" w:sz="4" w:space="0" w:color="auto"/>
            </w:tcBorders>
          </w:tcPr>
          <w:p w:rsidR="001F78D4" w:rsidRPr="00EE2EC7" w:rsidRDefault="001F78D4" w:rsidP="00D0441A">
            <w:pPr>
              <w:suppressAutoHyphens/>
              <w:spacing w:after="0" w:line="240" w:lineRule="auto"/>
              <w:jc w:val="center"/>
              <w:rPr>
                <w:rFonts w:ascii="Times New Roman" w:hAnsi="Times New Roman"/>
              </w:rPr>
            </w:pPr>
            <w:r w:rsidRPr="00EE2EC7">
              <w:rPr>
                <w:rFonts w:ascii="Times New Roman" w:hAnsi="Times New Roman"/>
              </w:rPr>
              <w:t>100</w:t>
            </w:r>
          </w:p>
        </w:tc>
      </w:tr>
      <w:tr w:rsidR="001F78D4" w:rsidRPr="003B15A5" w:rsidTr="001F78D4">
        <w:trPr>
          <w:trHeight w:val="487"/>
          <w:jc w:val="center"/>
        </w:trPr>
        <w:tc>
          <w:tcPr>
            <w:tcW w:w="675" w:type="dxa"/>
            <w:tcBorders>
              <w:top w:val="single" w:sz="4" w:space="0" w:color="auto"/>
              <w:left w:val="single" w:sz="4" w:space="0" w:color="auto"/>
              <w:bottom w:val="single" w:sz="4" w:space="0" w:color="auto"/>
              <w:right w:val="single" w:sz="4" w:space="0" w:color="auto"/>
            </w:tcBorders>
          </w:tcPr>
          <w:p w:rsidR="001F78D4" w:rsidRPr="003B15A5" w:rsidRDefault="001F78D4" w:rsidP="001F78D4">
            <w:pPr>
              <w:pStyle w:val="a6"/>
              <w:numPr>
                <w:ilvl w:val="0"/>
                <w:numId w:val="2"/>
              </w:numPr>
              <w:suppressAutoHyphens/>
              <w:spacing w:after="0" w:line="240" w:lineRule="auto"/>
              <w:ind w:left="360"/>
              <w:jc w:val="center"/>
              <w:rPr>
                <w:rFonts w:ascii="Times New Roman" w:hAnsi="Times New Roman"/>
              </w:rPr>
            </w:pPr>
          </w:p>
        </w:tc>
        <w:tc>
          <w:tcPr>
            <w:tcW w:w="3407" w:type="dxa"/>
            <w:tcBorders>
              <w:top w:val="single" w:sz="4" w:space="0" w:color="auto"/>
              <w:left w:val="single" w:sz="4" w:space="0" w:color="auto"/>
              <w:bottom w:val="single" w:sz="4" w:space="0" w:color="auto"/>
              <w:right w:val="single" w:sz="4" w:space="0" w:color="auto"/>
            </w:tcBorders>
          </w:tcPr>
          <w:p w:rsidR="001F78D4" w:rsidRPr="00BF069C" w:rsidRDefault="001F78D4" w:rsidP="00D0441A">
            <w:pPr>
              <w:suppressAutoHyphens/>
              <w:spacing w:after="0" w:line="240" w:lineRule="auto"/>
              <w:rPr>
                <w:rFonts w:ascii="Times New Roman" w:hAnsi="Times New Roman"/>
              </w:rPr>
            </w:pPr>
            <w:r w:rsidRPr="00BF069C">
              <w:rPr>
                <w:rFonts w:ascii="Times New Roman" w:hAnsi="Times New Roman"/>
              </w:rPr>
              <w:t xml:space="preserve">Количество реализованных проектов по благоустройству, отобранных </w:t>
            </w:r>
            <w:r>
              <w:rPr>
                <w:rFonts w:ascii="Times New Roman" w:hAnsi="Times New Roman"/>
              </w:rPr>
              <w:t xml:space="preserve">для участия в </w:t>
            </w:r>
            <w:r w:rsidRPr="00BF069C">
              <w:rPr>
                <w:rFonts w:ascii="Times New Roman" w:hAnsi="Times New Roman"/>
              </w:rPr>
              <w:t>конкурс</w:t>
            </w:r>
            <w:r>
              <w:rPr>
                <w:rFonts w:ascii="Times New Roman" w:hAnsi="Times New Roman"/>
              </w:rPr>
              <w:t>е</w:t>
            </w:r>
            <w:r w:rsidRPr="00BF069C">
              <w:rPr>
                <w:rFonts w:ascii="Times New Roman" w:hAnsi="Times New Roman"/>
              </w:rPr>
              <w:t xml:space="preserve"> лучших практик</w:t>
            </w:r>
            <w:r>
              <w:rPr>
                <w:rFonts w:ascii="Times New Roman" w:hAnsi="Times New Roman"/>
              </w:rPr>
              <w:t>, проводимом М</w:t>
            </w:r>
            <w:r w:rsidRPr="00BF069C">
              <w:rPr>
                <w:rFonts w:ascii="Times New Roman" w:hAnsi="Times New Roman"/>
              </w:rPr>
              <w:t>инистерство</w:t>
            </w:r>
            <w:r>
              <w:rPr>
                <w:rFonts w:ascii="Times New Roman" w:hAnsi="Times New Roman"/>
              </w:rPr>
              <w:t>м</w:t>
            </w:r>
            <w:r w:rsidRPr="00BF069C">
              <w:rPr>
                <w:rFonts w:ascii="Times New Roman" w:hAnsi="Times New Roman"/>
              </w:rPr>
              <w:t xml:space="preserve"> строительства и жилищно-коммунального хозяйства </w:t>
            </w:r>
            <w:r>
              <w:rPr>
                <w:rFonts w:ascii="Times New Roman" w:hAnsi="Times New Roman"/>
              </w:rPr>
              <w:t>Р</w:t>
            </w:r>
            <w:r w:rsidRPr="00BF069C">
              <w:rPr>
                <w:rFonts w:ascii="Times New Roman" w:hAnsi="Times New Roman"/>
              </w:rPr>
              <w:t xml:space="preserve">оссийской </w:t>
            </w:r>
            <w:r>
              <w:rPr>
                <w:rFonts w:ascii="Times New Roman" w:hAnsi="Times New Roman"/>
              </w:rPr>
              <w:t>Ф</w:t>
            </w:r>
            <w:r w:rsidRPr="00BF069C">
              <w:rPr>
                <w:rFonts w:ascii="Times New Roman" w:hAnsi="Times New Roman"/>
              </w:rPr>
              <w:t xml:space="preserve">едерации </w:t>
            </w:r>
          </w:p>
        </w:tc>
        <w:tc>
          <w:tcPr>
            <w:tcW w:w="2652" w:type="dxa"/>
            <w:tcBorders>
              <w:top w:val="single" w:sz="4" w:space="0" w:color="auto"/>
              <w:left w:val="single" w:sz="4" w:space="0" w:color="auto"/>
              <w:bottom w:val="single" w:sz="4" w:space="0" w:color="auto"/>
              <w:right w:val="single" w:sz="4" w:space="0" w:color="auto"/>
            </w:tcBorders>
          </w:tcPr>
          <w:p w:rsidR="001F78D4" w:rsidRDefault="001F78D4" w:rsidP="00D0441A">
            <w:pPr>
              <w:suppressAutoHyphens/>
              <w:spacing w:after="0" w:line="240" w:lineRule="auto"/>
              <w:jc w:val="center"/>
              <w:rPr>
                <w:rFonts w:ascii="Times New Roman" w:hAnsi="Times New Roman"/>
              </w:rPr>
            </w:pPr>
            <w:r>
              <w:rPr>
                <w:rFonts w:ascii="Times New Roman" w:hAnsi="Times New Roman"/>
              </w:rPr>
              <w:t>основное мероприятие (количество реализованных проектов благоустройства территорий, направленных на конкурс лучших практик)</w:t>
            </w:r>
          </w:p>
        </w:tc>
        <w:tc>
          <w:tcPr>
            <w:tcW w:w="1418" w:type="dxa"/>
            <w:tcBorders>
              <w:top w:val="single" w:sz="4" w:space="0" w:color="auto"/>
              <w:left w:val="single" w:sz="4" w:space="0" w:color="auto"/>
              <w:bottom w:val="single" w:sz="4" w:space="0" w:color="auto"/>
              <w:right w:val="single" w:sz="4" w:space="0" w:color="auto"/>
            </w:tcBorders>
          </w:tcPr>
          <w:p w:rsidR="001F78D4" w:rsidRPr="001F78D4" w:rsidRDefault="001F78D4" w:rsidP="00D0441A">
            <w:pPr>
              <w:suppressAutoHyphens/>
              <w:spacing w:after="0" w:line="240" w:lineRule="auto"/>
              <w:jc w:val="center"/>
              <w:rPr>
                <w:rFonts w:ascii="Times New Roman" w:hAnsi="Times New Roman"/>
              </w:rPr>
            </w:pPr>
            <w:r>
              <w:rPr>
                <w:rFonts w:ascii="Times New Roman" w:hAnsi="Times New Roman"/>
              </w:rPr>
              <w:t>единиц</w:t>
            </w:r>
          </w:p>
        </w:tc>
        <w:tc>
          <w:tcPr>
            <w:tcW w:w="1275" w:type="dxa"/>
            <w:tcBorders>
              <w:top w:val="single" w:sz="4" w:space="0" w:color="auto"/>
              <w:left w:val="single" w:sz="4" w:space="0" w:color="auto"/>
              <w:bottom w:val="single" w:sz="4" w:space="0" w:color="auto"/>
              <w:right w:val="single" w:sz="4" w:space="0" w:color="auto"/>
            </w:tcBorders>
          </w:tcPr>
          <w:p w:rsidR="001F78D4" w:rsidRPr="003B15A5" w:rsidRDefault="001F78D4" w:rsidP="00D0441A">
            <w:pPr>
              <w:suppressAutoHyphens/>
              <w:spacing w:after="0" w:line="240" w:lineRule="auto"/>
              <w:jc w:val="center"/>
              <w:rPr>
                <w:rFonts w:ascii="Times New Roman" w:hAnsi="Times New Roman"/>
              </w:rPr>
            </w:pPr>
            <w:r w:rsidRPr="003B15A5">
              <w:rPr>
                <w:rFonts w:ascii="Times New Roman" w:hAnsi="Times New Roman"/>
              </w:rPr>
              <w:t>2</w:t>
            </w:r>
          </w:p>
        </w:tc>
        <w:tc>
          <w:tcPr>
            <w:tcW w:w="1134" w:type="dxa"/>
            <w:tcBorders>
              <w:top w:val="single" w:sz="4" w:space="0" w:color="auto"/>
              <w:left w:val="single" w:sz="4" w:space="0" w:color="auto"/>
              <w:bottom w:val="single" w:sz="4" w:space="0" w:color="auto"/>
              <w:right w:val="single" w:sz="4" w:space="0" w:color="auto"/>
            </w:tcBorders>
          </w:tcPr>
          <w:p w:rsidR="001F78D4" w:rsidRPr="001F78D4" w:rsidRDefault="001F78D4" w:rsidP="00D0441A">
            <w:pPr>
              <w:suppressAutoHyphens/>
              <w:spacing w:after="0" w:line="240" w:lineRule="auto"/>
              <w:jc w:val="center"/>
              <w:rPr>
                <w:rFonts w:ascii="Times New Roman" w:hAnsi="Times New Roman"/>
              </w:rPr>
            </w:pPr>
            <w:r w:rsidRPr="001F78D4">
              <w:rPr>
                <w:rFonts w:ascii="Times New Roman" w:hAnsi="Times New Roman"/>
              </w:rPr>
              <w:t>2</w:t>
            </w:r>
          </w:p>
        </w:tc>
        <w:tc>
          <w:tcPr>
            <w:tcW w:w="1134" w:type="dxa"/>
            <w:tcBorders>
              <w:top w:val="single" w:sz="4" w:space="0" w:color="auto"/>
              <w:left w:val="single" w:sz="4" w:space="0" w:color="auto"/>
              <w:bottom w:val="single" w:sz="4" w:space="0" w:color="auto"/>
              <w:right w:val="single" w:sz="4" w:space="0" w:color="auto"/>
            </w:tcBorders>
          </w:tcPr>
          <w:p w:rsidR="001F78D4" w:rsidRPr="003B15A5" w:rsidRDefault="001F78D4" w:rsidP="00D0441A">
            <w:pPr>
              <w:suppressAutoHyphens/>
              <w:spacing w:after="0" w:line="240" w:lineRule="auto"/>
              <w:jc w:val="center"/>
              <w:rPr>
                <w:rFonts w:ascii="Times New Roman" w:hAnsi="Times New Roman"/>
              </w:rPr>
            </w:pPr>
            <w:r w:rsidRPr="003B15A5">
              <w:rPr>
                <w:rFonts w:ascii="Times New Roman" w:hAnsi="Times New Roman"/>
              </w:rPr>
              <w:t>2</w:t>
            </w:r>
          </w:p>
        </w:tc>
        <w:tc>
          <w:tcPr>
            <w:tcW w:w="1276" w:type="dxa"/>
            <w:tcBorders>
              <w:top w:val="single" w:sz="4" w:space="0" w:color="auto"/>
              <w:left w:val="single" w:sz="4" w:space="0" w:color="auto"/>
              <w:bottom w:val="single" w:sz="4" w:space="0" w:color="auto"/>
              <w:right w:val="single" w:sz="4" w:space="0" w:color="auto"/>
            </w:tcBorders>
          </w:tcPr>
          <w:p w:rsidR="001F78D4" w:rsidRPr="003B15A5" w:rsidRDefault="001F78D4" w:rsidP="00D0441A">
            <w:pPr>
              <w:suppressAutoHyphens/>
              <w:spacing w:after="0" w:line="240" w:lineRule="auto"/>
              <w:jc w:val="center"/>
              <w:rPr>
                <w:rFonts w:ascii="Times New Roman" w:hAnsi="Times New Roman"/>
              </w:rPr>
            </w:pPr>
            <w:r w:rsidRPr="003B15A5">
              <w:rPr>
                <w:rFonts w:ascii="Times New Roman" w:hAnsi="Times New Roman"/>
              </w:rPr>
              <w:t>2</w:t>
            </w:r>
          </w:p>
        </w:tc>
        <w:tc>
          <w:tcPr>
            <w:tcW w:w="1276" w:type="dxa"/>
            <w:tcBorders>
              <w:top w:val="single" w:sz="4" w:space="0" w:color="auto"/>
              <w:left w:val="single" w:sz="4" w:space="0" w:color="auto"/>
              <w:bottom w:val="single" w:sz="4" w:space="0" w:color="auto"/>
              <w:right w:val="single" w:sz="4" w:space="0" w:color="auto"/>
            </w:tcBorders>
          </w:tcPr>
          <w:p w:rsidR="001F78D4" w:rsidRPr="003B15A5" w:rsidRDefault="001F78D4" w:rsidP="00D0441A">
            <w:pPr>
              <w:suppressAutoHyphens/>
              <w:spacing w:after="0" w:line="240" w:lineRule="auto"/>
              <w:jc w:val="center"/>
              <w:rPr>
                <w:rFonts w:ascii="Times New Roman" w:hAnsi="Times New Roman"/>
              </w:rPr>
            </w:pPr>
            <w:r w:rsidRPr="003B15A5">
              <w:rPr>
                <w:rFonts w:ascii="Times New Roman" w:hAnsi="Times New Roman"/>
              </w:rPr>
              <w:t>2</w:t>
            </w:r>
          </w:p>
        </w:tc>
        <w:tc>
          <w:tcPr>
            <w:tcW w:w="1398" w:type="dxa"/>
            <w:tcBorders>
              <w:top w:val="single" w:sz="4" w:space="0" w:color="auto"/>
              <w:left w:val="single" w:sz="4" w:space="0" w:color="auto"/>
              <w:bottom w:val="single" w:sz="4" w:space="0" w:color="auto"/>
              <w:right w:val="single" w:sz="4" w:space="0" w:color="auto"/>
            </w:tcBorders>
          </w:tcPr>
          <w:p w:rsidR="001F78D4" w:rsidRPr="003B15A5" w:rsidRDefault="001F78D4" w:rsidP="00D0441A">
            <w:pPr>
              <w:suppressAutoHyphens/>
              <w:spacing w:after="0" w:line="240" w:lineRule="auto"/>
              <w:jc w:val="center"/>
              <w:rPr>
                <w:rFonts w:ascii="Times New Roman" w:hAnsi="Times New Roman"/>
              </w:rPr>
            </w:pPr>
            <w:r w:rsidRPr="003B15A5">
              <w:rPr>
                <w:rFonts w:ascii="Times New Roman" w:hAnsi="Times New Roman"/>
              </w:rPr>
              <w:t>2</w:t>
            </w:r>
          </w:p>
        </w:tc>
      </w:tr>
    </w:tbl>
    <w:p w:rsidR="0089233E" w:rsidRPr="0089233E" w:rsidRDefault="0089233E" w:rsidP="004E6C3F">
      <w:pPr>
        <w:pStyle w:val="ConsPlusNormal"/>
        <w:suppressAutoHyphens/>
        <w:outlineLvl w:val="1"/>
        <w:rPr>
          <w:rFonts w:ascii="Times New Roman" w:hAnsi="Times New Roman"/>
          <w:sz w:val="28"/>
        </w:rPr>
      </w:pPr>
    </w:p>
    <w:sectPr w:rsidR="0089233E" w:rsidRPr="0089233E" w:rsidSect="004E6C3F">
      <w:pgSz w:w="16838" w:h="11906" w:orient="landscape"/>
      <w:pgMar w:top="1701" w:right="1134" w:bottom="70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439A" w:rsidRDefault="0072439A" w:rsidP="0045623A">
      <w:pPr>
        <w:spacing w:after="0" w:line="240" w:lineRule="auto"/>
      </w:pPr>
      <w:r>
        <w:separator/>
      </w:r>
    </w:p>
  </w:endnote>
  <w:endnote w:type="continuationSeparator" w:id="0">
    <w:p w:rsidR="0072439A" w:rsidRDefault="0072439A" w:rsidP="004562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439A" w:rsidRDefault="0072439A" w:rsidP="0045623A">
      <w:pPr>
        <w:spacing w:after="0" w:line="240" w:lineRule="auto"/>
      </w:pPr>
      <w:r>
        <w:separator/>
      </w:r>
    </w:p>
  </w:footnote>
  <w:footnote w:type="continuationSeparator" w:id="0">
    <w:p w:rsidR="0072439A" w:rsidRDefault="0072439A" w:rsidP="0045623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7E89" w:rsidRDefault="00AD7E89" w:rsidP="001429B5">
    <w:pPr>
      <w:pStyle w:val="a9"/>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AD7E89" w:rsidRDefault="00AD7E89">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7E89" w:rsidRDefault="00AD7E89">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C79BA"/>
    <w:multiLevelType w:val="hybridMultilevel"/>
    <w:tmpl w:val="6A98C5B8"/>
    <w:lvl w:ilvl="0" w:tplc="AFACF43A">
      <w:start w:val="3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7171C4B"/>
    <w:multiLevelType w:val="hybridMultilevel"/>
    <w:tmpl w:val="0AD287F2"/>
    <w:lvl w:ilvl="0" w:tplc="6352B166">
      <w:start w:val="1"/>
      <w:numFmt w:val="decimal"/>
      <w:lvlText w:val="%1."/>
      <w:lvlJc w:val="left"/>
      <w:pPr>
        <w:ind w:left="1305" w:hanging="76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nsid w:val="078E7FEA"/>
    <w:multiLevelType w:val="hybridMultilevel"/>
    <w:tmpl w:val="7BE22F38"/>
    <w:lvl w:ilvl="0" w:tplc="5A6091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A7F6DE0"/>
    <w:multiLevelType w:val="multilevel"/>
    <w:tmpl w:val="1B82C2F2"/>
    <w:lvl w:ilvl="0">
      <w:start w:val="1"/>
      <w:numFmt w:val="decimal"/>
      <w:lvlText w:val="%1."/>
      <w:lvlJc w:val="left"/>
      <w:pPr>
        <w:ind w:left="360" w:hanging="360"/>
      </w:pPr>
      <w:rPr>
        <w:rFonts w:hint="default"/>
        <w:sz w:val="28"/>
      </w:rPr>
    </w:lvl>
    <w:lvl w:ilvl="1">
      <w:start w:val="43"/>
      <w:numFmt w:val="decimal"/>
      <w:lvlText w:val="%2."/>
      <w:lvlJc w:val="left"/>
      <w:pPr>
        <w:ind w:left="1000" w:hanging="432"/>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0A8E0EA3"/>
    <w:multiLevelType w:val="hybridMultilevel"/>
    <w:tmpl w:val="535C5A66"/>
    <w:lvl w:ilvl="0" w:tplc="CCE4F3F4">
      <w:start w:val="1"/>
      <w:numFmt w:val="russianLower"/>
      <w:lvlText w:val="%1)"/>
      <w:lvlJc w:val="left"/>
      <w:pPr>
        <w:ind w:left="2137" w:hanging="360"/>
      </w:pPr>
      <w:rPr>
        <w:rFonts w:hint="default"/>
      </w:rPr>
    </w:lvl>
    <w:lvl w:ilvl="1" w:tplc="CCE4F3F4">
      <w:start w:val="1"/>
      <w:numFmt w:val="russianLower"/>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0537968"/>
    <w:multiLevelType w:val="hybridMultilevel"/>
    <w:tmpl w:val="BE1A7E00"/>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
    <w:nsid w:val="112448B3"/>
    <w:multiLevelType w:val="hybridMultilevel"/>
    <w:tmpl w:val="60E6D3C2"/>
    <w:lvl w:ilvl="0" w:tplc="0419000F">
      <w:start w:val="1"/>
      <w:numFmt w:val="decimal"/>
      <w:lvlText w:val="%1."/>
      <w:lvlJc w:val="left"/>
      <w:pPr>
        <w:ind w:left="502"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20786062"/>
    <w:multiLevelType w:val="hybridMultilevel"/>
    <w:tmpl w:val="C9543A8E"/>
    <w:lvl w:ilvl="0" w:tplc="CCE4F3F4">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211970C8"/>
    <w:multiLevelType w:val="hybridMultilevel"/>
    <w:tmpl w:val="FB0ECAFC"/>
    <w:lvl w:ilvl="0" w:tplc="6538812E">
      <w:start w:val="24"/>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19C0575"/>
    <w:multiLevelType w:val="hybridMultilevel"/>
    <w:tmpl w:val="0AD287F2"/>
    <w:lvl w:ilvl="0" w:tplc="6352B166">
      <w:start w:val="1"/>
      <w:numFmt w:val="decimal"/>
      <w:lvlText w:val="%1."/>
      <w:lvlJc w:val="left"/>
      <w:pPr>
        <w:ind w:left="1305" w:hanging="76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0">
    <w:nsid w:val="26EA2108"/>
    <w:multiLevelType w:val="hybridMultilevel"/>
    <w:tmpl w:val="D0B8BB7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27A52013"/>
    <w:multiLevelType w:val="hybridMultilevel"/>
    <w:tmpl w:val="A29482BC"/>
    <w:lvl w:ilvl="0" w:tplc="0419000F">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2">
    <w:nsid w:val="38583710"/>
    <w:multiLevelType w:val="hybridMultilevel"/>
    <w:tmpl w:val="20D2A34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3CF137A5"/>
    <w:multiLevelType w:val="hybridMultilevel"/>
    <w:tmpl w:val="480E9874"/>
    <w:lvl w:ilvl="0" w:tplc="646AB98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9C30E1F"/>
    <w:multiLevelType w:val="hybridMultilevel"/>
    <w:tmpl w:val="9ECA2BCC"/>
    <w:lvl w:ilvl="0" w:tplc="4F18E388">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5">
    <w:nsid w:val="4AD62634"/>
    <w:multiLevelType w:val="hybridMultilevel"/>
    <w:tmpl w:val="12803544"/>
    <w:lvl w:ilvl="0" w:tplc="B3AEC69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4CF93A73"/>
    <w:multiLevelType w:val="hybridMultilevel"/>
    <w:tmpl w:val="281AC716"/>
    <w:lvl w:ilvl="0" w:tplc="CCE4F3F4">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4D3E7944"/>
    <w:multiLevelType w:val="hybridMultilevel"/>
    <w:tmpl w:val="E06ABC78"/>
    <w:lvl w:ilvl="0" w:tplc="5A609138">
      <w:start w:val="1"/>
      <w:numFmt w:val="bullet"/>
      <w:lvlText w:val=""/>
      <w:lvlJc w:val="left"/>
      <w:pPr>
        <w:ind w:left="1440" w:hanging="360"/>
      </w:pPr>
      <w:rPr>
        <w:rFonts w:ascii="Symbol" w:hAnsi="Symbol" w:hint="default"/>
      </w:rPr>
    </w:lvl>
    <w:lvl w:ilvl="1" w:tplc="87BCA376">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516A2172"/>
    <w:multiLevelType w:val="hybridMultilevel"/>
    <w:tmpl w:val="0ED418CA"/>
    <w:lvl w:ilvl="0" w:tplc="44087CA4">
      <w:start w:val="1"/>
      <w:numFmt w:val="decimal"/>
      <w:lvlText w:val="%1."/>
      <w:lvlJc w:val="left"/>
      <w:pPr>
        <w:ind w:left="928" w:hanging="360"/>
      </w:pPr>
      <w:rPr>
        <w:i w:val="0"/>
      </w:rPr>
    </w:lvl>
    <w:lvl w:ilvl="1" w:tplc="04190019">
      <w:start w:val="1"/>
      <w:numFmt w:val="lowerLetter"/>
      <w:lvlText w:val="%2."/>
      <w:lvlJc w:val="left"/>
      <w:pPr>
        <w:ind w:left="1157" w:hanging="360"/>
      </w:pPr>
    </w:lvl>
    <w:lvl w:ilvl="2" w:tplc="0419001B" w:tentative="1">
      <w:start w:val="1"/>
      <w:numFmt w:val="lowerRoman"/>
      <w:lvlText w:val="%3."/>
      <w:lvlJc w:val="right"/>
      <w:pPr>
        <w:ind w:left="1877" w:hanging="180"/>
      </w:pPr>
    </w:lvl>
    <w:lvl w:ilvl="3" w:tplc="0419000F" w:tentative="1">
      <w:start w:val="1"/>
      <w:numFmt w:val="decimal"/>
      <w:lvlText w:val="%4."/>
      <w:lvlJc w:val="left"/>
      <w:pPr>
        <w:ind w:left="2597" w:hanging="360"/>
      </w:pPr>
    </w:lvl>
    <w:lvl w:ilvl="4" w:tplc="04190019" w:tentative="1">
      <w:start w:val="1"/>
      <w:numFmt w:val="lowerLetter"/>
      <w:lvlText w:val="%5."/>
      <w:lvlJc w:val="left"/>
      <w:pPr>
        <w:ind w:left="3317" w:hanging="360"/>
      </w:pPr>
    </w:lvl>
    <w:lvl w:ilvl="5" w:tplc="0419001B" w:tentative="1">
      <w:start w:val="1"/>
      <w:numFmt w:val="lowerRoman"/>
      <w:lvlText w:val="%6."/>
      <w:lvlJc w:val="right"/>
      <w:pPr>
        <w:ind w:left="4037" w:hanging="180"/>
      </w:pPr>
    </w:lvl>
    <w:lvl w:ilvl="6" w:tplc="0419000F" w:tentative="1">
      <w:start w:val="1"/>
      <w:numFmt w:val="decimal"/>
      <w:lvlText w:val="%7."/>
      <w:lvlJc w:val="left"/>
      <w:pPr>
        <w:ind w:left="4757" w:hanging="360"/>
      </w:pPr>
    </w:lvl>
    <w:lvl w:ilvl="7" w:tplc="04190019" w:tentative="1">
      <w:start w:val="1"/>
      <w:numFmt w:val="lowerLetter"/>
      <w:lvlText w:val="%8."/>
      <w:lvlJc w:val="left"/>
      <w:pPr>
        <w:ind w:left="5477" w:hanging="360"/>
      </w:pPr>
    </w:lvl>
    <w:lvl w:ilvl="8" w:tplc="0419001B" w:tentative="1">
      <w:start w:val="1"/>
      <w:numFmt w:val="lowerRoman"/>
      <w:lvlText w:val="%9."/>
      <w:lvlJc w:val="right"/>
      <w:pPr>
        <w:ind w:left="6197" w:hanging="180"/>
      </w:pPr>
    </w:lvl>
  </w:abstractNum>
  <w:abstractNum w:abstractNumId="19">
    <w:nsid w:val="548C3B4F"/>
    <w:multiLevelType w:val="hybridMultilevel"/>
    <w:tmpl w:val="4AEA66E6"/>
    <w:lvl w:ilvl="0" w:tplc="39A61A4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nsid w:val="582134D4"/>
    <w:multiLevelType w:val="hybridMultilevel"/>
    <w:tmpl w:val="CDFCEC9A"/>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1">
    <w:nsid w:val="584B099A"/>
    <w:multiLevelType w:val="hybridMultilevel"/>
    <w:tmpl w:val="FE9C3CE0"/>
    <w:lvl w:ilvl="0" w:tplc="25FC9438">
      <w:start w:val="29"/>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96C5075"/>
    <w:multiLevelType w:val="hybridMultilevel"/>
    <w:tmpl w:val="D188024E"/>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C31010E"/>
    <w:multiLevelType w:val="hybridMultilevel"/>
    <w:tmpl w:val="33B29C14"/>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4">
    <w:nsid w:val="5E814BD1"/>
    <w:multiLevelType w:val="hybridMultilevel"/>
    <w:tmpl w:val="ED322F90"/>
    <w:lvl w:ilvl="0" w:tplc="AAE4898A">
      <w:start w:val="1"/>
      <w:numFmt w:val="decimal"/>
      <w:lvlText w:val="%1."/>
      <w:lvlJc w:val="left"/>
      <w:pPr>
        <w:ind w:left="1774" w:hanging="106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5ED4307D"/>
    <w:multiLevelType w:val="multilevel"/>
    <w:tmpl w:val="0D363DC6"/>
    <w:lvl w:ilvl="0">
      <w:start w:val="1"/>
      <w:numFmt w:val="decimal"/>
      <w:lvlText w:val="%1."/>
      <w:lvlJc w:val="left"/>
      <w:pPr>
        <w:ind w:left="1069" w:hanging="360"/>
      </w:pPr>
      <w:rPr>
        <w:rFonts w:hint="default"/>
      </w:rPr>
    </w:lvl>
    <w:lvl w:ilvl="1">
      <w:start w:val="1"/>
      <w:numFmt w:val="decimal"/>
      <w:isLgl/>
      <w:lvlText w:val="%1.%2."/>
      <w:lvlJc w:val="left"/>
      <w:pPr>
        <w:ind w:left="1789" w:hanging="72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869" w:hanging="108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949" w:hanging="1440"/>
      </w:pPr>
      <w:rPr>
        <w:rFonts w:hint="default"/>
      </w:rPr>
    </w:lvl>
    <w:lvl w:ilvl="6">
      <w:start w:val="1"/>
      <w:numFmt w:val="decimal"/>
      <w:isLgl/>
      <w:lvlText w:val="%1.%2.%3.%4.%5.%6.%7."/>
      <w:lvlJc w:val="left"/>
      <w:pPr>
        <w:ind w:left="4669" w:hanging="1800"/>
      </w:pPr>
      <w:rPr>
        <w:rFonts w:hint="default"/>
      </w:rPr>
    </w:lvl>
    <w:lvl w:ilvl="7">
      <w:start w:val="1"/>
      <w:numFmt w:val="decimal"/>
      <w:isLgl/>
      <w:lvlText w:val="%1.%2.%3.%4.%5.%6.%7.%8."/>
      <w:lvlJc w:val="left"/>
      <w:pPr>
        <w:ind w:left="5029" w:hanging="1800"/>
      </w:pPr>
      <w:rPr>
        <w:rFonts w:hint="default"/>
      </w:rPr>
    </w:lvl>
    <w:lvl w:ilvl="8">
      <w:start w:val="1"/>
      <w:numFmt w:val="decimal"/>
      <w:isLgl/>
      <w:lvlText w:val="%1.%2.%3.%4.%5.%6.%7.%8.%9."/>
      <w:lvlJc w:val="left"/>
      <w:pPr>
        <w:ind w:left="5749" w:hanging="2160"/>
      </w:pPr>
      <w:rPr>
        <w:rFonts w:hint="default"/>
      </w:rPr>
    </w:lvl>
  </w:abstractNum>
  <w:abstractNum w:abstractNumId="26">
    <w:nsid w:val="732368AE"/>
    <w:multiLevelType w:val="multilevel"/>
    <w:tmpl w:val="411C3B64"/>
    <w:lvl w:ilvl="0">
      <w:start w:val="1"/>
      <w:numFmt w:val="decimal"/>
      <w:lvlText w:val="%1."/>
      <w:lvlJc w:val="left"/>
      <w:pPr>
        <w:ind w:left="2487"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27">
    <w:nsid w:val="7848262E"/>
    <w:multiLevelType w:val="multilevel"/>
    <w:tmpl w:val="F788CB98"/>
    <w:lvl w:ilvl="0">
      <w:start w:val="8"/>
      <w:numFmt w:val="decimal"/>
      <w:lvlText w:val="%1."/>
      <w:lvlJc w:val="left"/>
      <w:pPr>
        <w:ind w:left="420" w:hanging="420"/>
      </w:pPr>
      <w:rPr>
        <w:rFonts w:hint="default"/>
      </w:rPr>
    </w:lvl>
    <w:lvl w:ilvl="1">
      <w:start w:val="1"/>
      <w:numFmt w:val="bullet"/>
      <w:lvlText w:val=""/>
      <w:lvlJc w:val="left"/>
      <w:pPr>
        <w:ind w:left="720" w:hanging="72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nsid w:val="78B45DB7"/>
    <w:multiLevelType w:val="hybridMultilevel"/>
    <w:tmpl w:val="DA5C9A90"/>
    <w:lvl w:ilvl="0" w:tplc="C0FAE0B4">
      <w:start w:val="19"/>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B055388"/>
    <w:multiLevelType w:val="hybridMultilevel"/>
    <w:tmpl w:val="6D388E68"/>
    <w:lvl w:ilvl="0" w:tplc="CC64A7D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6"/>
  </w:num>
  <w:num w:numId="2">
    <w:abstractNumId w:val="6"/>
  </w:num>
  <w:num w:numId="3">
    <w:abstractNumId w:val="5"/>
  </w:num>
  <w:num w:numId="4">
    <w:abstractNumId w:val="10"/>
  </w:num>
  <w:num w:numId="5">
    <w:abstractNumId w:val="4"/>
  </w:num>
  <w:num w:numId="6">
    <w:abstractNumId w:val="16"/>
  </w:num>
  <w:num w:numId="7">
    <w:abstractNumId w:val="7"/>
  </w:num>
  <w:num w:numId="8">
    <w:abstractNumId w:val="18"/>
  </w:num>
  <w:num w:numId="9">
    <w:abstractNumId w:val="28"/>
  </w:num>
  <w:num w:numId="10">
    <w:abstractNumId w:val="8"/>
  </w:num>
  <w:num w:numId="11">
    <w:abstractNumId w:val="21"/>
  </w:num>
  <w:num w:numId="12">
    <w:abstractNumId w:val="0"/>
  </w:num>
  <w:num w:numId="13">
    <w:abstractNumId w:val="22"/>
  </w:num>
  <w:num w:numId="14">
    <w:abstractNumId w:val="15"/>
  </w:num>
  <w:num w:numId="15">
    <w:abstractNumId w:val="20"/>
  </w:num>
  <w:num w:numId="16">
    <w:abstractNumId w:val="23"/>
  </w:num>
  <w:num w:numId="17">
    <w:abstractNumId w:val="19"/>
  </w:num>
  <w:num w:numId="18">
    <w:abstractNumId w:val="14"/>
  </w:num>
  <w:num w:numId="19">
    <w:abstractNumId w:val="13"/>
  </w:num>
  <w:num w:numId="20">
    <w:abstractNumId w:val="12"/>
  </w:num>
  <w:num w:numId="21">
    <w:abstractNumId w:val="17"/>
  </w:num>
  <w:num w:numId="22">
    <w:abstractNumId w:val="3"/>
  </w:num>
  <w:num w:numId="23">
    <w:abstractNumId w:val="2"/>
  </w:num>
  <w:num w:numId="24">
    <w:abstractNumId w:val="27"/>
  </w:num>
  <w:num w:numId="25">
    <w:abstractNumId w:val="9"/>
  </w:num>
  <w:num w:numId="26">
    <w:abstractNumId w:val="1"/>
  </w:num>
  <w:num w:numId="27">
    <w:abstractNumId w:val="25"/>
  </w:num>
  <w:num w:numId="28">
    <w:abstractNumId w:val="11"/>
  </w:num>
  <w:num w:numId="29">
    <w:abstractNumId w:val="29"/>
  </w:num>
  <w:num w:numId="3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680"/>
  <w:autoHyphenation/>
  <w:hyphenationZone w:val="357"/>
  <w:characterSpacingControl w:val="doNotCompress"/>
  <w:footnotePr>
    <w:footnote w:id="-1"/>
    <w:footnote w:id="0"/>
  </w:footnotePr>
  <w:endnotePr>
    <w:endnote w:id="-1"/>
    <w:endnote w:id="0"/>
  </w:endnotePr>
  <w:compat>
    <w:compatSetting w:name="compatibilityMode" w:uri="http://schemas.microsoft.com/office/word" w:val="12"/>
  </w:compat>
  <w:rsids>
    <w:rsidRoot w:val="00463DAB"/>
    <w:rsid w:val="00001195"/>
    <w:rsid w:val="000040F8"/>
    <w:rsid w:val="00004A64"/>
    <w:rsid w:val="00004CAE"/>
    <w:rsid w:val="000107CE"/>
    <w:rsid w:val="0001205C"/>
    <w:rsid w:val="0001531F"/>
    <w:rsid w:val="00015456"/>
    <w:rsid w:val="00015565"/>
    <w:rsid w:val="00015625"/>
    <w:rsid w:val="00015B47"/>
    <w:rsid w:val="00016757"/>
    <w:rsid w:val="00022337"/>
    <w:rsid w:val="00022F3E"/>
    <w:rsid w:val="00027534"/>
    <w:rsid w:val="00030BA5"/>
    <w:rsid w:val="00032FFA"/>
    <w:rsid w:val="00033732"/>
    <w:rsid w:val="000340E4"/>
    <w:rsid w:val="00034D81"/>
    <w:rsid w:val="00043403"/>
    <w:rsid w:val="00044F6B"/>
    <w:rsid w:val="00045AA4"/>
    <w:rsid w:val="000529F3"/>
    <w:rsid w:val="00054425"/>
    <w:rsid w:val="00054728"/>
    <w:rsid w:val="000547DC"/>
    <w:rsid w:val="000559AA"/>
    <w:rsid w:val="00055B3A"/>
    <w:rsid w:val="0006243C"/>
    <w:rsid w:val="00063CD9"/>
    <w:rsid w:val="00071E62"/>
    <w:rsid w:val="00073CB2"/>
    <w:rsid w:val="00080705"/>
    <w:rsid w:val="00080E34"/>
    <w:rsid w:val="00082D27"/>
    <w:rsid w:val="00084821"/>
    <w:rsid w:val="00090A20"/>
    <w:rsid w:val="000944E7"/>
    <w:rsid w:val="00094D66"/>
    <w:rsid w:val="000963E2"/>
    <w:rsid w:val="000968CE"/>
    <w:rsid w:val="000A0CDF"/>
    <w:rsid w:val="000A1C05"/>
    <w:rsid w:val="000A474D"/>
    <w:rsid w:val="000A6A44"/>
    <w:rsid w:val="000A7E35"/>
    <w:rsid w:val="000A7F0E"/>
    <w:rsid w:val="000B0D37"/>
    <w:rsid w:val="000B43E2"/>
    <w:rsid w:val="000B45E1"/>
    <w:rsid w:val="000B6772"/>
    <w:rsid w:val="000B7105"/>
    <w:rsid w:val="000B7F84"/>
    <w:rsid w:val="000D13A1"/>
    <w:rsid w:val="000D3ED6"/>
    <w:rsid w:val="000D42E9"/>
    <w:rsid w:val="000D4B75"/>
    <w:rsid w:val="000D6892"/>
    <w:rsid w:val="000E1083"/>
    <w:rsid w:val="000E472F"/>
    <w:rsid w:val="000E62F1"/>
    <w:rsid w:val="000E6C17"/>
    <w:rsid w:val="000F0CB4"/>
    <w:rsid w:val="000F1E30"/>
    <w:rsid w:val="000F3457"/>
    <w:rsid w:val="000F5584"/>
    <w:rsid w:val="000F5F6C"/>
    <w:rsid w:val="00100189"/>
    <w:rsid w:val="00101347"/>
    <w:rsid w:val="0010144C"/>
    <w:rsid w:val="00101EF8"/>
    <w:rsid w:val="001028A4"/>
    <w:rsid w:val="00103292"/>
    <w:rsid w:val="00104EA5"/>
    <w:rsid w:val="001064F8"/>
    <w:rsid w:val="00106FBB"/>
    <w:rsid w:val="00111733"/>
    <w:rsid w:val="001135D6"/>
    <w:rsid w:val="00113AFD"/>
    <w:rsid w:val="00113C6D"/>
    <w:rsid w:val="00114AED"/>
    <w:rsid w:val="00115141"/>
    <w:rsid w:val="0011586E"/>
    <w:rsid w:val="001214AC"/>
    <w:rsid w:val="00121E46"/>
    <w:rsid w:val="00122EEF"/>
    <w:rsid w:val="00123280"/>
    <w:rsid w:val="001239FE"/>
    <w:rsid w:val="00124C26"/>
    <w:rsid w:val="001277B5"/>
    <w:rsid w:val="001311EE"/>
    <w:rsid w:val="001343DE"/>
    <w:rsid w:val="00134F4C"/>
    <w:rsid w:val="001363C7"/>
    <w:rsid w:val="001379E9"/>
    <w:rsid w:val="001429B5"/>
    <w:rsid w:val="00142BA9"/>
    <w:rsid w:val="0014678A"/>
    <w:rsid w:val="00150676"/>
    <w:rsid w:val="001506F6"/>
    <w:rsid w:val="001527FC"/>
    <w:rsid w:val="00153F19"/>
    <w:rsid w:val="00155C01"/>
    <w:rsid w:val="00156DD6"/>
    <w:rsid w:val="001609C6"/>
    <w:rsid w:val="00160AEB"/>
    <w:rsid w:val="00161CAE"/>
    <w:rsid w:val="00162D30"/>
    <w:rsid w:val="00165514"/>
    <w:rsid w:val="00165986"/>
    <w:rsid w:val="00170655"/>
    <w:rsid w:val="00171A99"/>
    <w:rsid w:val="00172CC6"/>
    <w:rsid w:val="00172FB8"/>
    <w:rsid w:val="0017336F"/>
    <w:rsid w:val="00176140"/>
    <w:rsid w:val="001768E0"/>
    <w:rsid w:val="00180D17"/>
    <w:rsid w:val="00181E41"/>
    <w:rsid w:val="00181E5B"/>
    <w:rsid w:val="0018270D"/>
    <w:rsid w:val="001831B4"/>
    <w:rsid w:val="001834D5"/>
    <w:rsid w:val="00184D3A"/>
    <w:rsid w:val="00185965"/>
    <w:rsid w:val="001867D6"/>
    <w:rsid w:val="001875EE"/>
    <w:rsid w:val="00187A96"/>
    <w:rsid w:val="001913A6"/>
    <w:rsid w:val="001A0133"/>
    <w:rsid w:val="001A148B"/>
    <w:rsid w:val="001A35E7"/>
    <w:rsid w:val="001A3FD7"/>
    <w:rsid w:val="001A59AF"/>
    <w:rsid w:val="001A618A"/>
    <w:rsid w:val="001A757C"/>
    <w:rsid w:val="001A7848"/>
    <w:rsid w:val="001A7E3C"/>
    <w:rsid w:val="001B22A2"/>
    <w:rsid w:val="001B36DB"/>
    <w:rsid w:val="001C0070"/>
    <w:rsid w:val="001C18E1"/>
    <w:rsid w:val="001C4089"/>
    <w:rsid w:val="001C462A"/>
    <w:rsid w:val="001C4AB1"/>
    <w:rsid w:val="001C6401"/>
    <w:rsid w:val="001C681A"/>
    <w:rsid w:val="001D0C43"/>
    <w:rsid w:val="001D1A33"/>
    <w:rsid w:val="001D1AA6"/>
    <w:rsid w:val="001D1AAE"/>
    <w:rsid w:val="001D1D63"/>
    <w:rsid w:val="001D35EB"/>
    <w:rsid w:val="001D5204"/>
    <w:rsid w:val="001D52EC"/>
    <w:rsid w:val="001D65A2"/>
    <w:rsid w:val="001E1434"/>
    <w:rsid w:val="001E5B0E"/>
    <w:rsid w:val="001F14CB"/>
    <w:rsid w:val="001F1B46"/>
    <w:rsid w:val="001F296D"/>
    <w:rsid w:val="001F6136"/>
    <w:rsid w:val="001F71D9"/>
    <w:rsid w:val="001F78D4"/>
    <w:rsid w:val="001F79CB"/>
    <w:rsid w:val="00200D63"/>
    <w:rsid w:val="00200E08"/>
    <w:rsid w:val="002011BA"/>
    <w:rsid w:val="002044EE"/>
    <w:rsid w:val="00205F5A"/>
    <w:rsid w:val="00206183"/>
    <w:rsid w:val="00206882"/>
    <w:rsid w:val="002071AF"/>
    <w:rsid w:val="002118B4"/>
    <w:rsid w:val="00213BE4"/>
    <w:rsid w:val="00215BDD"/>
    <w:rsid w:val="00215CDA"/>
    <w:rsid w:val="0021665E"/>
    <w:rsid w:val="0022077C"/>
    <w:rsid w:val="00221673"/>
    <w:rsid w:val="00224372"/>
    <w:rsid w:val="002268A1"/>
    <w:rsid w:val="00226EF7"/>
    <w:rsid w:val="00227C62"/>
    <w:rsid w:val="00230819"/>
    <w:rsid w:val="0023148B"/>
    <w:rsid w:val="002318AB"/>
    <w:rsid w:val="002338E9"/>
    <w:rsid w:val="00237203"/>
    <w:rsid w:val="00237EF4"/>
    <w:rsid w:val="002419D6"/>
    <w:rsid w:val="0024373F"/>
    <w:rsid w:val="0024451C"/>
    <w:rsid w:val="0024793C"/>
    <w:rsid w:val="00247EB1"/>
    <w:rsid w:val="002500AF"/>
    <w:rsid w:val="00252BE8"/>
    <w:rsid w:val="00253F94"/>
    <w:rsid w:val="00254174"/>
    <w:rsid w:val="002579A2"/>
    <w:rsid w:val="00257C94"/>
    <w:rsid w:val="00262239"/>
    <w:rsid w:val="00262580"/>
    <w:rsid w:val="002639D5"/>
    <w:rsid w:val="00266829"/>
    <w:rsid w:val="00267142"/>
    <w:rsid w:val="002705C9"/>
    <w:rsid w:val="00272AC4"/>
    <w:rsid w:val="00273047"/>
    <w:rsid w:val="00273A3D"/>
    <w:rsid w:val="002745D4"/>
    <w:rsid w:val="00277313"/>
    <w:rsid w:val="00280419"/>
    <w:rsid w:val="0028139E"/>
    <w:rsid w:val="00281DB0"/>
    <w:rsid w:val="0028216A"/>
    <w:rsid w:val="00282FEC"/>
    <w:rsid w:val="00283AE3"/>
    <w:rsid w:val="00283F45"/>
    <w:rsid w:val="002850ED"/>
    <w:rsid w:val="00291154"/>
    <w:rsid w:val="00293706"/>
    <w:rsid w:val="00295097"/>
    <w:rsid w:val="002954F4"/>
    <w:rsid w:val="00295DCE"/>
    <w:rsid w:val="00297332"/>
    <w:rsid w:val="002A1549"/>
    <w:rsid w:val="002A1C36"/>
    <w:rsid w:val="002A38D4"/>
    <w:rsid w:val="002A410C"/>
    <w:rsid w:val="002A678B"/>
    <w:rsid w:val="002B097B"/>
    <w:rsid w:val="002B0EA8"/>
    <w:rsid w:val="002B1104"/>
    <w:rsid w:val="002B1442"/>
    <w:rsid w:val="002B2FD5"/>
    <w:rsid w:val="002B3DCD"/>
    <w:rsid w:val="002B3EF2"/>
    <w:rsid w:val="002C0F16"/>
    <w:rsid w:val="002C22B7"/>
    <w:rsid w:val="002C615B"/>
    <w:rsid w:val="002C7B44"/>
    <w:rsid w:val="002D16D1"/>
    <w:rsid w:val="002D1D62"/>
    <w:rsid w:val="002D4198"/>
    <w:rsid w:val="002D5302"/>
    <w:rsid w:val="002D6E6E"/>
    <w:rsid w:val="002E1065"/>
    <w:rsid w:val="002E16BE"/>
    <w:rsid w:val="002E19C2"/>
    <w:rsid w:val="002E2DB4"/>
    <w:rsid w:val="002E6538"/>
    <w:rsid w:val="002E68FB"/>
    <w:rsid w:val="002E7BE1"/>
    <w:rsid w:val="002F0686"/>
    <w:rsid w:val="002F4B36"/>
    <w:rsid w:val="002F6867"/>
    <w:rsid w:val="00300109"/>
    <w:rsid w:val="00301458"/>
    <w:rsid w:val="003024A4"/>
    <w:rsid w:val="00303D3E"/>
    <w:rsid w:val="00303F18"/>
    <w:rsid w:val="00305104"/>
    <w:rsid w:val="00305171"/>
    <w:rsid w:val="00307B07"/>
    <w:rsid w:val="00310266"/>
    <w:rsid w:val="00310C82"/>
    <w:rsid w:val="00310E67"/>
    <w:rsid w:val="00314769"/>
    <w:rsid w:val="0031687D"/>
    <w:rsid w:val="00316C36"/>
    <w:rsid w:val="003206C9"/>
    <w:rsid w:val="00321A5B"/>
    <w:rsid w:val="00325F38"/>
    <w:rsid w:val="00333213"/>
    <w:rsid w:val="00333D2A"/>
    <w:rsid w:val="00334260"/>
    <w:rsid w:val="00334F7C"/>
    <w:rsid w:val="003360AE"/>
    <w:rsid w:val="00337A2F"/>
    <w:rsid w:val="00344360"/>
    <w:rsid w:val="003457A8"/>
    <w:rsid w:val="00346CBE"/>
    <w:rsid w:val="0035162D"/>
    <w:rsid w:val="003518E4"/>
    <w:rsid w:val="0035278D"/>
    <w:rsid w:val="00352D91"/>
    <w:rsid w:val="003561FB"/>
    <w:rsid w:val="003618BA"/>
    <w:rsid w:val="0036197F"/>
    <w:rsid w:val="00362615"/>
    <w:rsid w:val="00363792"/>
    <w:rsid w:val="00366323"/>
    <w:rsid w:val="0036737A"/>
    <w:rsid w:val="00371D2D"/>
    <w:rsid w:val="00373188"/>
    <w:rsid w:val="003755A3"/>
    <w:rsid w:val="0037748C"/>
    <w:rsid w:val="00386338"/>
    <w:rsid w:val="003904E0"/>
    <w:rsid w:val="00394D1F"/>
    <w:rsid w:val="003968E4"/>
    <w:rsid w:val="00397A05"/>
    <w:rsid w:val="003A0715"/>
    <w:rsid w:val="003A0C03"/>
    <w:rsid w:val="003A2E09"/>
    <w:rsid w:val="003A5EC8"/>
    <w:rsid w:val="003B15A5"/>
    <w:rsid w:val="003B2031"/>
    <w:rsid w:val="003B3EB1"/>
    <w:rsid w:val="003B7321"/>
    <w:rsid w:val="003B74B1"/>
    <w:rsid w:val="003C557B"/>
    <w:rsid w:val="003D000A"/>
    <w:rsid w:val="003D2E28"/>
    <w:rsid w:val="003D73FB"/>
    <w:rsid w:val="003E12B3"/>
    <w:rsid w:val="003E18FE"/>
    <w:rsid w:val="003E23B4"/>
    <w:rsid w:val="003E27B2"/>
    <w:rsid w:val="003F3230"/>
    <w:rsid w:val="003F3ED2"/>
    <w:rsid w:val="003F4D69"/>
    <w:rsid w:val="003F578A"/>
    <w:rsid w:val="003F63FA"/>
    <w:rsid w:val="003F6890"/>
    <w:rsid w:val="00403CEB"/>
    <w:rsid w:val="00404413"/>
    <w:rsid w:val="00406459"/>
    <w:rsid w:val="00407458"/>
    <w:rsid w:val="00411F02"/>
    <w:rsid w:val="00413142"/>
    <w:rsid w:val="00413453"/>
    <w:rsid w:val="004138A5"/>
    <w:rsid w:val="004141CD"/>
    <w:rsid w:val="004174A5"/>
    <w:rsid w:val="00423363"/>
    <w:rsid w:val="00431C5D"/>
    <w:rsid w:val="00432F18"/>
    <w:rsid w:val="004331E9"/>
    <w:rsid w:val="004331EC"/>
    <w:rsid w:val="00434409"/>
    <w:rsid w:val="0044667A"/>
    <w:rsid w:val="00452401"/>
    <w:rsid w:val="004528AA"/>
    <w:rsid w:val="00452994"/>
    <w:rsid w:val="00452B14"/>
    <w:rsid w:val="00453A4D"/>
    <w:rsid w:val="0045428C"/>
    <w:rsid w:val="0045623A"/>
    <w:rsid w:val="00460F28"/>
    <w:rsid w:val="0046245C"/>
    <w:rsid w:val="004625F1"/>
    <w:rsid w:val="0046370D"/>
    <w:rsid w:val="00463DAB"/>
    <w:rsid w:val="0046504F"/>
    <w:rsid w:val="00467878"/>
    <w:rsid w:val="00470E95"/>
    <w:rsid w:val="00472E5A"/>
    <w:rsid w:val="00473C36"/>
    <w:rsid w:val="00475AEB"/>
    <w:rsid w:val="00476C52"/>
    <w:rsid w:val="0048034E"/>
    <w:rsid w:val="00483026"/>
    <w:rsid w:val="0048396E"/>
    <w:rsid w:val="00483FFC"/>
    <w:rsid w:val="00486908"/>
    <w:rsid w:val="00486A59"/>
    <w:rsid w:val="00487A80"/>
    <w:rsid w:val="004922A7"/>
    <w:rsid w:val="00494C67"/>
    <w:rsid w:val="00495969"/>
    <w:rsid w:val="004968F2"/>
    <w:rsid w:val="004B177A"/>
    <w:rsid w:val="004B4124"/>
    <w:rsid w:val="004B4BA3"/>
    <w:rsid w:val="004B6827"/>
    <w:rsid w:val="004C37AE"/>
    <w:rsid w:val="004C41D2"/>
    <w:rsid w:val="004C509E"/>
    <w:rsid w:val="004C5851"/>
    <w:rsid w:val="004C643A"/>
    <w:rsid w:val="004D28A0"/>
    <w:rsid w:val="004D586B"/>
    <w:rsid w:val="004D686E"/>
    <w:rsid w:val="004D7BAC"/>
    <w:rsid w:val="004E24B8"/>
    <w:rsid w:val="004E2B8F"/>
    <w:rsid w:val="004E492E"/>
    <w:rsid w:val="004E68B5"/>
    <w:rsid w:val="004E6C3F"/>
    <w:rsid w:val="004F237C"/>
    <w:rsid w:val="004F5983"/>
    <w:rsid w:val="004F767C"/>
    <w:rsid w:val="004F7A01"/>
    <w:rsid w:val="004F7CDA"/>
    <w:rsid w:val="00502286"/>
    <w:rsid w:val="0050542B"/>
    <w:rsid w:val="005058DE"/>
    <w:rsid w:val="00512F24"/>
    <w:rsid w:val="00513E34"/>
    <w:rsid w:val="0051461E"/>
    <w:rsid w:val="00515822"/>
    <w:rsid w:val="00516BF7"/>
    <w:rsid w:val="0052138E"/>
    <w:rsid w:val="00521785"/>
    <w:rsid w:val="005313D8"/>
    <w:rsid w:val="00533242"/>
    <w:rsid w:val="00533657"/>
    <w:rsid w:val="00534539"/>
    <w:rsid w:val="00535504"/>
    <w:rsid w:val="00536D76"/>
    <w:rsid w:val="00537DD0"/>
    <w:rsid w:val="00540FCB"/>
    <w:rsid w:val="00542E79"/>
    <w:rsid w:val="00543D47"/>
    <w:rsid w:val="005441CC"/>
    <w:rsid w:val="00544802"/>
    <w:rsid w:val="00544A2F"/>
    <w:rsid w:val="00545645"/>
    <w:rsid w:val="00547246"/>
    <w:rsid w:val="005478F5"/>
    <w:rsid w:val="00550BAB"/>
    <w:rsid w:val="0055228C"/>
    <w:rsid w:val="0055520C"/>
    <w:rsid w:val="0055683F"/>
    <w:rsid w:val="0055720D"/>
    <w:rsid w:val="005573FD"/>
    <w:rsid w:val="00557D5D"/>
    <w:rsid w:val="00562B89"/>
    <w:rsid w:val="00571B13"/>
    <w:rsid w:val="00573BB8"/>
    <w:rsid w:val="00574266"/>
    <w:rsid w:val="00576ACA"/>
    <w:rsid w:val="0057736C"/>
    <w:rsid w:val="005802A3"/>
    <w:rsid w:val="00580EF6"/>
    <w:rsid w:val="00582B15"/>
    <w:rsid w:val="005855CD"/>
    <w:rsid w:val="005855DE"/>
    <w:rsid w:val="00586957"/>
    <w:rsid w:val="0058700B"/>
    <w:rsid w:val="005875EC"/>
    <w:rsid w:val="00590656"/>
    <w:rsid w:val="005910D7"/>
    <w:rsid w:val="00594313"/>
    <w:rsid w:val="00595BEF"/>
    <w:rsid w:val="00595CA1"/>
    <w:rsid w:val="00596A99"/>
    <w:rsid w:val="005B0F7D"/>
    <w:rsid w:val="005B10A7"/>
    <w:rsid w:val="005B1F3E"/>
    <w:rsid w:val="005B2DDD"/>
    <w:rsid w:val="005B71AE"/>
    <w:rsid w:val="005B7506"/>
    <w:rsid w:val="005C15F6"/>
    <w:rsid w:val="005C382C"/>
    <w:rsid w:val="005C4219"/>
    <w:rsid w:val="005C49C6"/>
    <w:rsid w:val="005C5D67"/>
    <w:rsid w:val="005C6AC5"/>
    <w:rsid w:val="005D0478"/>
    <w:rsid w:val="005D0A0B"/>
    <w:rsid w:val="005D0AC3"/>
    <w:rsid w:val="005D2ABA"/>
    <w:rsid w:val="005D35F7"/>
    <w:rsid w:val="005D424E"/>
    <w:rsid w:val="005D4AC9"/>
    <w:rsid w:val="005D62E6"/>
    <w:rsid w:val="005D6E2B"/>
    <w:rsid w:val="005E3C76"/>
    <w:rsid w:val="005E4E3D"/>
    <w:rsid w:val="005F0FC2"/>
    <w:rsid w:val="005F57BC"/>
    <w:rsid w:val="005F5D55"/>
    <w:rsid w:val="005F60E6"/>
    <w:rsid w:val="00601AA0"/>
    <w:rsid w:val="00605F11"/>
    <w:rsid w:val="00607B09"/>
    <w:rsid w:val="00610F60"/>
    <w:rsid w:val="00611222"/>
    <w:rsid w:val="00613BDE"/>
    <w:rsid w:val="00620A52"/>
    <w:rsid w:val="00621D5B"/>
    <w:rsid w:val="00622A81"/>
    <w:rsid w:val="00622C22"/>
    <w:rsid w:val="006235D8"/>
    <w:rsid w:val="00627BCF"/>
    <w:rsid w:val="0063014D"/>
    <w:rsid w:val="00630E10"/>
    <w:rsid w:val="00631CEC"/>
    <w:rsid w:val="00631DB8"/>
    <w:rsid w:val="0063212F"/>
    <w:rsid w:val="006330E6"/>
    <w:rsid w:val="00633DF2"/>
    <w:rsid w:val="0063758E"/>
    <w:rsid w:val="00637DA4"/>
    <w:rsid w:val="00640260"/>
    <w:rsid w:val="00644945"/>
    <w:rsid w:val="006459F7"/>
    <w:rsid w:val="00646A5D"/>
    <w:rsid w:val="00647ED7"/>
    <w:rsid w:val="00650FCD"/>
    <w:rsid w:val="00652634"/>
    <w:rsid w:val="00655A9B"/>
    <w:rsid w:val="00656234"/>
    <w:rsid w:val="00656C4D"/>
    <w:rsid w:val="00656D29"/>
    <w:rsid w:val="00657A40"/>
    <w:rsid w:val="0066004C"/>
    <w:rsid w:val="00662545"/>
    <w:rsid w:val="00663884"/>
    <w:rsid w:val="00663997"/>
    <w:rsid w:val="006659E1"/>
    <w:rsid w:val="00666B65"/>
    <w:rsid w:val="006679E4"/>
    <w:rsid w:val="00667E6F"/>
    <w:rsid w:val="00670451"/>
    <w:rsid w:val="0067078F"/>
    <w:rsid w:val="00670F96"/>
    <w:rsid w:val="0067241D"/>
    <w:rsid w:val="00677D71"/>
    <w:rsid w:val="00677EC9"/>
    <w:rsid w:val="00682F7A"/>
    <w:rsid w:val="00684584"/>
    <w:rsid w:val="006850DA"/>
    <w:rsid w:val="006859BF"/>
    <w:rsid w:val="00685FBA"/>
    <w:rsid w:val="006860DD"/>
    <w:rsid w:val="00686140"/>
    <w:rsid w:val="00686B66"/>
    <w:rsid w:val="00686DB2"/>
    <w:rsid w:val="0068741F"/>
    <w:rsid w:val="00690EFA"/>
    <w:rsid w:val="00692441"/>
    <w:rsid w:val="00692808"/>
    <w:rsid w:val="00692BC3"/>
    <w:rsid w:val="00693F87"/>
    <w:rsid w:val="00694087"/>
    <w:rsid w:val="00695561"/>
    <w:rsid w:val="006963B0"/>
    <w:rsid w:val="00696A66"/>
    <w:rsid w:val="00697E11"/>
    <w:rsid w:val="006A124B"/>
    <w:rsid w:val="006A29D3"/>
    <w:rsid w:val="006A3575"/>
    <w:rsid w:val="006A47BC"/>
    <w:rsid w:val="006A58D3"/>
    <w:rsid w:val="006A5B11"/>
    <w:rsid w:val="006A71FC"/>
    <w:rsid w:val="006A73E4"/>
    <w:rsid w:val="006A7BB6"/>
    <w:rsid w:val="006B0641"/>
    <w:rsid w:val="006B1DDF"/>
    <w:rsid w:val="006B3CD2"/>
    <w:rsid w:val="006B5EAC"/>
    <w:rsid w:val="006B5EF8"/>
    <w:rsid w:val="006C0009"/>
    <w:rsid w:val="006C0189"/>
    <w:rsid w:val="006C2D21"/>
    <w:rsid w:val="006C7137"/>
    <w:rsid w:val="006D037C"/>
    <w:rsid w:val="006D1CCC"/>
    <w:rsid w:val="006D2C87"/>
    <w:rsid w:val="006D7EB2"/>
    <w:rsid w:val="006E1034"/>
    <w:rsid w:val="006E25CB"/>
    <w:rsid w:val="006E3AFA"/>
    <w:rsid w:val="006E703A"/>
    <w:rsid w:val="006F3674"/>
    <w:rsid w:val="006F4BA3"/>
    <w:rsid w:val="007005A9"/>
    <w:rsid w:val="00700844"/>
    <w:rsid w:val="007013C5"/>
    <w:rsid w:val="00704184"/>
    <w:rsid w:val="00704CAE"/>
    <w:rsid w:val="00705A05"/>
    <w:rsid w:val="007076D0"/>
    <w:rsid w:val="00714A19"/>
    <w:rsid w:val="00715D48"/>
    <w:rsid w:val="00716344"/>
    <w:rsid w:val="0071652C"/>
    <w:rsid w:val="00716640"/>
    <w:rsid w:val="00716883"/>
    <w:rsid w:val="007169FC"/>
    <w:rsid w:val="00716EB4"/>
    <w:rsid w:val="007176BD"/>
    <w:rsid w:val="00721CB2"/>
    <w:rsid w:val="007221DF"/>
    <w:rsid w:val="0072439A"/>
    <w:rsid w:val="00724AE9"/>
    <w:rsid w:val="00724C9A"/>
    <w:rsid w:val="00725B38"/>
    <w:rsid w:val="0072615F"/>
    <w:rsid w:val="00726BEC"/>
    <w:rsid w:val="00726F6F"/>
    <w:rsid w:val="0073169B"/>
    <w:rsid w:val="00731884"/>
    <w:rsid w:val="00732F45"/>
    <w:rsid w:val="00734395"/>
    <w:rsid w:val="00735449"/>
    <w:rsid w:val="00735792"/>
    <w:rsid w:val="00736547"/>
    <w:rsid w:val="0074036E"/>
    <w:rsid w:val="00741584"/>
    <w:rsid w:val="00743C9B"/>
    <w:rsid w:val="00747A3E"/>
    <w:rsid w:val="00750687"/>
    <w:rsid w:val="007515C2"/>
    <w:rsid w:val="00752289"/>
    <w:rsid w:val="00752B9A"/>
    <w:rsid w:val="00753319"/>
    <w:rsid w:val="007535DB"/>
    <w:rsid w:val="00757B01"/>
    <w:rsid w:val="00761253"/>
    <w:rsid w:val="00761DD2"/>
    <w:rsid w:val="00761FFE"/>
    <w:rsid w:val="00762AFE"/>
    <w:rsid w:val="00763772"/>
    <w:rsid w:val="00767AF3"/>
    <w:rsid w:val="007766E0"/>
    <w:rsid w:val="0077731E"/>
    <w:rsid w:val="00777D10"/>
    <w:rsid w:val="007806C0"/>
    <w:rsid w:val="00780C84"/>
    <w:rsid w:val="00780E1D"/>
    <w:rsid w:val="00780F18"/>
    <w:rsid w:val="007822D9"/>
    <w:rsid w:val="00790B32"/>
    <w:rsid w:val="00790FE1"/>
    <w:rsid w:val="00791574"/>
    <w:rsid w:val="007944C3"/>
    <w:rsid w:val="007946AE"/>
    <w:rsid w:val="007960AD"/>
    <w:rsid w:val="007A3B73"/>
    <w:rsid w:val="007A4BE3"/>
    <w:rsid w:val="007A51E2"/>
    <w:rsid w:val="007A655B"/>
    <w:rsid w:val="007A7EAE"/>
    <w:rsid w:val="007B2EAA"/>
    <w:rsid w:val="007B54C4"/>
    <w:rsid w:val="007B748B"/>
    <w:rsid w:val="007B7CD0"/>
    <w:rsid w:val="007C3E97"/>
    <w:rsid w:val="007C48F1"/>
    <w:rsid w:val="007C5311"/>
    <w:rsid w:val="007C6E87"/>
    <w:rsid w:val="007C6EB0"/>
    <w:rsid w:val="007C712A"/>
    <w:rsid w:val="007C7BEC"/>
    <w:rsid w:val="007D0A8D"/>
    <w:rsid w:val="007D0EE8"/>
    <w:rsid w:val="007D257D"/>
    <w:rsid w:val="007D49A9"/>
    <w:rsid w:val="007D5F1E"/>
    <w:rsid w:val="007D5F7A"/>
    <w:rsid w:val="007D68D3"/>
    <w:rsid w:val="007D6ADC"/>
    <w:rsid w:val="007D7006"/>
    <w:rsid w:val="007D7CFE"/>
    <w:rsid w:val="007E0D1D"/>
    <w:rsid w:val="007E1C47"/>
    <w:rsid w:val="007E2E7E"/>
    <w:rsid w:val="007E2FDA"/>
    <w:rsid w:val="007E3778"/>
    <w:rsid w:val="007E71A9"/>
    <w:rsid w:val="007E7F76"/>
    <w:rsid w:val="007F1266"/>
    <w:rsid w:val="007F1E6D"/>
    <w:rsid w:val="007F339E"/>
    <w:rsid w:val="007F3D85"/>
    <w:rsid w:val="007F489E"/>
    <w:rsid w:val="007F63CB"/>
    <w:rsid w:val="007F6CC2"/>
    <w:rsid w:val="007F72B8"/>
    <w:rsid w:val="00800D9E"/>
    <w:rsid w:val="00800F03"/>
    <w:rsid w:val="008011F7"/>
    <w:rsid w:val="00805323"/>
    <w:rsid w:val="008059F3"/>
    <w:rsid w:val="00807025"/>
    <w:rsid w:val="0081047B"/>
    <w:rsid w:val="0081105A"/>
    <w:rsid w:val="00811A98"/>
    <w:rsid w:val="00811F67"/>
    <w:rsid w:val="0081253E"/>
    <w:rsid w:val="00814A09"/>
    <w:rsid w:val="00815AAD"/>
    <w:rsid w:val="00815DC1"/>
    <w:rsid w:val="00816EB8"/>
    <w:rsid w:val="008174E0"/>
    <w:rsid w:val="00817A39"/>
    <w:rsid w:val="00817D6E"/>
    <w:rsid w:val="00822F96"/>
    <w:rsid w:val="008240DE"/>
    <w:rsid w:val="00824DD6"/>
    <w:rsid w:val="008267BD"/>
    <w:rsid w:val="0082691A"/>
    <w:rsid w:val="008305E5"/>
    <w:rsid w:val="00832FFB"/>
    <w:rsid w:val="00834D5C"/>
    <w:rsid w:val="00837CAB"/>
    <w:rsid w:val="00841F48"/>
    <w:rsid w:val="008451E5"/>
    <w:rsid w:val="008472ED"/>
    <w:rsid w:val="00847DE3"/>
    <w:rsid w:val="00850EC8"/>
    <w:rsid w:val="00851D69"/>
    <w:rsid w:val="00852439"/>
    <w:rsid w:val="0085358F"/>
    <w:rsid w:val="00855D74"/>
    <w:rsid w:val="00856D7E"/>
    <w:rsid w:val="00860122"/>
    <w:rsid w:val="008609EB"/>
    <w:rsid w:val="00860C34"/>
    <w:rsid w:val="00861888"/>
    <w:rsid w:val="008618AC"/>
    <w:rsid w:val="00862042"/>
    <w:rsid w:val="008627FD"/>
    <w:rsid w:val="00862A41"/>
    <w:rsid w:val="00863E9D"/>
    <w:rsid w:val="0087278F"/>
    <w:rsid w:val="00872984"/>
    <w:rsid w:val="00872AF2"/>
    <w:rsid w:val="00874843"/>
    <w:rsid w:val="00875C88"/>
    <w:rsid w:val="008777B9"/>
    <w:rsid w:val="00882B55"/>
    <w:rsid w:val="00883911"/>
    <w:rsid w:val="00883D74"/>
    <w:rsid w:val="00886259"/>
    <w:rsid w:val="00886C40"/>
    <w:rsid w:val="00886EC1"/>
    <w:rsid w:val="008912B1"/>
    <w:rsid w:val="0089198C"/>
    <w:rsid w:val="008922B6"/>
    <w:rsid w:val="0089233E"/>
    <w:rsid w:val="0089593B"/>
    <w:rsid w:val="00895C25"/>
    <w:rsid w:val="00896FAF"/>
    <w:rsid w:val="008A198B"/>
    <w:rsid w:val="008A2E6D"/>
    <w:rsid w:val="008A38CD"/>
    <w:rsid w:val="008A4306"/>
    <w:rsid w:val="008B231E"/>
    <w:rsid w:val="008B2568"/>
    <w:rsid w:val="008B609D"/>
    <w:rsid w:val="008B764A"/>
    <w:rsid w:val="008B773F"/>
    <w:rsid w:val="008B78F5"/>
    <w:rsid w:val="008C36A0"/>
    <w:rsid w:val="008C490F"/>
    <w:rsid w:val="008C7659"/>
    <w:rsid w:val="008E1044"/>
    <w:rsid w:val="008E112D"/>
    <w:rsid w:val="008E1C7D"/>
    <w:rsid w:val="008E4E9F"/>
    <w:rsid w:val="008E7BB6"/>
    <w:rsid w:val="008F05DF"/>
    <w:rsid w:val="008F3314"/>
    <w:rsid w:val="008F4490"/>
    <w:rsid w:val="008F497B"/>
    <w:rsid w:val="008F49A1"/>
    <w:rsid w:val="008F516A"/>
    <w:rsid w:val="008F692A"/>
    <w:rsid w:val="009015F3"/>
    <w:rsid w:val="00903454"/>
    <w:rsid w:val="00903F5B"/>
    <w:rsid w:val="00904549"/>
    <w:rsid w:val="0090462A"/>
    <w:rsid w:val="00904DBE"/>
    <w:rsid w:val="00906BB2"/>
    <w:rsid w:val="00907C34"/>
    <w:rsid w:val="00910138"/>
    <w:rsid w:val="0091054D"/>
    <w:rsid w:val="0091233F"/>
    <w:rsid w:val="00912999"/>
    <w:rsid w:val="009137BD"/>
    <w:rsid w:val="00914D2A"/>
    <w:rsid w:val="009155B9"/>
    <w:rsid w:val="0091665D"/>
    <w:rsid w:val="00916E91"/>
    <w:rsid w:val="00916EE6"/>
    <w:rsid w:val="00921E19"/>
    <w:rsid w:val="00927F0C"/>
    <w:rsid w:val="009305D1"/>
    <w:rsid w:val="00931D57"/>
    <w:rsid w:val="009322B6"/>
    <w:rsid w:val="00932689"/>
    <w:rsid w:val="009333A2"/>
    <w:rsid w:val="0093365F"/>
    <w:rsid w:val="00935888"/>
    <w:rsid w:val="009360F8"/>
    <w:rsid w:val="00936359"/>
    <w:rsid w:val="00936474"/>
    <w:rsid w:val="00942502"/>
    <w:rsid w:val="00943D66"/>
    <w:rsid w:val="00945033"/>
    <w:rsid w:val="009458A8"/>
    <w:rsid w:val="00950A11"/>
    <w:rsid w:val="00952DEE"/>
    <w:rsid w:val="00953A39"/>
    <w:rsid w:val="00954540"/>
    <w:rsid w:val="0095584B"/>
    <w:rsid w:val="009566A8"/>
    <w:rsid w:val="009570F3"/>
    <w:rsid w:val="00960154"/>
    <w:rsid w:val="009639ED"/>
    <w:rsid w:val="00967290"/>
    <w:rsid w:val="00967CE7"/>
    <w:rsid w:val="00973CF5"/>
    <w:rsid w:val="009761C6"/>
    <w:rsid w:val="00976893"/>
    <w:rsid w:val="00980998"/>
    <w:rsid w:val="00982AA3"/>
    <w:rsid w:val="009858BF"/>
    <w:rsid w:val="00986D2D"/>
    <w:rsid w:val="00997C1F"/>
    <w:rsid w:val="009A01FD"/>
    <w:rsid w:val="009A2DDA"/>
    <w:rsid w:val="009A535D"/>
    <w:rsid w:val="009A5B48"/>
    <w:rsid w:val="009A74D1"/>
    <w:rsid w:val="009B1221"/>
    <w:rsid w:val="009B34CC"/>
    <w:rsid w:val="009B66BB"/>
    <w:rsid w:val="009C055E"/>
    <w:rsid w:val="009C31A9"/>
    <w:rsid w:val="009C7504"/>
    <w:rsid w:val="009D2933"/>
    <w:rsid w:val="009D2FD1"/>
    <w:rsid w:val="009D482E"/>
    <w:rsid w:val="009E12D4"/>
    <w:rsid w:val="009E23E9"/>
    <w:rsid w:val="009E27D2"/>
    <w:rsid w:val="009E2B7B"/>
    <w:rsid w:val="009E3804"/>
    <w:rsid w:val="009E7806"/>
    <w:rsid w:val="009E78C0"/>
    <w:rsid w:val="009E7A24"/>
    <w:rsid w:val="009F156B"/>
    <w:rsid w:val="009F2485"/>
    <w:rsid w:val="009F2C9F"/>
    <w:rsid w:val="009F335D"/>
    <w:rsid w:val="009F4EFD"/>
    <w:rsid w:val="009F5AE8"/>
    <w:rsid w:val="009F63F0"/>
    <w:rsid w:val="009F79A5"/>
    <w:rsid w:val="00A00AA6"/>
    <w:rsid w:val="00A0150F"/>
    <w:rsid w:val="00A01851"/>
    <w:rsid w:val="00A04642"/>
    <w:rsid w:val="00A049AA"/>
    <w:rsid w:val="00A06D43"/>
    <w:rsid w:val="00A075C3"/>
    <w:rsid w:val="00A112DF"/>
    <w:rsid w:val="00A131BF"/>
    <w:rsid w:val="00A14206"/>
    <w:rsid w:val="00A15310"/>
    <w:rsid w:val="00A20161"/>
    <w:rsid w:val="00A24218"/>
    <w:rsid w:val="00A2460A"/>
    <w:rsid w:val="00A25C6B"/>
    <w:rsid w:val="00A26303"/>
    <w:rsid w:val="00A26A18"/>
    <w:rsid w:val="00A2726E"/>
    <w:rsid w:val="00A27B1E"/>
    <w:rsid w:val="00A3206E"/>
    <w:rsid w:val="00A35248"/>
    <w:rsid w:val="00A36E7D"/>
    <w:rsid w:val="00A37A76"/>
    <w:rsid w:val="00A4069F"/>
    <w:rsid w:val="00A42EFF"/>
    <w:rsid w:val="00A430E3"/>
    <w:rsid w:val="00A43BF3"/>
    <w:rsid w:val="00A44C2F"/>
    <w:rsid w:val="00A47BD1"/>
    <w:rsid w:val="00A5467F"/>
    <w:rsid w:val="00A54C56"/>
    <w:rsid w:val="00A55DD7"/>
    <w:rsid w:val="00A56A98"/>
    <w:rsid w:val="00A57DDB"/>
    <w:rsid w:val="00A60330"/>
    <w:rsid w:val="00A60F4D"/>
    <w:rsid w:val="00A6461C"/>
    <w:rsid w:val="00A66699"/>
    <w:rsid w:val="00A67336"/>
    <w:rsid w:val="00A704CF"/>
    <w:rsid w:val="00A7179D"/>
    <w:rsid w:val="00A71840"/>
    <w:rsid w:val="00A734A5"/>
    <w:rsid w:val="00A7443B"/>
    <w:rsid w:val="00A74D23"/>
    <w:rsid w:val="00A81316"/>
    <w:rsid w:val="00A82277"/>
    <w:rsid w:val="00A82A28"/>
    <w:rsid w:val="00A82E89"/>
    <w:rsid w:val="00A82EE4"/>
    <w:rsid w:val="00A83640"/>
    <w:rsid w:val="00A83A15"/>
    <w:rsid w:val="00A84247"/>
    <w:rsid w:val="00A8599B"/>
    <w:rsid w:val="00A8644D"/>
    <w:rsid w:val="00A86D80"/>
    <w:rsid w:val="00A9267D"/>
    <w:rsid w:val="00A954AE"/>
    <w:rsid w:val="00A9680C"/>
    <w:rsid w:val="00AA1878"/>
    <w:rsid w:val="00AA5758"/>
    <w:rsid w:val="00AA57CD"/>
    <w:rsid w:val="00AA5FE7"/>
    <w:rsid w:val="00AA7F97"/>
    <w:rsid w:val="00AB0FF6"/>
    <w:rsid w:val="00AB13D5"/>
    <w:rsid w:val="00AB2712"/>
    <w:rsid w:val="00AB27CC"/>
    <w:rsid w:val="00AB3123"/>
    <w:rsid w:val="00AB3AD6"/>
    <w:rsid w:val="00AB44D3"/>
    <w:rsid w:val="00AC1895"/>
    <w:rsid w:val="00AC39EA"/>
    <w:rsid w:val="00AC4C7B"/>
    <w:rsid w:val="00AC7969"/>
    <w:rsid w:val="00AC7F2A"/>
    <w:rsid w:val="00AD1871"/>
    <w:rsid w:val="00AD4277"/>
    <w:rsid w:val="00AD685A"/>
    <w:rsid w:val="00AD7E89"/>
    <w:rsid w:val="00AE18F3"/>
    <w:rsid w:val="00AE20B2"/>
    <w:rsid w:val="00AF191D"/>
    <w:rsid w:val="00B00023"/>
    <w:rsid w:val="00B01C0E"/>
    <w:rsid w:val="00B027E8"/>
    <w:rsid w:val="00B06462"/>
    <w:rsid w:val="00B13CA5"/>
    <w:rsid w:val="00B14A63"/>
    <w:rsid w:val="00B153D5"/>
    <w:rsid w:val="00B155A6"/>
    <w:rsid w:val="00B15D39"/>
    <w:rsid w:val="00B17C3A"/>
    <w:rsid w:val="00B21484"/>
    <w:rsid w:val="00B23484"/>
    <w:rsid w:val="00B23F43"/>
    <w:rsid w:val="00B24559"/>
    <w:rsid w:val="00B26054"/>
    <w:rsid w:val="00B2629D"/>
    <w:rsid w:val="00B304D8"/>
    <w:rsid w:val="00B33BD4"/>
    <w:rsid w:val="00B33D7C"/>
    <w:rsid w:val="00B34313"/>
    <w:rsid w:val="00B34DD5"/>
    <w:rsid w:val="00B35021"/>
    <w:rsid w:val="00B35ABD"/>
    <w:rsid w:val="00B37CAD"/>
    <w:rsid w:val="00B40CBD"/>
    <w:rsid w:val="00B410D1"/>
    <w:rsid w:val="00B420F4"/>
    <w:rsid w:val="00B42425"/>
    <w:rsid w:val="00B42EEA"/>
    <w:rsid w:val="00B45453"/>
    <w:rsid w:val="00B45BF6"/>
    <w:rsid w:val="00B472CB"/>
    <w:rsid w:val="00B47C3A"/>
    <w:rsid w:val="00B51C8D"/>
    <w:rsid w:val="00B61C91"/>
    <w:rsid w:val="00B62250"/>
    <w:rsid w:val="00B63768"/>
    <w:rsid w:val="00B63BEA"/>
    <w:rsid w:val="00B658CB"/>
    <w:rsid w:val="00B676B6"/>
    <w:rsid w:val="00B70EA7"/>
    <w:rsid w:val="00B71844"/>
    <w:rsid w:val="00B748E8"/>
    <w:rsid w:val="00B76A0A"/>
    <w:rsid w:val="00B76FA9"/>
    <w:rsid w:val="00B779B0"/>
    <w:rsid w:val="00B80E96"/>
    <w:rsid w:val="00B84B91"/>
    <w:rsid w:val="00B87092"/>
    <w:rsid w:val="00B8744D"/>
    <w:rsid w:val="00B87B1C"/>
    <w:rsid w:val="00B91B4F"/>
    <w:rsid w:val="00B92588"/>
    <w:rsid w:val="00B93001"/>
    <w:rsid w:val="00B93B29"/>
    <w:rsid w:val="00B94E56"/>
    <w:rsid w:val="00B95D9B"/>
    <w:rsid w:val="00BA20AE"/>
    <w:rsid w:val="00BA22AF"/>
    <w:rsid w:val="00BA53C4"/>
    <w:rsid w:val="00BA6668"/>
    <w:rsid w:val="00BB0402"/>
    <w:rsid w:val="00BB169E"/>
    <w:rsid w:val="00BB2507"/>
    <w:rsid w:val="00BB60A0"/>
    <w:rsid w:val="00BB7565"/>
    <w:rsid w:val="00BC5E81"/>
    <w:rsid w:val="00BC642F"/>
    <w:rsid w:val="00BC7D9A"/>
    <w:rsid w:val="00BD01F5"/>
    <w:rsid w:val="00BD242D"/>
    <w:rsid w:val="00BD3AB7"/>
    <w:rsid w:val="00BD599F"/>
    <w:rsid w:val="00BD5EA1"/>
    <w:rsid w:val="00BE5D39"/>
    <w:rsid w:val="00BF069C"/>
    <w:rsid w:val="00BF29B5"/>
    <w:rsid w:val="00BF3BC8"/>
    <w:rsid w:val="00BF74D9"/>
    <w:rsid w:val="00C00368"/>
    <w:rsid w:val="00C0312D"/>
    <w:rsid w:val="00C031F8"/>
    <w:rsid w:val="00C04CDF"/>
    <w:rsid w:val="00C061EA"/>
    <w:rsid w:val="00C06521"/>
    <w:rsid w:val="00C0666F"/>
    <w:rsid w:val="00C11402"/>
    <w:rsid w:val="00C22839"/>
    <w:rsid w:val="00C23472"/>
    <w:rsid w:val="00C24798"/>
    <w:rsid w:val="00C2646B"/>
    <w:rsid w:val="00C275E7"/>
    <w:rsid w:val="00C27D1F"/>
    <w:rsid w:val="00C27D7A"/>
    <w:rsid w:val="00C35957"/>
    <w:rsid w:val="00C36074"/>
    <w:rsid w:val="00C360DB"/>
    <w:rsid w:val="00C37FF4"/>
    <w:rsid w:val="00C41CFD"/>
    <w:rsid w:val="00C43A52"/>
    <w:rsid w:val="00C45EDE"/>
    <w:rsid w:val="00C476DE"/>
    <w:rsid w:val="00C538D3"/>
    <w:rsid w:val="00C5420C"/>
    <w:rsid w:val="00C5708A"/>
    <w:rsid w:val="00C57211"/>
    <w:rsid w:val="00C620B7"/>
    <w:rsid w:val="00C63496"/>
    <w:rsid w:val="00C64D02"/>
    <w:rsid w:val="00C653BD"/>
    <w:rsid w:val="00C66D2B"/>
    <w:rsid w:val="00C67B96"/>
    <w:rsid w:val="00C70306"/>
    <w:rsid w:val="00C712A4"/>
    <w:rsid w:val="00C71B43"/>
    <w:rsid w:val="00C72906"/>
    <w:rsid w:val="00C73648"/>
    <w:rsid w:val="00C75120"/>
    <w:rsid w:val="00C76FA1"/>
    <w:rsid w:val="00C77AA5"/>
    <w:rsid w:val="00C82FB2"/>
    <w:rsid w:val="00C84C2B"/>
    <w:rsid w:val="00C86D38"/>
    <w:rsid w:val="00C9104D"/>
    <w:rsid w:val="00C913F6"/>
    <w:rsid w:val="00C915D7"/>
    <w:rsid w:val="00C9169B"/>
    <w:rsid w:val="00C9257A"/>
    <w:rsid w:val="00C9275A"/>
    <w:rsid w:val="00C9369A"/>
    <w:rsid w:val="00C9557F"/>
    <w:rsid w:val="00CA0FD9"/>
    <w:rsid w:val="00CA12B6"/>
    <w:rsid w:val="00CA2129"/>
    <w:rsid w:val="00CA2787"/>
    <w:rsid w:val="00CA3E47"/>
    <w:rsid w:val="00CA64D7"/>
    <w:rsid w:val="00CB1311"/>
    <w:rsid w:val="00CB161E"/>
    <w:rsid w:val="00CB197D"/>
    <w:rsid w:val="00CB35D7"/>
    <w:rsid w:val="00CB4999"/>
    <w:rsid w:val="00CB5395"/>
    <w:rsid w:val="00CB6116"/>
    <w:rsid w:val="00CB6266"/>
    <w:rsid w:val="00CC3D15"/>
    <w:rsid w:val="00CC4350"/>
    <w:rsid w:val="00CC5404"/>
    <w:rsid w:val="00CC775E"/>
    <w:rsid w:val="00CC7CB4"/>
    <w:rsid w:val="00CD0933"/>
    <w:rsid w:val="00CD3685"/>
    <w:rsid w:val="00CD55DC"/>
    <w:rsid w:val="00CD6C20"/>
    <w:rsid w:val="00CD729B"/>
    <w:rsid w:val="00CE051A"/>
    <w:rsid w:val="00CE110A"/>
    <w:rsid w:val="00CE1E02"/>
    <w:rsid w:val="00CE411F"/>
    <w:rsid w:val="00CE5A89"/>
    <w:rsid w:val="00CE65D5"/>
    <w:rsid w:val="00CF029A"/>
    <w:rsid w:val="00CF11B0"/>
    <w:rsid w:val="00CF1761"/>
    <w:rsid w:val="00CF1B27"/>
    <w:rsid w:val="00CF2442"/>
    <w:rsid w:val="00CF3273"/>
    <w:rsid w:val="00CF3FC6"/>
    <w:rsid w:val="00CF5CC1"/>
    <w:rsid w:val="00CF644E"/>
    <w:rsid w:val="00CF6DBC"/>
    <w:rsid w:val="00D01E6C"/>
    <w:rsid w:val="00D03E26"/>
    <w:rsid w:val="00D03E75"/>
    <w:rsid w:val="00D0441A"/>
    <w:rsid w:val="00D04D17"/>
    <w:rsid w:val="00D0608A"/>
    <w:rsid w:val="00D1145B"/>
    <w:rsid w:val="00D116B3"/>
    <w:rsid w:val="00D1274E"/>
    <w:rsid w:val="00D14251"/>
    <w:rsid w:val="00D14813"/>
    <w:rsid w:val="00D14A0B"/>
    <w:rsid w:val="00D153B4"/>
    <w:rsid w:val="00D15630"/>
    <w:rsid w:val="00D1794D"/>
    <w:rsid w:val="00D205F2"/>
    <w:rsid w:val="00D207F7"/>
    <w:rsid w:val="00D21F76"/>
    <w:rsid w:val="00D22A44"/>
    <w:rsid w:val="00D22BA4"/>
    <w:rsid w:val="00D24EE4"/>
    <w:rsid w:val="00D324D3"/>
    <w:rsid w:val="00D35077"/>
    <w:rsid w:val="00D35619"/>
    <w:rsid w:val="00D37BFC"/>
    <w:rsid w:val="00D42257"/>
    <w:rsid w:val="00D42DEC"/>
    <w:rsid w:val="00D434FE"/>
    <w:rsid w:val="00D441D2"/>
    <w:rsid w:val="00D451E0"/>
    <w:rsid w:val="00D45A56"/>
    <w:rsid w:val="00D463A8"/>
    <w:rsid w:val="00D464B2"/>
    <w:rsid w:val="00D46ABE"/>
    <w:rsid w:val="00D50312"/>
    <w:rsid w:val="00D54EF1"/>
    <w:rsid w:val="00D55A7D"/>
    <w:rsid w:val="00D56129"/>
    <w:rsid w:val="00D56C11"/>
    <w:rsid w:val="00D56CCD"/>
    <w:rsid w:val="00D57FF3"/>
    <w:rsid w:val="00D614A8"/>
    <w:rsid w:val="00D62381"/>
    <w:rsid w:val="00D65321"/>
    <w:rsid w:val="00D67F37"/>
    <w:rsid w:val="00D735C1"/>
    <w:rsid w:val="00D77043"/>
    <w:rsid w:val="00D80BB3"/>
    <w:rsid w:val="00D82EC6"/>
    <w:rsid w:val="00D83457"/>
    <w:rsid w:val="00D8556C"/>
    <w:rsid w:val="00D91D50"/>
    <w:rsid w:val="00D93D4D"/>
    <w:rsid w:val="00D97A2E"/>
    <w:rsid w:val="00DA0AC3"/>
    <w:rsid w:val="00DA14CB"/>
    <w:rsid w:val="00DA5B50"/>
    <w:rsid w:val="00DA764E"/>
    <w:rsid w:val="00DB1B31"/>
    <w:rsid w:val="00DB513E"/>
    <w:rsid w:val="00DB766D"/>
    <w:rsid w:val="00DB7A57"/>
    <w:rsid w:val="00DC1CE5"/>
    <w:rsid w:val="00DC30B8"/>
    <w:rsid w:val="00DC413B"/>
    <w:rsid w:val="00DC4260"/>
    <w:rsid w:val="00DD23A7"/>
    <w:rsid w:val="00DD250A"/>
    <w:rsid w:val="00DD28D4"/>
    <w:rsid w:val="00DD2F23"/>
    <w:rsid w:val="00DD3ED4"/>
    <w:rsid w:val="00DD4B59"/>
    <w:rsid w:val="00DD6276"/>
    <w:rsid w:val="00DD6320"/>
    <w:rsid w:val="00DD6C2E"/>
    <w:rsid w:val="00DF02D1"/>
    <w:rsid w:val="00DF1129"/>
    <w:rsid w:val="00DF1804"/>
    <w:rsid w:val="00DF26EF"/>
    <w:rsid w:val="00DF28BA"/>
    <w:rsid w:val="00DF3085"/>
    <w:rsid w:val="00DF3A83"/>
    <w:rsid w:val="00DF5A88"/>
    <w:rsid w:val="00DF6B6A"/>
    <w:rsid w:val="00DF6D73"/>
    <w:rsid w:val="00E03090"/>
    <w:rsid w:val="00E03282"/>
    <w:rsid w:val="00E06C95"/>
    <w:rsid w:val="00E07A4B"/>
    <w:rsid w:val="00E10DE0"/>
    <w:rsid w:val="00E12151"/>
    <w:rsid w:val="00E14629"/>
    <w:rsid w:val="00E15E7C"/>
    <w:rsid w:val="00E16ADF"/>
    <w:rsid w:val="00E20AE3"/>
    <w:rsid w:val="00E23DDE"/>
    <w:rsid w:val="00E24B38"/>
    <w:rsid w:val="00E258CA"/>
    <w:rsid w:val="00E25D9A"/>
    <w:rsid w:val="00E307BB"/>
    <w:rsid w:val="00E3083F"/>
    <w:rsid w:val="00E33DF0"/>
    <w:rsid w:val="00E34261"/>
    <w:rsid w:val="00E361F6"/>
    <w:rsid w:val="00E36539"/>
    <w:rsid w:val="00E3671F"/>
    <w:rsid w:val="00E41277"/>
    <w:rsid w:val="00E43127"/>
    <w:rsid w:val="00E43760"/>
    <w:rsid w:val="00E4509D"/>
    <w:rsid w:val="00E467A2"/>
    <w:rsid w:val="00E46B01"/>
    <w:rsid w:val="00E47398"/>
    <w:rsid w:val="00E500D6"/>
    <w:rsid w:val="00E52EA9"/>
    <w:rsid w:val="00E531A4"/>
    <w:rsid w:val="00E54EC3"/>
    <w:rsid w:val="00E56553"/>
    <w:rsid w:val="00E56BBF"/>
    <w:rsid w:val="00E575FA"/>
    <w:rsid w:val="00E57BA5"/>
    <w:rsid w:val="00E57D04"/>
    <w:rsid w:val="00E61A92"/>
    <w:rsid w:val="00E6507E"/>
    <w:rsid w:val="00E65A45"/>
    <w:rsid w:val="00E7305A"/>
    <w:rsid w:val="00E7376F"/>
    <w:rsid w:val="00E73E56"/>
    <w:rsid w:val="00E759EA"/>
    <w:rsid w:val="00E77F4F"/>
    <w:rsid w:val="00E81FDD"/>
    <w:rsid w:val="00E8439C"/>
    <w:rsid w:val="00E84A0D"/>
    <w:rsid w:val="00E863F7"/>
    <w:rsid w:val="00E87878"/>
    <w:rsid w:val="00E92C2D"/>
    <w:rsid w:val="00E936BA"/>
    <w:rsid w:val="00E97722"/>
    <w:rsid w:val="00EA01F2"/>
    <w:rsid w:val="00EA3468"/>
    <w:rsid w:val="00EA35FF"/>
    <w:rsid w:val="00EA538D"/>
    <w:rsid w:val="00EB0585"/>
    <w:rsid w:val="00EB2172"/>
    <w:rsid w:val="00EB25BA"/>
    <w:rsid w:val="00EB25EF"/>
    <w:rsid w:val="00EB3AA1"/>
    <w:rsid w:val="00EB49F2"/>
    <w:rsid w:val="00EB5B46"/>
    <w:rsid w:val="00EB7B34"/>
    <w:rsid w:val="00EC0F4C"/>
    <w:rsid w:val="00EC2E5D"/>
    <w:rsid w:val="00EC7E4B"/>
    <w:rsid w:val="00ED4048"/>
    <w:rsid w:val="00ED4D55"/>
    <w:rsid w:val="00ED521F"/>
    <w:rsid w:val="00ED6521"/>
    <w:rsid w:val="00ED6AB8"/>
    <w:rsid w:val="00ED72BB"/>
    <w:rsid w:val="00EE01DC"/>
    <w:rsid w:val="00EE2EC7"/>
    <w:rsid w:val="00EE3C11"/>
    <w:rsid w:val="00EE3D37"/>
    <w:rsid w:val="00EE4A90"/>
    <w:rsid w:val="00EE4FEF"/>
    <w:rsid w:val="00EE56FD"/>
    <w:rsid w:val="00EE5C8B"/>
    <w:rsid w:val="00EE6B81"/>
    <w:rsid w:val="00EE7B80"/>
    <w:rsid w:val="00EE7BFF"/>
    <w:rsid w:val="00EF02A7"/>
    <w:rsid w:val="00EF2136"/>
    <w:rsid w:val="00EF24D9"/>
    <w:rsid w:val="00EF37DF"/>
    <w:rsid w:val="00EF6156"/>
    <w:rsid w:val="00EF668D"/>
    <w:rsid w:val="00EF724F"/>
    <w:rsid w:val="00F00AAF"/>
    <w:rsid w:val="00F01471"/>
    <w:rsid w:val="00F023D0"/>
    <w:rsid w:val="00F03FB4"/>
    <w:rsid w:val="00F04490"/>
    <w:rsid w:val="00F05D71"/>
    <w:rsid w:val="00F132F2"/>
    <w:rsid w:val="00F13C5C"/>
    <w:rsid w:val="00F13F8E"/>
    <w:rsid w:val="00F14597"/>
    <w:rsid w:val="00F148DB"/>
    <w:rsid w:val="00F15084"/>
    <w:rsid w:val="00F1521E"/>
    <w:rsid w:val="00F15334"/>
    <w:rsid w:val="00F17591"/>
    <w:rsid w:val="00F23332"/>
    <w:rsid w:val="00F27B5F"/>
    <w:rsid w:val="00F27C38"/>
    <w:rsid w:val="00F30D18"/>
    <w:rsid w:val="00F31B0C"/>
    <w:rsid w:val="00F32EF5"/>
    <w:rsid w:val="00F33875"/>
    <w:rsid w:val="00F33C27"/>
    <w:rsid w:val="00F34309"/>
    <w:rsid w:val="00F36914"/>
    <w:rsid w:val="00F411E2"/>
    <w:rsid w:val="00F42A2C"/>
    <w:rsid w:val="00F4330E"/>
    <w:rsid w:val="00F46448"/>
    <w:rsid w:val="00F46C26"/>
    <w:rsid w:val="00F477FB"/>
    <w:rsid w:val="00F47C86"/>
    <w:rsid w:val="00F47DD7"/>
    <w:rsid w:val="00F51397"/>
    <w:rsid w:val="00F52EFC"/>
    <w:rsid w:val="00F547C2"/>
    <w:rsid w:val="00F549D0"/>
    <w:rsid w:val="00F565EC"/>
    <w:rsid w:val="00F56896"/>
    <w:rsid w:val="00F64DEA"/>
    <w:rsid w:val="00F6522D"/>
    <w:rsid w:val="00F7349E"/>
    <w:rsid w:val="00F73AD2"/>
    <w:rsid w:val="00F75E67"/>
    <w:rsid w:val="00F7602A"/>
    <w:rsid w:val="00F76E70"/>
    <w:rsid w:val="00F772D7"/>
    <w:rsid w:val="00F80039"/>
    <w:rsid w:val="00F84365"/>
    <w:rsid w:val="00F85BF0"/>
    <w:rsid w:val="00F86CDA"/>
    <w:rsid w:val="00F870C5"/>
    <w:rsid w:val="00F8794E"/>
    <w:rsid w:val="00F917F3"/>
    <w:rsid w:val="00F91D6F"/>
    <w:rsid w:val="00F96413"/>
    <w:rsid w:val="00F977E9"/>
    <w:rsid w:val="00FA47CD"/>
    <w:rsid w:val="00FA4AFF"/>
    <w:rsid w:val="00FA4CFC"/>
    <w:rsid w:val="00FA5BF7"/>
    <w:rsid w:val="00FA7889"/>
    <w:rsid w:val="00FB088F"/>
    <w:rsid w:val="00FB1285"/>
    <w:rsid w:val="00FB24A0"/>
    <w:rsid w:val="00FB291C"/>
    <w:rsid w:val="00FB6C13"/>
    <w:rsid w:val="00FB719D"/>
    <w:rsid w:val="00FB72F8"/>
    <w:rsid w:val="00FC1B6A"/>
    <w:rsid w:val="00FC1EED"/>
    <w:rsid w:val="00FC2D25"/>
    <w:rsid w:val="00FC57DF"/>
    <w:rsid w:val="00FC5FF1"/>
    <w:rsid w:val="00FD01B9"/>
    <w:rsid w:val="00FD3510"/>
    <w:rsid w:val="00FD5961"/>
    <w:rsid w:val="00FD6C3E"/>
    <w:rsid w:val="00FE106F"/>
    <w:rsid w:val="00FE1BAE"/>
    <w:rsid w:val="00FE4759"/>
    <w:rsid w:val="00FE68E6"/>
    <w:rsid w:val="00FE73EF"/>
    <w:rsid w:val="00FF0B51"/>
    <w:rsid w:val="00FF110C"/>
    <w:rsid w:val="00FF1DF4"/>
    <w:rsid w:val="00FF1EA5"/>
    <w:rsid w:val="00FF2BFF"/>
    <w:rsid w:val="00FF2E3D"/>
    <w:rsid w:val="00FF4275"/>
    <w:rsid w:val="00FF4428"/>
    <w:rsid w:val="00FF482A"/>
    <w:rsid w:val="00FF6A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30B8"/>
    <w:pPr>
      <w:spacing w:after="200" w:line="276" w:lineRule="auto"/>
    </w:pPr>
    <w:rPr>
      <w:sz w:val="22"/>
      <w:szCs w:val="22"/>
      <w:lang w:eastAsia="en-US"/>
    </w:rPr>
  </w:style>
  <w:style w:type="paragraph" w:styleId="3">
    <w:name w:val="heading 3"/>
    <w:basedOn w:val="a"/>
    <w:next w:val="a"/>
    <w:link w:val="30"/>
    <w:uiPriority w:val="9"/>
    <w:qFormat/>
    <w:rsid w:val="00AA7F97"/>
    <w:pPr>
      <w:keepNext/>
      <w:widowControl w:val="0"/>
      <w:overflowPunct w:val="0"/>
      <w:autoSpaceDE w:val="0"/>
      <w:autoSpaceDN w:val="0"/>
      <w:adjustRightInd w:val="0"/>
      <w:spacing w:after="0" w:line="240" w:lineRule="auto"/>
      <w:ind w:right="-284"/>
      <w:jc w:val="center"/>
      <w:textAlignment w:val="baseline"/>
      <w:outlineLvl w:val="2"/>
    </w:pPr>
    <w:rPr>
      <w:rFonts w:ascii="Times New Roman" w:eastAsia="Times New Roman" w:hAnsi="Times New Roman"/>
      <w:b/>
      <w:bCs/>
      <w:sz w:val="34"/>
      <w:szCs w:val="34"/>
    </w:rPr>
  </w:style>
  <w:style w:type="paragraph" w:styleId="4">
    <w:name w:val="heading 4"/>
    <w:basedOn w:val="a"/>
    <w:next w:val="a"/>
    <w:link w:val="40"/>
    <w:uiPriority w:val="9"/>
    <w:qFormat/>
    <w:rsid w:val="00AA7F97"/>
    <w:pPr>
      <w:keepNext/>
      <w:widowControl w:val="0"/>
      <w:overflowPunct w:val="0"/>
      <w:autoSpaceDE w:val="0"/>
      <w:autoSpaceDN w:val="0"/>
      <w:adjustRightInd w:val="0"/>
      <w:spacing w:after="0" w:line="240" w:lineRule="auto"/>
      <w:ind w:right="-284"/>
      <w:jc w:val="center"/>
      <w:textAlignment w:val="baseline"/>
      <w:outlineLvl w:val="3"/>
    </w:pPr>
    <w:rPr>
      <w:rFonts w:ascii="Times New Roman" w:eastAsia="Times New Roman" w:hAnsi="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63DAB"/>
    <w:pPr>
      <w:widowControl w:val="0"/>
      <w:autoSpaceDE w:val="0"/>
      <w:autoSpaceDN w:val="0"/>
    </w:pPr>
    <w:rPr>
      <w:rFonts w:eastAsia="Times New Roman" w:cs="Calibri"/>
      <w:sz w:val="22"/>
    </w:rPr>
  </w:style>
  <w:style w:type="paragraph" w:styleId="a3">
    <w:name w:val="Balloon Text"/>
    <w:basedOn w:val="a"/>
    <w:link w:val="a4"/>
    <w:uiPriority w:val="99"/>
    <w:semiHidden/>
    <w:unhideWhenUsed/>
    <w:rsid w:val="0082691A"/>
    <w:pPr>
      <w:spacing w:after="0" w:line="240" w:lineRule="auto"/>
    </w:pPr>
    <w:rPr>
      <w:rFonts w:ascii="Tahoma" w:hAnsi="Tahoma"/>
      <w:sz w:val="16"/>
      <w:szCs w:val="16"/>
    </w:rPr>
  </w:style>
  <w:style w:type="character" w:customStyle="1" w:styleId="a4">
    <w:name w:val="Текст выноски Знак"/>
    <w:link w:val="a3"/>
    <w:uiPriority w:val="99"/>
    <w:semiHidden/>
    <w:rsid w:val="0082691A"/>
    <w:rPr>
      <w:rFonts w:ascii="Tahoma" w:hAnsi="Tahoma" w:cs="Tahoma"/>
      <w:sz w:val="16"/>
      <w:szCs w:val="16"/>
    </w:rPr>
  </w:style>
  <w:style w:type="character" w:styleId="a5">
    <w:name w:val="Strong"/>
    <w:uiPriority w:val="22"/>
    <w:qFormat/>
    <w:rsid w:val="009E12D4"/>
    <w:rPr>
      <w:b/>
      <w:bCs/>
    </w:rPr>
  </w:style>
  <w:style w:type="paragraph" w:styleId="a6">
    <w:name w:val="List Paragraph"/>
    <w:basedOn w:val="a"/>
    <w:uiPriority w:val="34"/>
    <w:qFormat/>
    <w:rsid w:val="009E12D4"/>
    <w:pPr>
      <w:ind w:left="720"/>
      <w:contextualSpacing/>
    </w:pPr>
  </w:style>
  <w:style w:type="paragraph" w:customStyle="1" w:styleId="ConsNormal">
    <w:name w:val="ConsNormal"/>
    <w:rsid w:val="00434409"/>
    <w:pPr>
      <w:widowControl w:val="0"/>
      <w:autoSpaceDE w:val="0"/>
      <w:autoSpaceDN w:val="0"/>
      <w:adjustRightInd w:val="0"/>
      <w:ind w:right="19772" w:firstLine="720"/>
    </w:pPr>
    <w:rPr>
      <w:rFonts w:ascii="Arial" w:eastAsia="Times New Roman" w:hAnsi="Arial" w:cs="Arial"/>
    </w:rPr>
  </w:style>
  <w:style w:type="paragraph" w:customStyle="1" w:styleId="BlockQuotation">
    <w:name w:val="Block Quotation"/>
    <w:basedOn w:val="a"/>
    <w:rsid w:val="00E47398"/>
    <w:pPr>
      <w:widowControl w:val="0"/>
      <w:spacing w:after="0" w:line="240" w:lineRule="auto"/>
      <w:ind w:left="567" w:right="-2" w:firstLine="851"/>
      <w:jc w:val="both"/>
    </w:pPr>
    <w:rPr>
      <w:rFonts w:ascii="Times New Roman" w:eastAsia="Times New Roman" w:hAnsi="Times New Roman"/>
      <w:sz w:val="28"/>
      <w:szCs w:val="20"/>
      <w:lang w:eastAsia="ru-RU"/>
    </w:rPr>
  </w:style>
  <w:style w:type="character" w:customStyle="1" w:styleId="apple-converted-space">
    <w:name w:val="apple-converted-space"/>
    <w:basedOn w:val="a0"/>
    <w:rsid w:val="00262580"/>
  </w:style>
  <w:style w:type="character" w:styleId="a7">
    <w:name w:val="Hyperlink"/>
    <w:uiPriority w:val="99"/>
    <w:semiHidden/>
    <w:unhideWhenUsed/>
    <w:rsid w:val="00262580"/>
    <w:rPr>
      <w:color w:val="0000FF"/>
      <w:u w:val="single"/>
    </w:rPr>
  </w:style>
  <w:style w:type="table" w:styleId="a8">
    <w:name w:val="Table Grid"/>
    <w:basedOn w:val="a1"/>
    <w:uiPriority w:val="59"/>
    <w:rsid w:val="004968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45623A"/>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45623A"/>
  </w:style>
  <w:style w:type="paragraph" w:styleId="ab">
    <w:name w:val="footer"/>
    <w:basedOn w:val="a"/>
    <w:link w:val="ac"/>
    <w:uiPriority w:val="99"/>
    <w:unhideWhenUsed/>
    <w:rsid w:val="0045623A"/>
    <w:pPr>
      <w:tabs>
        <w:tab w:val="center" w:pos="4677"/>
        <w:tab w:val="right" w:pos="9355"/>
      </w:tabs>
      <w:spacing w:after="0" w:line="240" w:lineRule="auto"/>
    </w:pPr>
  </w:style>
  <w:style w:type="character" w:customStyle="1" w:styleId="ac">
    <w:name w:val="Нижний колонтитул Знак"/>
    <w:basedOn w:val="a0"/>
    <w:link w:val="ab"/>
    <w:uiPriority w:val="99"/>
    <w:rsid w:val="0045623A"/>
  </w:style>
  <w:style w:type="character" w:customStyle="1" w:styleId="2">
    <w:name w:val="Основной текст (2)_"/>
    <w:link w:val="20"/>
    <w:rsid w:val="00976893"/>
    <w:rPr>
      <w:rFonts w:ascii="Times New Roman" w:eastAsia="Times New Roman" w:hAnsi="Times New Roman"/>
      <w:sz w:val="30"/>
      <w:szCs w:val="30"/>
      <w:shd w:val="clear" w:color="auto" w:fill="FFFFFF"/>
    </w:rPr>
  </w:style>
  <w:style w:type="paragraph" w:customStyle="1" w:styleId="20">
    <w:name w:val="Основной текст (2)"/>
    <w:basedOn w:val="a"/>
    <w:link w:val="2"/>
    <w:rsid w:val="00976893"/>
    <w:pPr>
      <w:widowControl w:val="0"/>
      <w:shd w:val="clear" w:color="auto" w:fill="FFFFFF"/>
      <w:spacing w:after="0" w:line="346" w:lineRule="exact"/>
      <w:ind w:hanging="2080"/>
    </w:pPr>
    <w:rPr>
      <w:rFonts w:ascii="Times New Roman" w:eastAsia="Times New Roman" w:hAnsi="Times New Roman"/>
      <w:sz w:val="30"/>
      <w:szCs w:val="30"/>
    </w:rPr>
  </w:style>
  <w:style w:type="paragraph" w:customStyle="1" w:styleId="Style4">
    <w:name w:val="Style4"/>
    <w:basedOn w:val="a"/>
    <w:rsid w:val="001429B5"/>
    <w:pPr>
      <w:widowControl w:val="0"/>
      <w:autoSpaceDE w:val="0"/>
      <w:autoSpaceDN w:val="0"/>
      <w:adjustRightInd w:val="0"/>
      <w:spacing w:after="0" w:line="326" w:lineRule="exact"/>
    </w:pPr>
    <w:rPr>
      <w:rFonts w:ascii="Times New Roman" w:eastAsia="Times New Roman" w:hAnsi="Times New Roman"/>
      <w:sz w:val="24"/>
      <w:szCs w:val="24"/>
      <w:lang w:eastAsia="ru-RU"/>
    </w:rPr>
  </w:style>
  <w:style w:type="paragraph" w:customStyle="1" w:styleId="Style5">
    <w:name w:val="Style5"/>
    <w:basedOn w:val="a"/>
    <w:rsid w:val="001429B5"/>
    <w:pPr>
      <w:widowControl w:val="0"/>
      <w:autoSpaceDE w:val="0"/>
      <w:autoSpaceDN w:val="0"/>
      <w:adjustRightInd w:val="0"/>
      <w:spacing w:after="0" w:line="306" w:lineRule="exact"/>
      <w:ind w:firstLine="667"/>
      <w:jc w:val="both"/>
    </w:pPr>
    <w:rPr>
      <w:rFonts w:ascii="Times New Roman" w:eastAsia="Times New Roman" w:hAnsi="Times New Roman"/>
      <w:sz w:val="24"/>
      <w:szCs w:val="24"/>
      <w:lang w:eastAsia="ru-RU"/>
    </w:rPr>
  </w:style>
  <w:style w:type="paragraph" w:customStyle="1" w:styleId="Style6">
    <w:name w:val="Style6"/>
    <w:basedOn w:val="a"/>
    <w:rsid w:val="001429B5"/>
    <w:pPr>
      <w:widowControl w:val="0"/>
      <w:autoSpaceDE w:val="0"/>
      <w:autoSpaceDN w:val="0"/>
      <w:adjustRightInd w:val="0"/>
      <w:spacing w:after="0" w:line="206" w:lineRule="exact"/>
      <w:jc w:val="both"/>
    </w:pPr>
    <w:rPr>
      <w:rFonts w:ascii="Times New Roman" w:eastAsia="Times New Roman" w:hAnsi="Times New Roman"/>
      <w:sz w:val="24"/>
      <w:szCs w:val="24"/>
      <w:lang w:eastAsia="ru-RU"/>
    </w:rPr>
  </w:style>
  <w:style w:type="paragraph" w:customStyle="1" w:styleId="Style7">
    <w:name w:val="Style7"/>
    <w:basedOn w:val="a"/>
    <w:rsid w:val="001429B5"/>
    <w:pPr>
      <w:widowControl w:val="0"/>
      <w:autoSpaceDE w:val="0"/>
      <w:autoSpaceDN w:val="0"/>
      <w:adjustRightInd w:val="0"/>
      <w:spacing w:after="0" w:line="302" w:lineRule="exact"/>
      <w:ind w:firstLine="696"/>
    </w:pPr>
    <w:rPr>
      <w:rFonts w:ascii="Times New Roman" w:eastAsia="Times New Roman" w:hAnsi="Times New Roman"/>
      <w:sz w:val="24"/>
      <w:szCs w:val="24"/>
      <w:lang w:eastAsia="ru-RU"/>
    </w:rPr>
  </w:style>
  <w:style w:type="character" w:customStyle="1" w:styleId="FontStyle14">
    <w:name w:val="Font Style14"/>
    <w:rsid w:val="001429B5"/>
    <w:rPr>
      <w:rFonts w:ascii="Times New Roman" w:hAnsi="Times New Roman"/>
      <w:spacing w:val="10"/>
      <w:sz w:val="24"/>
    </w:rPr>
  </w:style>
  <w:style w:type="character" w:customStyle="1" w:styleId="FontStyle16">
    <w:name w:val="Font Style16"/>
    <w:rsid w:val="001429B5"/>
    <w:rPr>
      <w:rFonts w:ascii="Arial Narrow" w:hAnsi="Arial Narrow"/>
      <w:i/>
      <w:smallCaps/>
      <w:spacing w:val="-10"/>
      <w:sz w:val="22"/>
    </w:rPr>
  </w:style>
  <w:style w:type="character" w:styleId="ad">
    <w:name w:val="page number"/>
    <w:basedOn w:val="a0"/>
    <w:rsid w:val="001429B5"/>
  </w:style>
  <w:style w:type="character" w:customStyle="1" w:styleId="30">
    <w:name w:val="Заголовок 3 Знак"/>
    <w:link w:val="3"/>
    <w:uiPriority w:val="9"/>
    <w:rsid w:val="00AA7F97"/>
    <w:rPr>
      <w:rFonts w:ascii="Times New Roman" w:eastAsia="Times New Roman" w:hAnsi="Times New Roman"/>
      <w:b/>
      <w:bCs/>
      <w:sz w:val="34"/>
      <w:szCs w:val="34"/>
    </w:rPr>
  </w:style>
  <w:style w:type="character" w:customStyle="1" w:styleId="40">
    <w:name w:val="Заголовок 4 Знак"/>
    <w:link w:val="4"/>
    <w:uiPriority w:val="9"/>
    <w:rsid w:val="00AA7F97"/>
    <w:rPr>
      <w:rFonts w:ascii="Times New Roman" w:eastAsia="Times New Roman" w:hAnsi="Times New Roman"/>
      <w:b/>
      <w:bCs/>
      <w:sz w:val="32"/>
      <w:szCs w:val="32"/>
    </w:rPr>
  </w:style>
  <w:style w:type="paragraph" w:styleId="ae">
    <w:name w:val="Body Text"/>
    <w:basedOn w:val="a"/>
    <w:link w:val="af"/>
    <w:uiPriority w:val="99"/>
    <w:rsid w:val="00AA7F97"/>
    <w:pPr>
      <w:widowControl w:val="0"/>
      <w:pBdr>
        <w:bottom w:val="single" w:sz="18" w:space="1" w:color="auto"/>
      </w:pBdr>
      <w:overflowPunct w:val="0"/>
      <w:autoSpaceDE w:val="0"/>
      <w:autoSpaceDN w:val="0"/>
      <w:adjustRightInd w:val="0"/>
      <w:spacing w:after="0" w:line="240" w:lineRule="auto"/>
      <w:jc w:val="center"/>
      <w:textAlignment w:val="baseline"/>
    </w:pPr>
    <w:rPr>
      <w:rFonts w:ascii="Times New Roman" w:eastAsia="Times New Roman" w:hAnsi="Times New Roman"/>
      <w:b/>
      <w:bCs/>
      <w:sz w:val="10"/>
      <w:szCs w:val="10"/>
    </w:rPr>
  </w:style>
  <w:style w:type="character" w:customStyle="1" w:styleId="af">
    <w:name w:val="Основной текст Знак"/>
    <w:link w:val="ae"/>
    <w:uiPriority w:val="99"/>
    <w:rsid w:val="00AA7F97"/>
    <w:rPr>
      <w:rFonts w:ascii="Times New Roman" w:eastAsia="Times New Roman" w:hAnsi="Times New Roman"/>
      <w:b/>
      <w:bCs/>
      <w:sz w:val="10"/>
      <w:szCs w:val="1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111757">
      <w:bodyDiv w:val="1"/>
      <w:marLeft w:val="0"/>
      <w:marRight w:val="0"/>
      <w:marTop w:val="0"/>
      <w:marBottom w:val="0"/>
      <w:divBdr>
        <w:top w:val="none" w:sz="0" w:space="0" w:color="auto"/>
        <w:left w:val="none" w:sz="0" w:space="0" w:color="auto"/>
        <w:bottom w:val="none" w:sz="0" w:space="0" w:color="auto"/>
        <w:right w:val="none" w:sz="0" w:space="0" w:color="auto"/>
      </w:divBdr>
    </w:div>
    <w:div w:id="136262062">
      <w:bodyDiv w:val="1"/>
      <w:marLeft w:val="0"/>
      <w:marRight w:val="0"/>
      <w:marTop w:val="0"/>
      <w:marBottom w:val="0"/>
      <w:divBdr>
        <w:top w:val="none" w:sz="0" w:space="0" w:color="auto"/>
        <w:left w:val="none" w:sz="0" w:space="0" w:color="auto"/>
        <w:bottom w:val="none" w:sz="0" w:space="0" w:color="auto"/>
        <w:right w:val="none" w:sz="0" w:space="0" w:color="auto"/>
      </w:divBdr>
    </w:div>
    <w:div w:id="369040561">
      <w:bodyDiv w:val="1"/>
      <w:marLeft w:val="0"/>
      <w:marRight w:val="0"/>
      <w:marTop w:val="0"/>
      <w:marBottom w:val="0"/>
      <w:divBdr>
        <w:top w:val="none" w:sz="0" w:space="0" w:color="auto"/>
        <w:left w:val="none" w:sz="0" w:space="0" w:color="auto"/>
        <w:bottom w:val="none" w:sz="0" w:space="0" w:color="auto"/>
        <w:right w:val="none" w:sz="0" w:space="0" w:color="auto"/>
      </w:divBdr>
    </w:div>
    <w:div w:id="437919116">
      <w:bodyDiv w:val="1"/>
      <w:marLeft w:val="0"/>
      <w:marRight w:val="0"/>
      <w:marTop w:val="0"/>
      <w:marBottom w:val="0"/>
      <w:divBdr>
        <w:top w:val="none" w:sz="0" w:space="0" w:color="auto"/>
        <w:left w:val="none" w:sz="0" w:space="0" w:color="auto"/>
        <w:bottom w:val="none" w:sz="0" w:space="0" w:color="auto"/>
        <w:right w:val="none" w:sz="0" w:space="0" w:color="auto"/>
      </w:divBdr>
    </w:div>
    <w:div w:id="600451777">
      <w:bodyDiv w:val="1"/>
      <w:marLeft w:val="0"/>
      <w:marRight w:val="0"/>
      <w:marTop w:val="0"/>
      <w:marBottom w:val="0"/>
      <w:divBdr>
        <w:top w:val="none" w:sz="0" w:space="0" w:color="auto"/>
        <w:left w:val="none" w:sz="0" w:space="0" w:color="auto"/>
        <w:bottom w:val="none" w:sz="0" w:space="0" w:color="auto"/>
        <w:right w:val="none" w:sz="0" w:space="0" w:color="auto"/>
      </w:divBdr>
    </w:div>
    <w:div w:id="809595515">
      <w:bodyDiv w:val="1"/>
      <w:marLeft w:val="0"/>
      <w:marRight w:val="0"/>
      <w:marTop w:val="0"/>
      <w:marBottom w:val="0"/>
      <w:divBdr>
        <w:top w:val="none" w:sz="0" w:space="0" w:color="auto"/>
        <w:left w:val="none" w:sz="0" w:space="0" w:color="auto"/>
        <w:bottom w:val="none" w:sz="0" w:space="0" w:color="auto"/>
        <w:right w:val="none" w:sz="0" w:space="0" w:color="auto"/>
      </w:divBdr>
    </w:div>
    <w:div w:id="1095245536">
      <w:bodyDiv w:val="1"/>
      <w:marLeft w:val="0"/>
      <w:marRight w:val="0"/>
      <w:marTop w:val="0"/>
      <w:marBottom w:val="0"/>
      <w:divBdr>
        <w:top w:val="none" w:sz="0" w:space="0" w:color="auto"/>
        <w:left w:val="none" w:sz="0" w:space="0" w:color="auto"/>
        <w:bottom w:val="none" w:sz="0" w:space="0" w:color="auto"/>
        <w:right w:val="none" w:sz="0" w:space="0" w:color="auto"/>
      </w:divBdr>
    </w:div>
    <w:div w:id="1644457872">
      <w:bodyDiv w:val="1"/>
      <w:marLeft w:val="0"/>
      <w:marRight w:val="0"/>
      <w:marTop w:val="0"/>
      <w:marBottom w:val="0"/>
      <w:divBdr>
        <w:top w:val="none" w:sz="0" w:space="0" w:color="auto"/>
        <w:left w:val="none" w:sz="0" w:space="0" w:color="auto"/>
        <w:bottom w:val="none" w:sz="0" w:space="0" w:color="auto"/>
        <w:right w:val="none" w:sz="0" w:space="0" w:color="auto"/>
      </w:divBdr>
    </w:div>
    <w:div w:id="1744333496">
      <w:bodyDiv w:val="1"/>
      <w:marLeft w:val="0"/>
      <w:marRight w:val="0"/>
      <w:marTop w:val="0"/>
      <w:marBottom w:val="0"/>
      <w:divBdr>
        <w:top w:val="none" w:sz="0" w:space="0" w:color="auto"/>
        <w:left w:val="none" w:sz="0" w:space="0" w:color="auto"/>
        <w:bottom w:val="none" w:sz="0" w:space="0" w:color="auto"/>
        <w:right w:val="none" w:sz="0" w:space="0" w:color="auto"/>
      </w:divBdr>
    </w:div>
    <w:div w:id="1798334668">
      <w:bodyDiv w:val="1"/>
      <w:marLeft w:val="0"/>
      <w:marRight w:val="0"/>
      <w:marTop w:val="0"/>
      <w:marBottom w:val="0"/>
      <w:divBdr>
        <w:top w:val="none" w:sz="0" w:space="0" w:color="auto"/>
        <w:left w:val="none" w:sz="0" w:space="0" w:color="auto"/>
        <w:bottom w:val="none" w:sz="0" w:space="0" w:color="auto"/>
        <w:right w:val="none" w:sz="0" w:space="0" w:color="auto"/>
      </w:divBdr>
    </w:div>
    <w:div w:id="1869953414">
      <w:bodyDiv w:val="1"/>
      <w:marLeft w:val="0"/>
      <w:marRight w:val="0"/>
      <w:marTop w:val="0"/>
      <w:marBottom w:val="0"/>
      <w:divBdr>
        <w:top w:val="none" w:sz="0" w:space="0" w:color="auto"/>
        <w:left w:val="none" w:sz="0" w:space="0" w:color="auto"/>
        <w:bottom w:val="none" w:sz="0" w:space="0" w:color="auto"/>
        <w:right w:val="none" w:sz="0" w:space="0" w:color="auto"/>
      </w:divBdr>
    </w:div>
    <w:div w:id="1948849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5A7ED4E7A74F49B092C92E76324DD4A72A545D926BC7D83E407427E3DEA91F1El8o5N" TargetMode="External"/><Relationship Id="rId18" Type="http://schemas.openxmlformats.org/officeDocument/2006/relationships/hyperlink" Target="consultantplus://offline/ref=62792AEBFE95A6EEA61DB790E707FE67081B76660E2156112974582FA9DD429948949D6F6C5B8C880A933Aq2jEM" TargetMode="External"/><Relationship Id="rId26" Type="http://schemas.openxmlformats.org/officeDocument/2006/relationships/hyperlink" Target="consultantplus://offline/ref=62792AEBFE95A6EEA61DB790E707FE67081B76660E2357162074582FA9DD4299q4j8M" TargetMode="External"/><Relationship Id="rId3" Type="http://schemas.openxmlformats.org/officeDocument/2006/relationships/styles" Target="styles.xml"/><Relationship Id="rId21" Type="http://schemas.openxmlformats.org/officeDocument/2006/relationships/hyperlink" Target="consultantplus://offline/ref=62792AEBFE95A6EEA61DB790E707FE67081B76660E245E142774582FA9DD4299q4j8M" TargetMode="External"/><Relationship Id="rId7" Type="http://schemas.openxmlformats.org/officeDocument/2006/relationships/footnotes" Target="footnotes.xml"/><Relationship Id="rId12" Type="http://schemas.openxmlformats.org/officeDocument/2006/relationships/hyperlink" Target="consultantplus://offline/ref=5A7ED4E7A74F49B092C92E76324DD4A72A545D926BC5D23F447427E3DEA91F1El8o5N" TargetMode="External"/><Relationship Id="rId17" Type="http://schemas.openxmlformats.org/officeDocument/2006/relationships/hyperlink" Target="consultantplus://offline/ref=62792AEBFE95A6EEA61DB790E707FE67081B76660E2156112974582FA9DD429948949D6F6C5B8C880A933Aq2jEM" TargetMode="External"/><Relationship Id="rId25" Type="http://schemas.openxmlformats.org/officeDocument/2006/relationships/hyperlink" Target="consultantplus://offline/ref=62792AEBFE95A6EEA61DA99DF16BA3630A112C6E0F2054467D2B0372FEqDj4M" TargetMode="External"/><Relationship Id="rId2" Type="http://schemas.openxmlformats.org/officeDocument/2006/relationships/numbering" Target="numbering.xml"/><Relationship Id="rId16" Type="http://schemas.openxmlformats.org/officeDocument/2006/relationships/hyperlink" Target="consultantplus://offline/ref=5A7ED4E7A74F49B092C92E76324DD4A72A545D926BC7D83E407427E3DEA91F1El8o5N" TargetMode="External"/><Relationship Id="rId20" Type="http://schemas.openxmlformats.org/officeDocument/2006/relationships/image" Target="media/image2.wmf"/><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62792AEBFE95A6EEA61DB790E707FE67081B76660E215A162674582FA9DD4299q4j8M" TargetMode="External"/><Relationship Id="rId24" Type="http://schemas.openxmlformats.org/officeDocument/2006/relationships/hyperlink" Target="consultantplus://offline/ref=62792AEBFE95A6EEA61DB790E707FE67081B76660E245E142774582FA9DD4299q4j8M" TargetMode="External"/><Relationship Id="rId5" Type="http://schemas.openxmlformats.org/officeDocument/2006/relationships/settings" Target="settings.xml"/><Relationship Id="rId15" Type="http://schemas.openxmlformats.org/officeDocument/2006/relationships/hyperlink" Target="consultantplus://offline/ref=5A7ED4E7A74F49B092C92E76324DD4A72A545D926BC7D83E407427E3DEA91F1El8o5N" TargetMode="External"/><Relationship Id="rId23" Type="http://schemas.openxmlformats.org/officeDocument/2006/relationships/hyperlink" Target="consultantplus://offline/ref=62792AEBFE95A6EEA61DB790E707FE67081B76660E2357162074582FA9DD4299q4j8M" TargetMode="External"/><Relationship Id="rId28" Type="http://schemas.openxmlformats.org/officeDocument/2006/relationships/header" Target="header1.xml"/><Relationship Id="rId10" Type="http://schemas.openxmlformats.org/officeDocument/2006/relationships/hyperlink" Target="consultantplus://offline/ref=62792AEBFE95A6EEA61DB790E707FE67081B76660E2156112974582FA9DD429948949D6F6C5B8C880A9338q2j2M" TargetMode="External"/><Relationship Id="rId19" Type="http://schemas.openxmlformats.org/officeDocument/2006/relationships/hyperlink" Target="consultantplus://offline/ref=62792AEBFE95A6EEA61DB790E707FE67081B76660E215A162674582FA9DD4299q4j8M" TargetMode="Externa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consultantplus://offline/ref=5A7ED4E7A74F49B092C9307B242189A3285701986CC3DB6E1D2B7CBE89lAo0N" TargetMode="External"/><Relationship Id="rId22" Type="http://schemas.openxmlformats.org/officeDocument/2006/relationships/hyperlink" Target="consultantplus://offline/ref=62792AEBFE95A6EEA61DB790E707FE67081B76660E2357162074582FA9DD4299q4j8M" TargetMode="External"/><Relationship Id="rId27" Type="http://schemas.openxmlformats.org/officeDocument/2006/relationships/hyperlink" Target="consultantplus://offline/ref=62792AEBFE95A6EEA61DB790E707FE67081B76660E2357162074582FA9DD4299q4j8M"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2D2588-3B77-4DAD-9EC0-923741DC93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1</Pages>
  <Words>5027</Words>
  <Characters>28655</Characters>
  <Application>Microsoft Office Word</Application>
  <DocSecurity>0</DocSecurity>
  <Lines>238</Lines>
  <Paragraphs>67</Paragraphs>
  <ScaleCrop>false</ScaleCrop>
  <HeadingPairs>
    <vt:vector size="2" baseType="variant">
      <vt:variant>
        <vt:lpstr>Название</vt:lpstr>
      </vt:variant>
      <vt:variant>
        <vt:i4>1</vt:i4>
      </vt:variant>
    </vt:vector>
  </HeadingPairs>
  <TitlesOfParts>
    <vt:vector size="1" baseType="lpstr">
      <vt:lpstr>Об утверждении государственной программы</vt:lpstr>
    </vt:vector>
  </TitlesOfParts>
  <Company/>
  <LinksUpToDate>false</LinksUpToDate>
  <CharactersWithSpaces>33615</CharactersWithSpaces>
  <SharedDoc>false</SharedDoc>
  <HLinks>
    <vt:vector size="102" baseType="variant">
      <vt:variant>
        <vt:i4>3997792</vt:i4>
      </vt:variant>
      <vt:variant>
        <vt:i4>48</vt:i4>
      </vt:variant>
      <vt:variant>
        <vt:i4>0</vt:i4>
      </vt:variant>
      <vt:variant>
        <vt:i4>5</vt:i4>
      </vt:variant>
      <vt:variant>
        <vt:lpwstr>consultantplus://offline/ref=62792AEBFE95A6EEA61DB790E707FE67081B76660E2357162074582FA9DD4299q4j8M</vt:lpwstr>
      </vt:variant>
      <vt:variant>
        <vt:lpwstr/>
      </vt:variant>
      <vt:variant>
        <vt:i4>3997792</vt:i4>
      </vt:variant>
      <vt:variant>
        <vt:i4>45</vt:i4>
      </vt:variant>
      <vt:variant>
        <vt:i4>0</vt:i4>
      </vt:variant>
      <vt:variant>
        <vt:i4>5</vt:i4>
      </vt:variant>
      <vt:variant>
        <vt:lpwstr>consultantplus://offline/ref=62792AEBFE95A6EEA61DB790E707FE67081B76660E2357162074582FA9DD4299q4j8M</vt:lpwstr>
      </vt:variant>
      <vt:variant>
        <vt:lpwstr/>
      </vt:variant>
      <vt:variant>
        <vt:i4>5373958</vt:i4>
      </vt:variant>
      <vt:variant>
        <vt:i4>42</vt:i4>
      </vt:variant>
      <vt:variant>
        <vt:i4>0</vt:i4>
      </vt:variant>
      <vt:variant>
        <vt:i4>5</vt:i4>
      </vt:variant>
      <vt:variant>
        <vt:lpwstr>consultantplus://offline/ref=62792AEBFE95A6EEA61DA99DF16BA3630A112C6E0F2054467D2B0372FEqDj4M</vt:lpwstr>
      </vt:variant>
      <vt:variant>
        <vt:lpwstr/>
      </vt:variant>
      <vt:variant>
        <vt:i4>3997744</vt:i4>
      </vt:variant>
      <vt:variant>
        <vt:i4>39</vt:i4>
      </vt:variant>
      <vt:variant>
        <vt:i4>0</vt:i4>
      </vt:variant>
      <vt:variant>
        <vt:i4>5</vt:i4>
      </vt:variant>
      <vt:variant>
        <vt:lpwstr>consultantplus://offline/ref=62792AEBFE95A6EEA61DB790E707FE67081B76660E245E142774582FA9DD4299q4j8M</vt:lpwstr>
      </vt:variant>
      <vt:variant>
        <vt:lpwstr/>
      </vt:variant>
      <vt:variant>
        <vt:i4>3997792</vt:i4>
      </vt:variant>
      <vt:variant>
        <vt:i4>36</vt:i4>
      </vt:variant>
      <vt:variant>
        <vt:i4>0</vt:i4>
      </vt:variant>
      <vt:variant>
        <vt:i4>5</vt:i4>
      </vt:variant>
      <vt:variant>
        <vt:lpwstr>consultantplus://offline/ref=62792AEBFE95A6EEA61DB790E707FE67081B76660E2357162074582FA9DD4299q4j8M</vt:lpwstr>
      </vt:variant>
      <vt:variant>
        <vt:lpwstr/>
      </vt:variant>
      <vt:variant>
        <vt:i4>3997792</vt:i4>
      </vt:variant>
      <vt:variant>
        <vt:i4>33</vt:i4>
      </vt:variant>
      <vt:variant>
        <vt:i4>0</vt:i4>
      </vt:variant>
      <vt:variant>
        <vt:i4>5</vt:i4>
      </vt:variant>
      <vt:variant>
        <vt:lpwstr>consultantplus://offline/ref=62792AEBFE95A6EEA61DB790E707FE67081B76660E2357162074582FA9DD4299q4j8M</vt:lpwstr>
      </vt:variant>
      <vt:variant>
        <vt:lpwstr/>
      </vt:variant>
      <vt:variant>
        <vt:i4>3997744</vt:i4>
      </vt:variant>
      <vt:variant>
        <vt:i4>30</vt:i4>
      </vt:variant>
      <vt:variant>
        <vt:i4>0</vt:i4>
      </vt:variant>
      <vt:variant>
        <vt:i4>5</vt:i4>
      </vt:variant>
      <vt:variant>
        <vt:lpwstr>consultantplus://offline/ref=62792AEBFE95A6EEA61DB790E707FE67081B76660E245E142774582FA9DD4299q4j8M</vt:lpwstr>
      </vt:variant>
      <vt:variant>
        <vt:lpwstr/>
      </vt:variant>
      <vt:variant>
        <vt:i4>3997746</vt:i4>
      </vt:variant>
      <vt:variant>
        <vt:i4>27</vt:i4>
      </vt:variant>
      <vt:variant>
        <vt:i4>0</vt:i4>
      </vt:variant>
      <vt:variant>
        <vt:i4>5</vt:i4>
      </vt:variant>
      <vt:variant>
        <vt:lpwstr>consultantplus://offline/ref=62792AEBFE95A6EEA61DB790E707FE67081B76660E215A162674582FA9DD4299q4j8M</vt:lpwstr>
      </vt:variant>
      <vt:variant>
        <vt:lpwstr/>
      </vt:variant>
      <vt:variant>
        <vt:i4>393297</vt:i4>
      </vt:variant>
      <vt:variant>
        <vt:i4>24</vt:i4>
      </vt:variant>
      <vt:variant>
        <vt:i4>0</vt:i4>
      </vt:variant>
      <vt:variant>
        <vt:i4>5</vt:i4>
      </vt:variant>
      <vt:variant>
        <vt:lpwstr>consultantplus://offline/ref=62792AEBFE95A6EEA61DB790E707FE67081B76660E2156112974582FA9DD429948949D6F6C5B8C880A933Aq2jEM</vt:lpwstr>
      </vt:variant>
      <vt:variant>
        <vt:lpwstr/>
      </vt:variant>
      <vt:variant>
        <vt:i4>393297</vt:i4>
      </vt:variant>
      <vt:variant>
        <vt:i4>21</vt:i4>
      </vt:variant>
      <vt:variant>
        <vt:i4>0</vt:i4>
      </vt:variant>
      <vt:variant>
        <vt:i4>5</vt:i4>
      </vt:variant>
      <vt:variant>
        <vt:lpwstr>consultantplus://offline/ref=62792AEBFE95A6EEA61DB790E707FE67081B76660E2156112974582FA9DD429948949D6F6C5B8C880A933Aq2jEM</vt:lpwstr>
      </vt:variant>
      <vt:variant>
        <vt:lpwstr/>
      </vt:variant>
      <vt:variant>
        <vt:i4>2883690</vt:i4>
      </vt:variant>
      <vt:variant>
        <vt:i4>18</vt:i4>
      </vt:variant>
      <vt:variant>
        <vt:i4>0</vt:i4>
      </vt:variant>
      <vt:variant>
        <vt:i4>5</vt:i4>
      </vt:variant>
      <vt:variant>
        <vt:lpwstr>consultantplus://offline/ref=5A7ED4E7A74F49B092C92E76324DD4A72A545D926BC7D83E407427E3DEA91F1El8o5N</vt:lpwstr>
      </vt:variant>
      <vt:variant>
        <vt:lpwstr/>
      </vt:variant>
      <vt:variant>
        <vt:i4>2883690</vt:i4>
      </vt:variant>
      <vt:variant>
        <vt:i4>15</vt:i4>
      </vt:variant>
      <vt:variant>
        <vt:i4>0</vt:i4>
      </vt:variant>
      <vt:variant>
        <vt:i4>5</vt:i4>
      </vt:variant>
      <vt:variant>
        <vt:lpwstr>consultantplus://offline/ref=5A7ED4E7A74F49B092C92E76324DD4A72A545D926BC7D83E407427E3DEA91F1El8o5N</vt:lpwstr>
      </vt:variant>
      <vt:variant>
        <vt:lpwstr/>
      </vt:variant>
      <vt:variant>
        <vt:i4>4784209</vt:i4>
      </vt:variant>
      <vt:variant>
        <vt:i4>12</vt:i4>
      </vt:variant>
      <vt:variant>
        <vt:i4>0</vt:i4>
      </vt:variant>
      <vt:variant>
        <vt:i4>5</vt:i4>
      </vt:variant>
      <vt:variant>
        <vt:lpwstr>consultantplus://offline/ref=5A7ED4E7A74F49B092C9307B242189A3285701986CC3DB6E1D2B7CBE89lAo0N</vt:lpwstr>
      </vt:variant>
      <vt:variant>
        <vt:lpwstr/>
      </vt:variant>
      <vt:variant>
        <vt:i4>2883690</vt:i4>
      </vt:variant>
      <vt:variant>
        <vt:i4>9</vt:i4>
      </vt:variant>
      <vt:variant>
        <vt:i4>0</vt:i4>
      </vt:variant>
      <vt:variant>
        <vt:i4>5</vt:i4>
      </vt:variant>
      <vt:variant>
        <vt:lpwstr>consultantplus://offline/ref=5A7ED4E7A74F49B092C92E76324DD4A72A545D926BC7D83E407427E3DEA91F1El8o5N</vt:lpwstr>
      </vt:variant>
      <vt:variant>
        <vt:lpwstr/>
      </vt:variant>
      <vt:variant>
        <vt:i4>2883685</vt:i4>
      </vt:variant>
      <vt:variant>
        <vt:i4>6</vt:i4>
      </vt:variant>
      <vt:variant>
        <vt:i4>0</vt:i4>
      </vt:variant>
      <vt:variant>
        <vt:i4>5</vt:i4>
      </vt:variant>
      <vt:variant>
        <vt:lpwstr>consultantplus://offline/ref=5A7ED4E7A74F49B092C92E76324DD4A72A545D926BC5D23F447427E3DEA91F1El8o5N</vt:lpwstr>
      </vt:variant>
      <vt:variant>
        <vt:lpwstr/>
      </vt:variant>
      <vt:variant>
        <vt:i4>3997746</vt:i4>
      </vt:variant>
      <vt:variant>
        <vt:i4>3</vt:i4>
      </vt:variant>
      <vt:variant>
        <vt:i4>0</vt:i4>
      </vt:variant>
      <vt:variant>
        <vt:i4>5</vt:i4>
      </vt:variant>
      <vt:variant>
        <vt:lpwstr>consultantplus://offline/ref=62792AEBFE95A6EEA61DB790E707FE67081B76660E215A162674582FA9DD4299q4j8M</vt:lpwstr>
      </vt:variant>
      <vt:variant>
        <vt:lpwstr/>
      </vt:variant>
      <vt:variant>
        <vt:i4>393311</vt:i4>
      </vt:variant>
      <vt:variant>
        <vt:i4>0</vt:i4>
      </vt:variant>
      <vt:variant>
        <vt:i4>0</vt:i4>
      </vt:variant>
      <vt:variant>
        <vt:i4>5</vt:i4>
      </vt:variant>
      <vt:variant>
        <vt:lpwstr>consultantplus://offline/ref=62792AEBFE95A6EEA61DB790E707FE67081B76660E2156112974582FA9DD429948949D6F6C5B8C880A9338q2j2M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 утверждении государственной программы</dc:title>
  <dc:creator>User</dc:creator>
  <cp:lastModifiedBy>User</cp:lastModifiedBy>
  <cp:revision>9</cp:revision>
  <cp:lastPrinted>2018-06-08T06:39:00Z</cp:lastPrinted>
  <dcterms:created xsi:type="dcterms:W3CDTF">2018-06-07T10:33:00Z</dcterms:created>
  <dcterms:modified xsi:type="dcterms:W3CDTF">2018-06-08T06:41:00Z</dcterms:modified>
</cp:coreProperties>
</file>