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56" w:rsidRPr="000E1B56" w:rsidRDefault="000E1B56" w:rsidP="000E1B56">
      <w:pPr>
        <w:tabs>
          <w:tab w:val="left" w:pos="4140"/>
        </w:tabs>
        <w:suppressAutoHyphens/>
        <w:spacing w:after="0"/>
        <w:jc w:val="center"/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524510" cy="6280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56" w:rsidRPr="000E1B56" w:rsidRDefault="000E1B56" w:rsidP="000E1B56">
      <w:pPr>
        <w:suppressAutoHyphens/>
        <w:spacing w:after="0"/>
        <w:ind w:right="-284"/>
        <w:jc w:val="center"/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</w:pPr>
    </w:p>
    <w:p w:rsidR="000E1B56" w:rsidRPr="000E1B56" w:rsidRDefault="000E1B56" w:rsidP="000E1B56">
      <w:pPr>
        <w:keepNext/>
        <w:widowControl w:val="0"/>
        <w:numPr>
          <w:ilvl w:val="3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right="-58"/>
        <w:jc w:val="center"/>
        <w:outlineLvl w:val="3"/>
        <w:rPr>
          <w:rFonts w:ascii="Times New Roman" w:eastAsiaTheme="minorEastAsia" w:hAnsi="Times New Roman" w:cs="Times New Roman"/>
          <w:b/>
          <w:bCs/>
          <w:sz w:val="6"/>
          <w:szCs w:val="6"/>
          <w:lang w:eastAsia="zh-CN"/>
        </w:rPr>
      </w:pPr>
      <w:r w:rsidRPr="000E1B56">
        <w:rPr>
          <w:rFonts w:ascii="Times New Roman" w:eastAsiaTheme="minorEastAsia" w:hAnsi="Times New Roman" w:cs="Times New Roman"/>
          <w:b/>
          <w:bCs/>
          <w:sz w:val="32"/>
          <w:szCs w:val="32"/>
          <w:lang w:eastAsia="zh-CN"/>
        </w:rPr>
        <w:t>ПРАВИТЕЛЬСТВО ОРЕНБУРГСКОЙ ОБЛАСТИ</w:t>
      </w:r>
    </w:p>
    <w:p w:rsidR="000E1B56" w:rsidRPr="000E1B56" w:rsidRDefault="000E1B56" w:rsidP="000E1B56">
      <w:pPr>
        <w:suppressAutoHyphens/>
        <w:spacing w:after="0"/>
        <w:ind w:right="-284"/>
        <w:jc w:val="center"/>
        <w:rPr>
          <w:rFonts w:ascii="Times New Roman" w:eastAsiaTheme="minorEastAsia" w:hAnsi="Times New Roman" w:cs="Times New Roman"/>
          <w:b/>
          <w:bCs/>
          <w:sz w:val="6"/>
          <w:szCs w:val="6"/>
          <w:lang w:eastAsia="zh-CN"/>
        </w:rPr>
      </w:pPr>
    </w:p>
    <w:p w:rsidR="000E1B56" w:rsidRPr="000E1B56" w:rsidRDefault="000E1B56" w:rsidP="000E1B56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right="-58"/>
        <w:jc w:val="center"/>
        <w:outlineLvl w:val="2"/>
        <w:rPr>
          <w:rFonts w:ascii="Times New Roman" w:eastAsiaTheme="minorEastAsia" w:hAnsi="Times New Roman" w:cs="Times New Roman"/>
          <w:b/>
          <w:bCs/>
          <w:sz w:val="34"/>
          <w:szCs w:val="34"/>
          <w:lang w:eastAsia="zh-CN"/>
        </w:rPr>
      </w:pPr>
      <w:r w:rsidRPr="000E1B56">
        <w:rPr>
          <w:rFonts w:ascii="Times New Roman" w:eastAsiaTheme="minorEastAsia" w:hAnsi="Times New Roman" w:cs="Times New Roman"/>
          <w:b/>
          <w:bCs/>
          <w:sz w:val="36"/>
          <w:szCs w:val="36"/>
          <w:lang w:eastAsia="zh-CN"/>
        </w:rPr>
        <w:t>П О С Т А Н О В Л Е Н И Е</w:t>
      </w:r>
    </w:p>
    <w:p w:rsidR="000E1B56" w:rsidRPr="000E1B56" w:rsidRDefault="000E1B56" w:rsidP="000E1B56">
      <w:pPr>
        <w:widowControl w:val="0"/>
        <w:pBdr>
          <w:bottom w:val="single" w:sz="18" w:space="1" w:color="000000"/>
        </w:pBdr>
        <w:suppressAutoHyphens/>
        <w:overflowPunct w:val="0"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6"/>
          <w:szCs w:val="6"/>
          <w:lang w:eastAsia="zh-CN"/>
        </w:rPr>
      </w:pPr>
      <w:r w:rsidRPr="000E1B56">
        <w:rPr>
          <w:rFonts w:ascii="Times New Roman" w:eastAsiaTheme="minorEastAsia" w:hAnsi="Times New Roman" w:cs="Times New Roman"/>
          <w:b/>
          <w:bCs/>
          <w:sz w:val="10"/>
          <w:szCs w:val="10"/>
          <w:lang w:eastAsia="zh-CN"/>
        </w:rPr>
        <w:t>___________________________________________________________________________________________________________________________________________________________________________________________</w:t>
      </w:r>
    </w:p>
    <w:p w:rsidR="000E1B56" w:rsidRPr="000E1B56" w:rsidRDefault="000E1B56" w:rsidP="000E1B56">
      <w:pPr>
        <w:suppressAutoHyphens/>
        <w:spacing w:after="0"/>
        <w:jc w:val="center"/>
        <w:rPr>
          <w:rFonts w:ascii="Times New Roman" w:eastAsiaTheme="minorEastAsia" w:hAnsi="Times New Roman" w:cs="Times New Roman"/>
          <w:sz w:val="6"/>
          <w:szCs w:val="6"/>
          <w:lang w:eastAsia="zh-CN"/>
        </w:rPr>
      </w:pPr>
    </w:p>
    <w:p w:rsidR="000E1B56" w:rsidRPr="000E1B56" w:rsidRDefault="000E1B56" w:rsidP="000E1B56">
      <w:pPr>
        <w:suppressAutoHyphens/>
        <w:spacing w:after="0"/>
        <w:jc w:val="center"/>
        <w:rPr>
          <w:rFonts w:ascii="Times New Roman" w:eastAsiaTheme="minorEastAsia" w:hAnsi="Times New Roman" w:cs="Times New Roman"/>
          <w:sz w:val="6"/>
          <w:szCs w:val="6"/>
          <w:lang w:eastAsia="zh-CN"/>
        </w:rPr>
      </w:pPr>
    </w:p>
    <w:p w:rsidR="000E1B56" w:rsidRPr="000E1B56" w:rsidRDefault="000E1B56" w:rsidP="000E1B56">
      <w:pPr>
        <w:suppressAutoHyphens/>
        <w:spacing w:after="0"/>
        <w:jc w:val="center"/>
        <w:rPr>
          <w:rFonts w:ascii="Times New Roman" w:eastAsiaTheme="minorEastAsia" w:hAnsi="Times New Roman" w:cs="Times New Roman"/>
          <w:sz w:val="6"/>
          <w:szCs w:val="6"/>
          <w:lang w:eastAsia="zh-CN"/>
        </w:rPr>
      </w:pPr>
    </w:p>
    <w:p w:rsidR="000E1B56" w:rsidRPr="000E1B56" w:rsidRDefault="000E1B56" w:rsidP="000E1B56">
      <w:pPr>
        <w:suppressAutoHyphens/>
        <w:spacing w:after="0"/>
        <w:jc w:val="center"/>
        <w:rPr>
          <w:rFonts w:ascii="Calibri" w:eastAsiaTheme="minorEastAsia" w:hAnsi="Calibri" w:cs="Times New Roman"/>
          <w:sz w:val="26"/>
          <w:szCs w:val="26"/>
          <w:lang w:eastAsia="zh-CN"/>
        </w:rPr>
      </w:pP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________________ </w:t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lang w:eastAsia="zh-CN"/>
        </w:rPr>
        <w:tab/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ab/>
        <w:t xml:space="preserve">                </w:t>
      </w:r>
      <w:r w:rsidR="00B606F5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                        </w:t>
      </w:r>
      <w:r w:rsidRPr="000E1B5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№ ________</w:t>
      </w:r>
    </w:p>
    <w:p w:rsidR="00AE70A1" w:rsidRDefault="00AE70A1" w:rsidP="00AE70A1">
      <w:pPr>
        <w:tabs>
          <w:tab w:val="left" w:pos="-426"/>
        </w:tabs>
        <w:suppressAutoHyphens/>
        <w:overflowPunct w:val="0"/>
        <w:autoSpaceDE w:val="0"/>
        <w:spacing w:after="0" w:line="240" w:lineRule="auto"/>
        <w:ind w:right="-58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  <w:r w:rsidRPr="000E1B56">
        <w:rPr>
          <w:rFonts w:ascii="Times New Roman" w:eastAsiaTheme="minorEastAsia" w:hAnsi="Times New Roman" w:cs="Times New Roman"/>
          <w:sz w:val="26"/>
          <w:szCs w:val="26"/>
          <w:lang w:eastAsia="zh-CN"/>
        </w:rPr>
        <w:t>г. Оренбург</w:t>
      </w:r>
    </w:p>
    <w:p w:rsidR="00B606F5" w:rsidRDefault="00B606F5" w:rsidP="00AE70A1">
      <w:pPr>
        <w:tabs>
          <w:tab w:val="left" w:pos="-426"/>
        </w:tabs>
        <w:suppressAutoHyphens/>
        <w:overflowPunct w:val="0"/>
        <w:autoSpaceDE w:val="0"/>
        <w:spacing w:after="0" w:line="240" w:lineRule="auto"/>
        <w:ind w:right="-58"/>
        <w:jc w:val="center"/>
        <w:rPr>
          <w:rFonts w:ascii="Times New Roman" w:eastAsiaTheme="minorEastAsia" w:hAnsi="Times New Roman" w:cs="Times New Roman"/>
          <w:sz w:val="26"/>
          <w:szCs w:val="26"/>
          <w:lang w:eastAsia="zh-CN"/>
        </w:rPr>
      </w:pP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</w:t>
      </w: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 от 20.03.2019 № 186-пп</w:t>
      </w: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567" w:right="-58"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Правительства Оренбургской области                             от 20.03.2019 № 186-пп «Об утверждении областной адресной программы «Переселение граждан из аварийного жилищного фонда Оренбургской                          области» на 2019–2025 годы»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Правительства Оренбургской области от 23.01.2020 № 5-пп, от 05.03.2020 № 114-пп)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606F5" w:rsidRPr="00B606F5" w:rsidRDefault="00B606F5" w:rsidP="00B606F5">
      <w:pPr>
        <w:widowControl w:val="0"/>
        <w:tabs>
          <w:tab w:val="left" w:pos="-426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606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адресной программы «Переселение граждан                        из аварийного жилищного фонда Оренбургской области» на 2019-2025 годы «Основные направления реализации Программы» дополнит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пунктами 3 и 4 следующего содержания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06F5" w:rsidRPr="00B606F5" w:rsidRDefault="00B606F5" w:rsidP="00B60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предоставление (указанным в пункте 2 части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Федера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закона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21.07.2007 № 185-ФЗ «О Фонде содействия реформированию                                 жилищно-коммунального 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хозяйства»)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ам,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имеющим иного пригодного для проживания жилого пом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ещения,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собственности или занимаемого на условиях социального найма, субсидии на приобретение (строительс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тво) жилых помещений в размере,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превышающем разницы между стоимостью жилого помещения, равнозначного по площади изымаемому, рассчитанной исходя</w:t>
      </w:r>
      <w:proofErr w:type="gramEnd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нормативной стоимости квадратного метра, и полученным возмещением, и (или) субсидии на возмещение части расходов на уплату процентов в размере не выше ключевой с</w:t>
      </w:r>
      <w:r w:rsidR="00A2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тавки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пользование займом или кредитом, </w:t>
      </w:r>
      <w:proofErr w:type="gramStart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полученными</w:t>
      </w:r>
      <w:proofErr w:type="gramEnd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валюте Российской Федерации и использованными на приобретение (строительство) жилых помещений. </w:t>
      </w:r>
      <w:proofErr w:type="gramStart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стоимость квадратного метра определяется как стоимость одного квадратного метра общей площади жилого помещения, определяемая по субъектам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инвентаризации объектов капитального строительства)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жилищно-коммунального хозяйства.</w:t>
      </w:r>
      <w:proofErr w:type="gramEnd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субсидии за счет средств Фонда может осуществляться не позднее окончания срока деятельности Фонда;</w:t>
      </w:r>
    </w:p>
    <w:p w:rsidR="00B606F5" w:rsidRDefault="00B606F5" w:rsidP="00B60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предоставление субсидий лицам, заключившим с органами местного самоуправления договоры о развитии застроенных территорий и (или) договоры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комплексном развитии территорий в соответствии с Градостроительным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кодексом Российской Федерации, на возмещение понесенных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обязательств по созданию либо приобретению, а также передаче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606F5" w:rsidRDefault="00B606F5" w:rsidP="00B60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Default="00B606F5" w:rsidP="00B60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Default="00B606F5" w:rsidP="00B60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государственную или муниципальную собственность благоустроенных жилых помещений для предоставления гражданам, переселяемым из аварийного жилищного фонда, расположенного на территории, в отношении которой принято решение о развитии, по уплате возмещения за изымаемые жилые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домах, признанных аварийными и подлежащими сносу или реконструкции и расположенных на территории, в отношении которой принято решение о развитии.</w:t>
      </w:r>
      <w:proofErr w:type="gramEnd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субсидия предоставляется по мере исполнения         указанными лицами данных обязательств и не может превышать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25 процентов нормативной стоимости переселения, рассчитанной исходя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общей площади жилых помещений, из которых осуществлено переселение граждан, и нормативной стоимости квадратного метра. В случае наличия в собственности гражданина нескольких жилых помещений, входящих в аварийный жилищный фонд, предоставление ему в связи с переселением  из таких жилых помещений субсидий, предусмотренных настоящей статьей, за счет средств Фонда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только одного жилого помещения. В отношении других жилых помещений, находящихся в собственности такого гражданина и включенных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региональную адресную программу по переселению граждан из аварийного жилищного фонда,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возмещение за изымаемые жилые помещения                            в соответствии со статьей 32 Жилищно</w:t>
      </w:r>
      <w:r w:rsidR="00493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3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6F5" w:rsidRPr="00B606F5" w:rsidRDefault="00B606F5" w:rsidP="00B606F5">
      <w:pPr>
        <w:widowControl w:val="0"/>
        <w:tabs>
          <w:tab w:val="left" w:pos="-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Постановление вступает в силу со дня его подписания и подлежит официальному опубликованию.</w:t>
      </w: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–</w:t>
      </w:r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                                                               </w:t>
      </w:r>
      <w:r w:rsidR="0012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</w:t>
      </w:r>
      <w:proofErr w:type="spellStart"/>
      <w:r w:rsidRPr="00B60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Паслер</w:t>
      </w:r>
      <w:proofErr w:type="spellEnd"/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6F5" w:rsidRPr="00B606F5" w:rsidRDefault="00B606F5" w:rsidP="00B606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0A1" w:rsidRPr="000E1B56" w:rsidRDefault="00AE70A1" w:rsidP="00AE70A1">
      <w:pPr>
        <w:tabs>
          <w:tab w:val="left" w:pos="-426"/>
        </w:tabs>
        <w:suppressAutoHyphens/>
        <w:overflowPunct w:val="0"/>
        <w:autoSpaceDE w:val="0"/>
        <w:spacing w:after="0" w:line="240" w:lineRule="auto"/>
        <w:ind w:right="-58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sectPr w:rsidR="00AE70A1" w:rsidRPr="000E1B56" w:rsidSect="00346962">
      <w:pgSz w:w="11905" w:h="16838"/>
      <w:pgMar w:top="284" w:right="680" w:bottom="851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74" w:rsidRDefault="00352874" w:rsidP="00A47F51">
      <w:pPr>
        <w:spacing w:after="0" w:line="240" w:lineRule="auto"/>
      </w:pPr>
      <w:r>
        <w:separator/>
      </w:r>
    </w:p>
  </w:endnote>
  <w:endnote w:type="continuationSeparator" w:id="0">
    <w:p w:rsidR="00352874" w:rsidRDefault="00352874" w:rsidP="00A4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74" w:rsidRDefault="00352874" w:rsidP="00A47F51">
      <w:pPr>
        <w:spacing w:after="0" w:line="240" w:lineRule="auto"/>
      </w:pPr>
      <w:r>
        <w:separator/>
      </w:r>
    </w:p>
  </w:footnote>
  <w:footnote w:type="continuationSeparator" w:id="0">
    <w:p w:rsidR="00352874" w:rsidRDefault="00352874" w:rsidP="00A4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2F1D"/>
    <w:multiLevelType w:val="hybridMultilevel"/>
    <w:tmpl w:val="FD9E1F26"/>
    <w:lvl w:ilvl="0" w:tplc="D59AF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25D763A"/>
    <w:multiLevelType w:val="hybridMultilevel"/>
    <w:tmpl w:val="7180BB50"/>
    <w:lvl w:ilvl="0" w:tplc="0F48B1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30"/>
    <w:rsid w:val="00007FE5"/>
    <w:rsid w:val="0001000B"/>
    <w:rsid w:val="0001125C"/>
    <w:rsid w:val="00024FAC"/>
    <w:rsid w:val="00032A3B"/>
    <w:rsid w:val="0003662D"/>
    <w:rsid w:val="0004147E"/>
    <w:rsid w:val="00046228"/>
    <w:rsid w:val="0005674E"/>
    <w:rsid w:val="00060EA5"/>
    <w:rsid w:val="00061265"/>
    <w:rsid w:val="000701D8"/>
    <w:rsid w:val="00072273"/>
    <w:rsid w:val="00074EE4"/>
    <w:rsid w:val="00075622"/>
    <w:rsid w:val="00076BA2"/>
    <w:rsid w:val="0007741C"/>
    <w:rsid w:val="00077A55"/>
    <w:rsid w:val="00082C5E"/>
    <w:rsid w:val="000901EB"/>
    <w:rsid w:val="00091A05"/>
    <w:rsid w:val="000A0B24"/>
    <w:rsid w:val="000A3D99"/>
    <w:rsid w:val="000B34B2"/>
    <w:rsid w:val="000C58C8"/>
    <w:rsid w:val="000D2A94"/>
    <w:rsid w:val="000D7E3D"/>
    <w:rsid w:val="000E13D6"/>
    <w:rsid w:val="000E1B56"/>
    <w:rsid w:val="000E4730"/>
    <w:rsid w:val="00112AF0"/>
    <w:rsid w:val="0012029E"/>
    <w:rsid w:val="00120BE1"/>
    <w:rsid w:val="00121140"/>
    <w:rsid w:val="00122394"/>
    <w:rsid w:val="0012485D"/>
    <w:rsid w:val="00125467"/>
    <w:rsid w:val="00127102"/>
    <w:rsid w:val="00132B39"/>
    <w:rsid w:val="00140497"/>
    <w:rsid w:val="001408EF"/>
    <w:rsid w:val="0016374E"/>
    <w:rsid w:val="0017041C"/>
    <w:rsid w:val="0017214A"/>
    <w:rsid w:val="0017413F"/>
    <w:rsid w:val="00185BEC"/>
    <w:rsid w:val="001864EE"/>
    <w:rsid w:val="00186850"/>
    <w:rsid w:val="00196007"/>
    <w:rsid w:val="0019625F"/>
    <w:rsid w:val="001A0AB7"/>
    <w:rsid w:val="001B30FC"/>
    <w:rsid w:val="001C46DB"/>
    <w:rsid w:val="001D14D4"/>
    <w:rsid w:val="001D3D6F"/>
    <w:rsid w:val="001E2EA7"/>
    <w:rsid w:val="001E61E0"/>
    <w:rsid w:val="001E6CF1"/>
    <w:rsid w:val="001E704C"/>
    <w:rsid w:val="001F58F4"/>
    <w:rsid w:val="0020499D"/>
    <w:rsid w:val="00211DD2"/>
    <w:rsid w:val="002129E9"/>
    <w:rsid w:val="00216642"/>
    <w:rsid w:val="0024009F"/>
    <w:rsid w:val="00242818"/>
    <w:rsid w:val="00243BC6"/>
    <w:rsid w:val="00246005"/>
    <w:rsid w:val="002559F2"/>
    <w:rsid w:val="00261227"/>
    <w:rsid w:val="002749D8"/>
    <w:rsid w:val="00274B7F"/>
    <w:rsid w:val="002908A5"/>
    <w:rsid w:val="00291462"/>
    <w:rsid w:val="00295458"/>
    <w:rsid w:val="002A12BA"/>
    <w:rsid w:val="002A1C26"/>
    <w:rsid w:val="002C37EB"/>
    <w:rsid w:val="002C645E"/>
    <w:rsid w:val="002D1F77"/>
    <w:rsid w:val="002E2E61"/>
    <w:rsid w:val="002E3222"/>
    <w:rsid w:val="00304B98"/>
    <w:rsid w:val="00337DF6"/>
    <w:rsid w:val="00341798"/>
    <w:rsid w:val="00343C1F"/>
    <w:rsid w:val="0034411F"/>
    <w:rsid w:val="00346962"/>
    <w:rsid w:val="00352874"/>
    <w:rsid w:val="003566E1"/>
    <w:rsid w:val="00361456"/>
    <w:rsid w:val="00371FC2"/>
    <w:rsid w:val="00377FA6"/>
    <w:rsid w:val="0038554C"/>
    <w:rsid w:val="003A2A4A"/>
    <w:rsid w:val="003A4408"/>
    <w:rsid w:val="003A7A87"/>
    <w:rsid w:val="003B2F74"/>
    <w:rsid w:val="003B4753"/>
    <w:rsid w:val="003C27FF"/>
    <w:rsid w:val="003C48E6"/>
    <w:rsid w:val="003D12F5"/>
    <w:rsid w:val="003E6E93"/>
    <w:rsid w:val="003F1821"/>
    <w:rsid w:val="00402449"/>
    <w:rsid w:val="00403837"/>
    <w:rsid w:val="00414890"/>
    <w:rsid w:val="004238EA"/>
    <w:rsid w:val="00433B30"/>
    <w:rsid w:val="00433EF3"/>
    <w:rsid w:val="00436531"/>
    <w:rsid w:val="00440153"/>
    <w:rsid w:val="00440ACD"/>
    <w:rsid w:val="00447F43"/>
    <w:rsid w:val="00451629"/>
    <w:rsid w:val="00452F19"/>
    <w:rsid w:val="00453F38"/>
    <w:rsid w:val="0045466A"/>
    <w:rsid w:val="00461005"/>
    <w:rsid w:val="004619AA"/>
    <w:rsid w:val="004679E1"/>
    <w:rsid w:val="004711B6"/>
    <w:rsid w:val="00473FAF"/>
    <w:rsid w:val="00475ACE"/>
    <w:rsid w:val="00482104"/>
    <w:rsid w:val="004838B2"/>
    <w:rsid w:val="0048405C"/>
    <w:rsid w:val="004844AE"/>
    <w:rsid w:val="00493ED2"/>
    <w:rsid w:val="004A03C8"/>
    <w:rsid w:val="004B46EB"/>
    <w:rsid w:val="004B76BA"/>
    <w:rsid w:val="004C4BF0"/>
    <w:rsid w:val="004E0369"/>
    <w:rsid w:val="004E5E56"/>
    <w:rsid w:val="004E7AD5"/>
    <w:rsid w:val="004F1067"/>
    <w:rsid w:val="004F19B0"/>
    <w:rsid w:val="004F4A38"/>
    <w:rsid w:val="00500A40"/>
    <w:rsid w:val="00514F38"/>
    <w:rsid w:val="005221C1"/>
    <w:rsid w:val="00523369"/>
    <w:rsid w:val="00524144"/>
    <w:rsid w:val="00527C12"/>
    <w:rsid w:val="005508C8"/>
    <w:rsid w:val="005554D7"/>
    <w:rsid w:val="00557BFD"/>
    <w:rsid w:val="00561C45"/>
    <w:rsid w:val="00572FAB"/>
    <w:rsid w:val="00573292"/>
    <w:rsid w:val="00574196"/>
    <w:rsid w:val="00574427"/>
    <w:rsid w:val="0057725E"/>
    <w:rsid w:val="00577E15"/>
    <w:rsid w:val="0058035B"/>
    <w:rsid w:val="00584880"/>
    <w:rsid w:val="005978B4"/>
    <w:rsid w:val="00597D5A"/>
    <w:rsid w:val="005A3C8A"/>
    <w:rsid w:val="005B33E6"/>
    <w:rsid w:val="005C4743"/>
    <w:rsid w:val="005C756B"/>
    <w:rsid w:val="005D2044"/>
    <w:rsid w:val="005D529F"/>
    <w:rsid w:val="005E2F41"/>
    <w:rsid w:val="005E3CD9"/>
    <w:rsid w:val="005E442E"/>
    <w:rsid w:val="00611397"/>
    <w:rsid w:val="00615CB3"/>
    <w:rsid w:val="00624FCD"/>
    <w:rsid w:val="006368ED"/>
    <w:rsid w:val="006428BD"/>
    <w:rsid w:val="00645928"/>
    <w:rsid w:val="00657742"/>
    <w:rsid w:val="00665500"/>
    <w:rsid w:val="006702D9"/>
    <w:rsid w:val="00680EAF"/>
    <w:rsid w:val="00687554"/>
    <w:rsid w:val="00697879"/>
    <w:rsid w:val="006A4C22"/>
    <w:rsid w:val="006D0BA3"/>
    <w:rsid w:val="006D5C50"/>
    <w:rsid w:val="007072AE"/>
    <w:rsid w:val="00725ADF"/>
    <w:rsid w:val="0074552A"/>
    <w:rsid w:val="0075115E"/>
    <w:rsid w:val="0076273D"/>
    <w:rsid w:val="00763025"/>
    <w:rsid w:val="0077161D"/>
    <w:rsid w:val="00772A30"/>
    <w:rsid w:val="007856B5"/>
    <w:rsid w:val="007A07A0"/>
    <w:rsid w:val="007A488C"/>
    <w:rsid w:val="007B0B97"/>
    <w:rsid w:val="007B3AA6"/>
    <w:rsid w:val="007B5130"/>
    <w:rsid w:val="007C0C2A"/>
    <w:rsid w:val="007D3B25"/>
    <w:rsid w:val="007E0A54"/>
    <w:rsid w:val="007E256F"/>
    <w:rsid w:val="007E44AD"/>
    <w:rsid w:val="007E6AA6"/>
    <w:rsid w:val="007E7F5D"/>
    <w:rsid w:val="007F1AC8"/>
    <w:rsid w:val="007F267A"/>
    <w:rsid w:val="007F2A96"/>
    <w:rsid w:val="007F70D6"/>
    <w:rsid w:val="00804406"/>
    <w:rsid w:val="00804D3E"/>
    <w:rsid w:val="00814A86"/>
    <w:rsid w:val="008215D9"/>
    <w:rsid w:val="0082521E"/>
    <w:rsid w:val="0083288C"/>
    <w:rsid w:val="00836364"/>
    <w:rsid w:val="00837B6E"/>
    <w:rsid w:val="00851702"/>
    <w:rsid w:val="00861F95"/>
    <w:rsid w:val="00863956"/>
    <w:rsid w:val="00864E13"/>
    <w:rsid w:val="00874151"/>
    <w:rsid w:val="008944ED"/>
    <w:rsid w:val="008A095D"/>
    <w:rsid w:val="008A150E"/>
    <w:rsid w:val="008A5C2B"/>
    <w:rsid w:val="008B3321"/>
    <w:rsid w:val="008B68C6"/>
    <w:rsid w:val="008C72DB"/>
    <w:rsid w:val="008D7695"/>
    <w:rsid w:val="008E4882"/>
    <w:rsid w:val="008F02F2"/>
    <w:rsid w:val="008F7DB3"/>
    <w:rsid w:val="00901711"/>
    <w:rsid w:val="009109E3"/>
    <w:rsid w:val="0091329E"/>
    <w:rsid w:val="009211D4"/>
    <w:rsid w:val="00922CB7"/>
    <w:rsid w:val="00925C3E"/>
    <w:rsid w:val="00926CFD"/>
    <w:rsid w:val="009340FE"/>
    <w:rsid w:val="009554B8"/>
    <w:rsid w:val="0097145D"/>
    <w:rsid w:val="00977288"/>
    <w:rsid w:val="00987D22"/>
    <w:rsid w:val="00996D52"/>
    <w:rsid w:val="009A7924"/>
    <w:rsid w:val="009B3907"/>
    <w:rsid w:val="009C0CBB"/>
    <w:rsid w:val="009D3560"/>
    <w:rsid w:val="009D5B63"/>
    <w:rsid w:val="009E7899"/>
    <w:rsid w:val="009F2405"/>
    <w:rsid w:val="009F4350"/>
    <w:rsid w:val="009F5394"/>
    <w:rsid w:val="009F7786"/>
    <w:rsid w:val="00A0233F"/>
    <w:rsid w:val="00A147CA"/>
    <w:rsid w:val="00A22B3A"/>
    <w:rsid w:val="00A27F99"/>
    <w:rsid w:val="00A322FA"/>
    <w:rsid w:val="00A33421"/>
    <w:rsid w:val="00A34342"/>
    <w:rsid w:val="00A4085F"/>
    <w:rsid w:val="00A409F0"/>
    <w:rsid w:val="00A466CC"/>
    <w:rsid w:val="00A47F51"/>
    <w:rsid w:val="00A70E24"/>
    <w:rsid w:val="00A71143"/>
    <w:rsid w:val="00A71CE3"/>
    <w:rsid w:val="00AB38FA"/>
    <w:rsid w:val="00AC159B"/>
    <w:rsid w:val="00AC3B1E"/>
    <w:rsid w:val="00AD1C1E"/>
    <w:rsid w:val="00AE70A1"/>
    <w:rsid w:val="00AF20BC"/>
    <w:rsid w:val="00AF3896"/>
    <w:rsid w:val="00AF3CC9"/>
    <w:rsid w:val="00AF3EAF"/>
    <w:rsid w:val="00B1256E"/>
    <w:rsid w:val="00B1585F"/>
    <w:rsid w:val="00B15905"/>
    <w:rsid w:val="00B2178B"/>
    <w:rsid w:val="00B2425D"/>
    <w:rsid w:val="00B314B4"/>
    <w:rsid w:val="00B543E1"/>
    <w:rsid w:val="00B560EF"/>
    <w:rsid w:val="00B57485"/>
    <w:rsid w:val="00B606F5"/>
    <w:rsid w:val="00B65457"/>
    <w:rsid w:val="00B6735E"/>
    <w:rsid w:val="00B72EC9"/>
    <w:rsid w:val="00B7395C"/>
    <w:rsid w:val="00B804FB"/>
    <w:rsid w:val="00B84554"/>
    <w:rsid w:val="00B85323"/>
    <w:rsid w:val="00B86E82"/>
    <w:rsid w:val="00B87B48"/>
    <w:rsid w:val="00B95B0E"/>
    <w:rsid w:val="00BA294B"/>
    <w:rsid w:val="00BA3616"/>
    <w:rsid w:val="00BA37AD"/>
    <w:rsid w:val="00BB0A71"/>
    <w:rsid w:val="00BB5064"/>
    <w:rsid w:val="00BC6D64"/>
    <w:rsid w:val="00BD29C5"/>
    <w:rsid w:val="00BD4543"/>
    <w:rsid w:val="00BE04A2"/>
    <w:rsid w:val="00BE77EB"/>
    <w:rsid w:val="00BF5446"/>
    <w:rsid w:val="00BF7572"/>
    <w:rsid w:val="00C225B1"/>
    <w:rsid w:val="00C2459B"/>
    <w:rsid w:val="00C369BF"/>
    <w:rsid w:val="00C5058F"/>
    <w:rsid w:val="00C54E83"/>
    <w:rsid w:val="00C6152E"/>
    <w:rsid w:val="00C652A0"/>
    <w:rsid w:val="00C67979"/>
    <w:rsid w:val="00C752C9"/>
    <w:rsid w:val="00C80C81"/>
    <w:rsid w:val="00C83563"/>
    <w:rsid w:val="00C8593E"/>
    <w:rsid w:val="00C9584A"/>
    <w:rsid w:val="00C97D6F"/>
    <w:rsid w:val="00CA295B"/>
    <w:rsid w:val="00CB0BBD"/>
    <w:rsid w:val="00CB6165"/>
    <w:rsid w:val="00CB6ED6"/>
    <w:rsid w:val="00CD743B"/>
    <w:rsid w:val="00CF4350"/>
    <w:rsid w:val="00CF4DC9"/>
    <w:rsid w:val="00CF69E4"/>
    <w:rsid w:val="00D0683A"/>
    <w:rsid w:val="00D100DC"/>
    <w:rsid w:val="00D14F01"/>
    <w:rsid w:val="00D17AFE"/>
    <w:rsid w:val="00D23EC2"/>
    <w:rsid w:val="00D26D51"/>
    <w:rsid w:val="00D322B7"/>
    <w:rsid w:val="00D33174"/>
    <w:rsid w:val="00D34A97"/>
    <w:rsid w:val="00D614E5"/>
    <w:rsid w:val="00D707EB"/>
    <w:rsid w:val="00D7449B"/>
    <w:rsid w:val="00D9318E"/>
    <w:rsid w:val="00DA1F69"/>
    <w:rsid w:val="00DA5700"/>
    <w:rsid w:val="00DB129D"/>
    <w:rsid w:val="00DB582B"/>
    <w:rsid w:val="00DD30B7"/>
    <w:rsid w:val="00DD543F"/>
    <w:rsid w:val="00DD643F"/>
    <w:rsid w:val="00DD6700"/>
    <w:rsid w:val="00DE4862"/>
    <w:rsid w:val="00E02B96"/>
    <w:rsid w:val="00E07633"/>
    <w:rsid w:val="00E2016C"/>
    <w:rsid w:val="00E275E8"/>
    <w:rsid w:val="00E2780C"/>
    <w:rsid w:val="00E4727C"/>
    <w:rsid w:val="00E52AD6"/>
    <w:rsid w:val="00E5363A"/>
    <w:rsid w:val="00E740DA"/>
    <w:rsid w:val="00E8281A"/>
    <w:rsid w:val="00E91D78"/>
    <w:rsid w:val="00EB21B7"/>
    <w:rsid w:val="00EC55D0"/>
    <w:rsid w:val="00F0478A"/>
    <w:rsid w:val="00F1346E"/>
    <w:rsid w:val="00F242CA"/>
    <w:rsid w:val="00F303A2"/>
    <w:rsid w:val="00F46E8E"/>
    <w:rsid w:val="00F472BC"/>
    <w:rsid w:val="00F50948"/>
    <w:rsid w:val="00F51662"/>
    <w:rsid w:val="00F63B8F"/>
    <w:rsid w:val="00F70D37"/>
    <w:rsid w:val="00F71C22"/>
    <w:rsid w:val="00F730DA"/>
    <w:rsid w:val="00F83C7E"/>
    <w:rsid w:val="00F847CB"/>
    <w:rsid w:val="00F93DE4"/>
    <w:rsid w:val="00F96DCE"/>
    <w:rsid w:val="00FA3D15"/>
    <w:rsid w:val="00FA70B3"/>
    <w:rsid w:val="00FA745B"/>
    <w:rsid w:val="00FA7D69"/>
    <w:rsid w:val="00FA7E49"/>
    <w:rsid w:val="00FA7F00"/>
    <w:rsid w:val="00FC2772"/>
    <w:rsid w:val="00FC7C1D"/>
    <w:rsid w:val="00FD0EBE"/>
    <w:rsid w:val="00FD3C59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466A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after="0" w:line="240" w:lineRule="auto"/>
      <w:ind w:right="-8" w:firstLine="1843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2A3B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F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47F51"/>
  </w:style>
  <w:style w:type="paragraph" w:styleId="a9">
    <w:name w:val="footer"/>
    <w:basedOn w:val="a"/>
    <w:link w:val="aa"/>
    <w:uiPriority w:val="99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F51"/>
  </w:style>
  <w:style w:type="table" w:customStyle="1" w:styleId="3">
    <w:name w:val="Сетка таблицы3"/>
    <w:basedOn w:val="a1"/>
    <w:next w:val="a5"/>
    <w:uiPriority w:val="59"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BD2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B1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125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uiPriority w:val="99"/>
    <w:rsid w:val="0045466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C67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466A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spacing w:after="0" w:line="240" w:lineRule="auto"/>
      <w:ind w:right="-8" w:firstLine="1843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B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2A3B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F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47F51"/>
  </w:style>
  <w:style w:type="paragraph" w:styleId="a9">
    <w:name w:val="footer"/>
    <w:basedOn w:val="a"/>
    <w:link w:val="aa"/>
    <w:uiPriority w:val="99"/>
    <w:unhideWhenUsed/>
    <w:rsid w:val="00A4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F51"/>
  </w:style>
  <w:style w:type="table" w:customStyle="1" w:styleId="3">
    <w:name w:val="Сетка таблицы3"/>
    <w:basedOn w:val="a1"/>
    <w:next w:val="a5"/>
    <w:uiPriority w:val="59"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BD2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B1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125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uiPriority w:val="99"/>
    <w:rsid w:val="0045466A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C67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A353B-5CE1-42F1-A17A-FA1A684E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azf</dc:creator>
  <cp:lastModifiedBy>Никифорова Наталья Павловна</cp:lastModifiedBy>
  <cp:revision>2</cp:revision>
  <cp:lastPrinted>2020-07-14T06:39:00Z</cp:lastPrinted>
  <dcterms:created xsi:type="dcterms:W3CDTF">2020-07-14T09:25:00Z</dcterms:created>
  <dcterms:modified xsi:type="dcterms:W3CDTF">2020-07-14T09:25:00Z</dcterms:modified>
</cp:coreProperties>
</file>