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blPrEx/>
        <w:trPr>
          <w:trHeight w:val="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bookmarkStart w:id="0" w:name="JR_PAGE_ANCHOR_0_1"/>
            <w:r/>
            <w:bookmarkEnd w:id="0"/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8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Лист согласования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Документ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33485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68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Заголовок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заседания управляющего совета государственной программы «Развитие транспортной системы Оренбургской области»</w:t>
              <w:br/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68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Подпись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Плешаков А.М., Заместитель министра, Министерство строительства‚ жилищно-коммунального‚ дорожного хозяйства и транспорта Оренбургской области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68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Исполнитель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Бондарчук А.Ю., Консультант</w:t>
              <w:br/>
              <w:t xml:space="preserve">Штерн С.В., Начальник отдела</w:t>
              <w:br/>
              <w:t xml:space="preserve">Бровиков В.А., Начальник отдела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Инициатор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4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Паслер Д.В., временно исполняющий обязанности Губернатора Оренбургской области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31.03.2025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28.03.2025 11:55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7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2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22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20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Комментарий инициатора: 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6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8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74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Арапов В.Н.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11:57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74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Можаев Ю.И.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12:00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Arial" w:hAnsi="Arial" w:eastAsia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sz w:val="16"/>
              </w:rPr>
              <w:t xml:space="preserve">Качан А.О.</w:t>
            </w:r>
            <w:r/>
          </w:p>
          <w:p>
            <w:pPr>
              <w:pStyle w:val="618"/>
              <w:jc w:val="center"/>
            </w:pPr>
            <w:r/>
            <w:r/>
          </w:p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  <w:highlight w:val="none"/>
              </w:rPr>
              <w:t xml:space="preserve">И.о. Чижкова В.А.</w:t>
            </w:r>
            <w:r>
              <w:rPr>
                <w:rFonts w:ascii="Arial" w:hAnsi="Arial" w:eastAsia="Arial" w:cs="Arial"/>
                <w:sz w:val="16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ГУ "Главное управление дорожного хозяйства Оренбургской области"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12:05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1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3268805" name="Picture"/>
                              <pic:cNvPicPr/>
                              <pic:nvPr/>
                            </pic:nvPicPr>
                            <pic:blipFill>
                              <a:blip r:embed="rId8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Царева М.В.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образования Оренбургской области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 образования Оренбургской области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28.03.2025 12:40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before="0" w:after="0" w:line="240" w:lineRule="auto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2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6778180" name="Picture"/>
                              <pic:cNvPicPr/>
                              <pic:nvPr/>
                            </pic:nvPicPr>
                            <pic:blipFill>
                              <a:blip r:embed="rId9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18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4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600" w:hRule="exact"/>
        </w:trPr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</w:tbl>
    <w:sectPr>
      <w:footnotePr/>
      <w:endnotePr/>
      <w:type w:val="nextPage"/>
      <w:pgSz w:w="11900" w:h="16840" w:orient="portrait"/>
      <w:pgMar w:top="1120" w:right="840" w:bottom="760" w:left="140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Serif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617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618">
    <w:name w:val="paddingStyle"/>
    <w:qFormat/>
    <w:rPr>
      <w:rFonts w:ascii="SansSerif" w:hAnsi="SansSerif" w:eastAsia="SansSerif" w:cs="SansSerif"/>
      <w:color w:val="000000"/>
      <w:sz w:val="20"/>
    </w:rPr>
  </w:style>
  <w:style w:type="character" w:styleId="2109" w:default="1">
    <w:name w:val="Default Paragraph Font"/>
    <w:uiPriority w:val="1"/>
    <w:semiHidden/>
    <w:unhideWhenUsed/>
  </w:style>
  <w:style w:type="numbering" w:styleId="2110" w:default="1">
    <w:name w:val="No List"/>
    <w:uiPriority w:val="99"/>
    <w:semiHidden/>
    <w:unhideWhenUsed/>
  </w:style>
  <w:style w:type="paragraph" w:styleId="2111" w:default="1">
    <w:name w:val="Normal"/>
    <w:qFormat/>
  </w:style>
  <w:style w:type="table" w:styleId="21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ayub</cp:lastModifiedBy>
  <cp:revision>1</cp:revision>
  <dcterms:modified xsi:type="dcterms:W3CDTF">2025-03-28T07:45:28Z</dcterms:modified>
</cp:coreProperties>
</file>