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right="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Протоколу заседания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управляющего совета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к государственной программе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Оренбургской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 28.03.2025 № 07/158-АМП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Значения п</w:t>
      </w:r>
      <w:r>
        <w:rPr>
          <w:sz w:val="28"/>
          <w:szCs w:val="28"/>
        </w:rPr>
        <w:t xml:space="preserve">оказател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государственной программы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6517" w:type="dxa"/>
        <w:jc w:val="center"/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07"/>
        <w:gridCol w:w="2752"/>
        <w:gridCol w:w="1134"/>
        <w:gridCol w:w="811"/>
        <w:gridCol w:w="851"/>
        <w:gridCol w:w="708"/>
        <w:gridCol w:w="832"/>
        <w:gridCol w:w="709"/>
        <w:gridCol w:w="567"/>
        <w:gridCol w:w="845"/>
        <w:gridCol w:w="567"/>
        <w:gridCol w:w="733"/>
        <w:gridCol w:w="1232"/>
        <w:gridCol w:w="1867"/>
        <w:gridCol w:w="1398"/>
        <w:gridCol w:w="1104"/>
      </w:tblGrid>
      <w:tr>
        <w:tblPrEx/>
        <w:trPr>
          <w:jc w:val="center"/>
          <w:trHeight w:val="24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40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№ 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п/п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75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  <w:vertAlign w:val="superscript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Наименование показателя</w:t>
            </w:r>
            <w:r>
              <w:rPr>
                <w:b/>
                <w:color w:val="22272f"/>
                <w:highlight w:val="white"/>
                <w:vertAlign w:val="superscript"/>
              </w:rPr>
            </w:r>
            <w:r>
              <w:rPr>
                <w:b/>
                <w:color w:val="22272f"/>
                <w:highlight w:val="white"/>
                <w:vertAlign w:val="superscript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Единица измерения</w:t>
            </w:r>
            <w:r>
              <w:rPr>
                <w:color w:val="22272f"/>
                <w:highlight w:val="white"/>
                <w:lang w:eastAsia="ru-RU"/>
              </w:rPr>
              <w:t xml:space="preserve"> показателя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1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Базовое значение</w:t>
            </w:r>
            <w:r>
              <w:rPr>
                <w:color w:val="22272f"/>
                <w:highlight w:val="white"/>
                <w:lang w:eastAsia="ru-RU"/>
              </w:rPr>
              <w:t xml:space="preserve"> показателя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gridSpan w:val="8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581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Значения показателей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23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Ответст</w:t>
            </w:r>
            <w:r>
              <w:rPr>
                <w:color w:val="22272f"/>
                <w:highlight w:val="white"/>
                <w:lang w:eastAsia="ru-RU"/>
              </w:rPr>
              <w:t xml:space="preserve">-венный за достижение показателя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86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Связь с показателями национальных целей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39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Информа-ционная</w:t>
            </w:r>
            <w:r>
              <w:rPr>
                <w:color w:val="22272f"/>
                <w:highlight w:val="white"/>
                <w:lang w:eastAsia="ru-RU"/>
              </w:rPr>
              <w:t xml:space="preserve"> система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Связь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 </w:t>
            </w:r>
            <w:r>
              <w:rPr>
                <w:highlight w:val="white"/>
                <w:lang w:eastAsia="ru-RU"/>
              </w:rPr>
              <w:t xml:space="preserve">иными государственными программами Оренбургской области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4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lang w:eastAsia="ru-RU"/>
              </w:rPr>
            </w:pP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75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22272f"/>
                <w:lang w:eastAsia="ru-RU"/>
              </w:rPr>
            </w:pP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22272f"/>
                <w:lang w:eastAsia="ru-RU"/>
              </w:rPr>
            </w:pP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11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22272f"/>
                <w:lang w:eastAsia="ru-RU"/>
              </w:rPr>
            </w:pP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2023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год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2024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год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3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2025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год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2026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год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2027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год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4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2028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год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2029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год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3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2030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год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23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22272f"/>
                <w:lang w:eastAsia="ru-RU"/>
              </w:rPr>
            </w:pP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</w:tcBorders>
            <w:tcW w:w="186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22272f"/>
                <w:lang w:eastAsia="ru-RU"/>
              </w:rPr>
            </w:pP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39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22272f"/>
                <w:lang w:eastAsia="ru-RU"/>
              </w:rPr>
            </w:pP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110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22272f"/>
                <w:lang w:eastAsia="ru-RU"/>
              </w:rPr>
            </w:pP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</w:p>
        </w:tc>
      </w:tr>
    </w:tbl>
    <w:p>
      <w:pPr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W w:w="16569" w:type="dxa"/>
        <w:jc w:val="center"/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5"/>
        <w:gridCol w:w="2708"/>
        <w:gridCol w:w="1187"/>
        <w:gridCol w:w="791"/>
        <w:gridCol w:w="868"/>
        <w:gridCol w:w="691"/>
        <w:gridCol w:w="851"/>
        <w:gridCol w:w="709"/>
        <w:gridCol w:w="567"/>
        <w:gridCol w:w="850"/>
        <w:gridCol w:w="567"/>
        <w:gridCol w:w="709"/>
        <w:gridCol w:w="1259"/>
        <w:gridCol w:w="1859"/>
        <w:gridCol w:w="1394"/>
        <w:gridCol w:w="1134"/>
      </w:tblGrid>
      <w:tr>
        <w:tblPrEx/>
        <w:trPr>
          <w:jc w:val="center"/>
          <w:tblHeader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3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9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4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6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5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6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7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8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9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10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11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12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val="en-US" w:eastAsia="ru-RU"/>
              </w:rPr>
              <w:t xml:space="preserve">13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14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39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15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16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6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56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000000"/>
                <w:spacing w:val="-2"/>
                <w:sz w:val="24"/>
                <w:szCs w:val="22"/>
                <w:highlight w:val="white"/>
                <w:lang w:eastAsia="ru-RU"/>
              </w:rPr>
              <w:t xml:space="preserve">Развитие современной и эффективной инфраструктуры автомобильных дорог общего пользования региональн</w:t>
            </w:r>
            <w:r>
              <w:rPr>
                <w:color w:val="000000"/>
                <w:spacing w:val="-2"/>
                <w:sz w:val="24"/>
                <w:szCs w:val="22"/>
                <w:highlight w:val="white"/>
                <w:lang w:eastAsia="ru-RU"/>
              </w:rPr>
              <w:t xml:space="preserve">ого и межмуниципального значения, обеспечивающей благоприятные условия для развития экономики и социальной сферы Оренбургской области и дальнейшее развитие устойчиво функционирующей и доступной для всех единой системы общественного пассажирского транспорта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1.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708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на 31 декабря отчетного года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color w:val="000000"/>
                <w:spacing w:val="-2"/>
                <w:sz w:val="24"/>
                <w:highlight w:val="white"/>
              </w:rPr>
            </w:pPr>
            <w:r>
              <w:rPr>
                <w:color w:val="000000"/>
                <w:spacing w:val="-2"/>
                <w:sz w:val="24"/>
                <w:highlight w:val="white"/>
              </w:rPr>
            </w:r>
            <w:r>
              <w:rPr>
                <w:color w:val="000000"/>
                <w:spacing w:val="-2"/>
                <w:sz w:val="24"/>
                <w:highlight w:val="white"/>
              </w:rPr>
            </w:r>
            <w:r>
              <w:rPr>
                <w:color w:val="000000"/>
                <w:spacing w:val="-2"/>
                <w:sz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9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47,7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47,7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48,</w:t>
            </w: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  <w:t xml:space="preserve">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50,</w:t>
            </w: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  <w:t xml:space="preserve">1,3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52,0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министерство строительства, жилищно-</w:t>
            </w:r>
            <w:r>
              <w:rPr>
                <w:highlight w:val="white"/>
                <w:lang w:eastAsia="ru-RU"/>
              </w:rPr>
              <w:t xml:space="preserve">коммуналь</w:t>
            </w:r>
            <w:r>
              <w:rPr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  <w:lang w:eastAsia="ru-RU"/>
              </w:rPr>
              <w:t xml:space="preserve">ного</w:t>
            </w:r>
            <w:r>
              <w:rPr>
                <w:highlight w:val="white"/>
                <w:lang w:eastAsia="ru-RU"/>
              </w:rPr>
              <w:t xml:space="preserve">, дорожного хозяйства и транспорта Оренбургской области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(далее – </w:t>
            </w: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  <w:lang w:eastAsia="ru-RU"/>
              </w:rPr>
              <w:t xml:space="preserve">)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708" w:type="dxa"/>
            <w:textDirection w:val="lrTb"/>
            <w:noWrap w:val="false"/>
          </w:tcPr>
          <w:p>
            <w:pPr>
              <w:spacing w:line="230" w:lineRule="auto"/>
              <w:rPr>
                <w:color w:val="000000"/>
                <w:spacing w:val="-2"/>
                <w:highlight w:val="white"/>
              </w:rPr>
            </w:pPr>
            <w:r>
              <w:rPr>
                <w:color w:val="000000"/>
                <w:spacing w:val="-2"/>
                <w:highlight w:val="white"/>
              </w:rPr>
              <w:t xml:space="preserve">Доля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  <w:r>
              <w:rPr>
                <w:color w:val="000000"/>
                <w:spacing w:val="-2"/>
                <w:highlight w:val="white"/>
              </w:rPr>
            </w:r>
            <w:r>
              <w:rPr>
                <w:color w:val="000000"/>
                <w:spacing w:val="-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9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39,5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41,0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42,3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42,9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43,6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МСЖКДХиТ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  <w:trHeight w:val="634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3.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708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9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55,6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56,3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57,0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57,7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58,5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МСЖКДХиТ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4.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708" w:type="dxa"/>
            <w:textDirection w:val="lrTb"/>
            <w:noWrap w:val="false"/>
          </w:tcPr>
          <w:p>
            <w:pPr>
              <w:spacing w:line="230" w:lineRule="auto"/>
              <w:rPr>
                <w:color w:val="000000"/>
                <w:spacing w:val="-2"/>
                <w:sz w:val="24"/>
                <w:highlight w:val="white"/>
              </w:rPr>
            </w:pPr>
            <w:r>
              <w:rPr>
                <w:highlight w:val="white"/>
              </w:rPr>
              <w:t xml:space="preserve">Транспортная подвижность населения</w:t>
            </w:r>
            <w:r>
              <w:rPr>
                <w:color w:val="000000"/>
                <w:spacing w:val="-2"/>
                <w:sz w:val="24"/>
                <w:highlight w:val="white"/>
              </w:rPr>
            </w:r>
            <w:r>
              <w:rPr>
                <w:color w:val="000000"/>
                <w:spacing w:val="-2"/>
                <w:sz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тыс. пассажиров-километров на 1 жителя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9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0,765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6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0,765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0,</w:t>
            </w:r>
            <w:r>
              <w:rPr>
                <w:color w:val="22272f"/>
                <w:highlight w:val="white"/>
                <w:lang w:eastAsia="ru-RU"/>
              </w:rPr>
              <w:t xml:space="preserve">8</w:t>
            </w:r>
            <w:r>
              <w:rPr>
                <w:color w:val="22272f"/>
                <w:highlight w:val="white"/>
                <w:lang w:eastAsia="ru-RU"/>
              </w:rPr>
              <w:t xml:space="preserve">65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0,</w:t>
            </w:r>
            <w:r>
              <w:rPr>
                <w:color w:val="22272f"/>
                <w:highlight w:val="white"/>
                <w:lang w:eastAsia="ru-RU"/>
              </w:rPr>
              <w:t xml:space="preserve">8</w:t>
            </w:r>
            <w:r>
              <w:rPr>
                <w:color w:val="22272f"/>
                <w:highlight w:val="white"/>
                <w:lang w:eastAsia="ru-RU"/>
              </w:rPr>
              <w:t xml:space="preserve">65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0,</w:t>
            </w:r>
            <w:r>
              <w:rPr>
                <w:color w:val="22272f"/>
                <w:highlight w:val="white"/>
                <w:lang w:eastAsia="ru-RU"/>
              </w:rPr>
              <w:t xml:space="preserve">8</w:t>
            </w:r>
            <w:r>
              <w:rPr>
                <w:color w:val="22272f"/>
                <w:highlight w:val="white"/>
                <w:lang w:eastAsia="ru-RU"/>
              </w:rPr>
              <w:t xml:space="preserve">65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0,</w:t>
            </w:r>
            <w:r>
              <w:rPr>
                <w:color w:val="22272f"/>
                <w:highlight w:val="white"/>
                <w:lang w:eastAsia="ru-RU"/>
              </w:rPr>
              <w:t xml:space="preserve">8</w:t>
            </w:r>
            <w:r>
              <w:rPr>
                <w:color w:val="22272f"/>
                <w:highlight w:val="white"/>
                <w:lang w:eastAsia="ru-RU"/>
              </w:rPr>
              <w:t xml:space="preserve">65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0,</w:t>
            </w:r>
            <w:r>
              <w:rPr>
                <w:color w:val="22272f"/>
                <w:highlight w:val="white"/>
                <w:lang w:eastAsia="ru-RU"/>
              </w:rPr>
              <w:t xml:space="preserve">8</w:t>
            </w:r>
            <w:r>
              <w:rPr>
                <w:color w:val="22272f"/>
                <w:highlight w:val="white"/>
                <w:lang w:eastAsia="ru-RU"/>
              </w:rPr>
              <w:t xml:space="preserve">65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0,</w:t>
            </w:r>
            <w:r>
              <w:rPr>
                <w:color w:val="22272f"/>
                <w:highlight w:val="white"/>
                <w:lang w:eastAsia="ru-RU"/>
              </w:rPr>
              <w:t xml:space="preserve">8</w:t>
            </w:r>
            <w:r>
              <w:rPr>
                <w:color w:val="22272f"/>
                <w:highlight w:val="white"/>
                <w:lang w:eastAsia="ru-RU"/>
              </w:rPr>
              <w:t xml:space="preserve">65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0,</w:t>
            </w:r>
            <w:r>
              <w:rPr>
                <w:color w:val="22272f"/>
                <w:highlight w:val="white"/>
                <w:lang w:eastAsia="ru-RU"/>
              </w:rPr>
              <w:t xml:space="preserve">8</w:t>
            </w:r>
            <w:r>
              <w:rPr>
                <w:color w:val="22272f"/>
                <w:highlight w:val="white"/>
                <w:lang w:eastAsia="ru-RU"/>
              </w:rPr>
              <w:t xml:space="preserve">65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МСЖКДХиТ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  <w:trHeight w:val="237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5.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708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автомобильных дорог регионального и межмуниципального значения, соответствующих нормативным требованиям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36,56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6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38,4965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75" w:leader="none"/>
              </w:tabs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40,1843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МСЖКДХиТ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государст</w:t>
            </w:r>
            <w:r>
              <w:rPr>
                <w:color w:val="22272f"/>
                <w:highlight w:val="white"/>
                <w:lang w:eastAsia="ru-RU"/>
              </w:rPr>
              <w:t xml:space="preserve">-венная </w:t>
            </w:r>
            <w:r>
              <w:rPr>
                <w:color w:val="22272f"/>
                <w:highlight w:val="white"/>
                <w:lang w:eastAsia="ru-RU"/>
              </w:rPr>
              <w:t xml:space="preserve">интегри-рованная</w:t>
            </w:r>
            <w:r>
              <w:rPr>
                <w:color w:val="22272f"/>
                <w:highlight w:val="white"/>
                <w:lang w:eastAsia="ru-RU"/>
              </w:rPr>
              <w:t xml:space="preserve"> </w:t>
            </w:r>
            <w:r>
              <w:rPr>
                <w:color w:val="22272f"/>
                <w:highlight w:val="white"/>
                <w:lang w:eastAsia="ru-RU"/>
              </w:rPr>
              <w:t xml:space="preserve">информа-ционная</w:t>
            </w:r>
            <w:r>
              <w:rPr>
                <w:color w:val="22272f"/>
                <w:highlight w:val="white"/>
                <w:lang w:eastAsia="ru-RU"/>
              </w:rPr>
              <w:t xml:space="preserve"> система «Электронный бюджет» (далее – ГИИС ЭБ)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  <w:trHeight w:val="237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6.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708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автомобильных дорог регионального и межмуниципального значения, соответствующих нормативным требованиям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40,43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6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75" w:leader="none"/>
              </w:tabs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41,00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41,7009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42,8378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43,9746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45,0746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46,1746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МСЖКДХиТ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Увеличение к 2030 году доли соответствующих нормативным требованиям автомобильных дор</w:t>
            </w:r>
            <w:r>
              <w:rPr>
                <w:highlight w:val="white"/>
              </w:rPr>
              <w:t xml:space="preserve">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государст</w:t>
            </w:r>
            <w:r>
              <w:rPr>
                <w:color w:val="22272f"/>
                <w:highlight w:val="white"/>
                <w:lang w:eastAsia="ru-RU"/>
              </w:rPr>
              <w:t xml:space="preserve">-венная </w:t>
            </w:r>
            <w:r>
              <w:rPr>
                <w:color w:val="22272f"/>
                <w:highlight w:val="white"/>
                <w:lang w:eastAsia="ru-RU"/>
              </w:rPr>
              <w:t xml:space="preserve">интегри-рованная</w:t>
            </w:r>
            <w:r>
              <w:rPr>
                <w:color w:val="22272f"/>
                <w:highlight w:val="white"/>
                <w:lang w:eastAsia="ru-RU"/>
              </w:rPr>
              <w:t xml:space="preserve"> </w:t>
            </w:r>
            <w:r>
              <w:rPr>
                <w:color w:val="22272f"/>
                <w:highlight w:val="white"/>
                <w:lang w:eastAsia="ru-RU"/>
              </w:rPr>
              <w:t xml:space="preserve">информа-ционная</w:t>
            </w:r>
            <w:r>
              <w:rPr>
                <w:color w:val="22272f"/>
                <w:highlight w:val="white"/>
                <w:lang w:eastAsia="ru-RU"/>
              </w:rPr>
              <w:t xml:space="preserve"> система «Электронный бюджет» (далее – ГИИС ЭБ)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  <w:trHeight w:val="74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7</w:t>
            </w:r>
            <w:r>
              <w:rPr>
                <w:color w:val="000000"/>
                <w:highlight w:val="white"/>
                <w:lang w:eastAsia="ru-RU"/>
              </w:rPr>
              <w:t xml:space="preserve">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auto" w:sz="4" w:space="0"/>
              <w:right w:val="single" w:color="000000" w:sz="5" w:space="0"/>
            </w:tcBorders>
            <w:tcW w:w="2708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дорожной сети городских агломераций, находящаяся в нормативном состоянии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72,32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6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78,8501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85,0824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МСЖКДХиТ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ГИИС ЭБ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  <w:trHeight w:val="74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</w:t>
            </w:r>
            <w:r>
              <w:rPr>
                <w:color w:val="000000"/>
                <w:highlight w:val="white"/>
                <w:lang w:eastAsia="ru-RU"/>
              </w:rPr>
              <w:t xml:space="preserve">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8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отечественного оборудования (товаров, работ, услуг) в общем объеме закупок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64,0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6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100,0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100,0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МСЖКДХиТ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Обеспечение доли дорожной сети в крупнейших городских агломерациях, соответствующей нормативным требованиям, на </w:t>
            </w:r>
            <w:r>
              <w:rPr>
                <w:highlight w:val="white"/>
              </w:rPr>
              <w:t xml:space="preserve">уровне не менее 85 процентов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ГИИС ЭБ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  <w:trHeight w:val="74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9</w:t>
            </w:r>
            <w:r>
              <w:rPr>
                <w:color w:val="000000"/>
                <w:highlight w:val="white"/>
                <w:lang w:eastAsia="ru-RU"/>
              </w:rPr>
              <w:t xml:space="preserve">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8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тысяча погонных метров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0,3488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6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1,0889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2,1436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МСЖКДХиТ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ГИИС ЭБ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  <w:trHeight w:val="74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10</w:t>
            </w:r>
            <w:r>
              <w:rPr>
                <w:color w:val="000000"/>
                <w:highlight w:val="white"/>
                <w:lang w:eastAsia="ru-RU"/>
              </w:rPr>
              <w:t xml:space="preserve">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8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объектов, на которых предусматривается использование новых и наилучших технологий, включенных в Реестр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20,0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6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30,0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40,0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 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МСЖКДХиТ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ГИИС ЭБ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  <w:trHeight w:val="74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11</w:t>
            </w:r>
            <w:r>
              <w:rPr>
                <w:color w:val="000000"/>
                <w:highlight w:val="white"/>
                <w:lang w:eastAsia="ru-RU"/>
              </w:rPr>
              <w:t xml:space="preserve">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8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15,0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6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20,0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МСЖКДХиТ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ГИИС ЭБ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  <w:trHeight w:val="74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12</w:t>
            </w:r>
            <w:r>
              <w:rPr>
                <w:color w:val="000000"/>
                <w:highlight w:val="white"/>
                <w:lang w:eastAsia="ru-RU"/>
              </w:rPr>
              <w:t xml:space="preserve">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8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автомобильных дорог регионального значения, входящих в опорную сеть, соответствующих нормативным требованиям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50,501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6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50,501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52,9001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МСЖКДХиТ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ГИИС ЭБ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  <w:trHeight w:val="74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13</w:t>
            </w:r>
            <w:r>
              <w:rPr>
                <w:color w:val="000000"/>
                <w:highlight w:val="white"/>
                <w:lang w:eastAsia="ru-RU"/>
              </w:rPr>
              <w:t xml:space="preserve">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8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автомобильных дорог, входящих в опорную сеть, соответствующих нормативным требованиям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69,85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6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65,8073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68,196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70,5741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79,1095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80,9079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82,7064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Увеличение к 2030 году доли соответствующих нормативным требованиям автомобильных дор</w:t>
            </w:r>
            <w:r>
              <w:rPr>
                <w:highlight w:val="white"/>
              </w:rPr>
              <w:t xml:space="preserve">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4" w:type="dxa"/>
            <w:textDirection w:val="lrTb"/>
            <w:noWrap w:val="false"/>
          </w:tcPr>
          <w:p>
            <w:pPr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ГИИС ЭБ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  <w:trHeight w:val="74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</w:t>
            </w:r>
            <w:r>
              <w:rPr>
                <w:color w:val="000000"/>
                <w:highlight w:val="white"/>
                <w:lang w:eastAsia="ru-RU"/>
              </w:rPr>
              <w:t xml:space="preserve">4</w:t>
            </w:r>
            <w:r>
              <w:rPr>
                <w:color w:val="000000"/>
                <w:highlight w:val="white"/>
                <w:lang w:eastAsia="ru-RU"/>
              </w:rPr>
              <w:t xml:space="preserve">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8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автомобильных дорог регионального значения,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входящих в опорную сеть, рассчитанных на нормативную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нагрузку не менее 11,5 тонн на ось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1,4458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6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1,4458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МСЖКДХиТ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4" w:type="dxa"/>
            <w:textDirection w:val="lrTb"/>
            <w:noWrap w:val="false"/>
          </w:tcPr>
          <w:p>
            <w:pPr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ГИИС ЭБ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  <w:trHeight w:val="74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</w:t>
            </w:r>
            <w:r>
              <w:rPr>
                <w:color w:val="000000"/>
                <w:highlight w:val="white"/>
                <w:lang w:eastAsia="ru-RU"/>
              </w:rPr>
              <w:t xml:space="preserve">5</w:t>
            </w:r>
            <w:r>
              <w:rPr>
                <w:color w:val="000000"/>
                <w:highlight w:val="white"/>
                <w:lang w:eastAsia="ru-RU"/>
              </w:rPr>
              <w:t xml:space="preserve">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8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искусственных сооружений, расположенных на автомобильных дорогах общего пользования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регионального значения, входящих в опорную сеть,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рассчитанных на нагрузку не менее А11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73,6029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6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73,6029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МСЖКДХиТ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4" w:type="dxa"/>
            <w:textDirection w:val="lrTb"/>
            <w:noWrap w:val="false"/>
          </w:tcPr>
          <w:p>
            <w:pPr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ГИИС ЭБ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  <w:trHeight w:val="74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16</w:t>
            </w:r>
            <w:r>
              <w:rPr>
                <w:color w:val="000000"/>
                <w:highlight w:val="white"/>
                <w:lang w:eastAsia="ru-RU"/>
              </w:rPr>
              <w:t xml:space="preserve">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8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городов с населением свыше 300 тысяч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человек по состоянию на 1 января 2020 г. (за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исключением Москвы и городов,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расположенных на территориях Московской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и Ленинградских областей), входящих 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состав городских агломераций, и достигших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не менее чем первого уровня зрелости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интеллектуальной транспортной системы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6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1,5152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МСЖКДХиТ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Увеличение к 2030 году доли соответствующих нормативным требованиям автомобильных дор</w:t>
            </w:r>
            <w:r>
              <w:rPr>
                <w:highlight w:val="white"/>
              </w:rPr>
              <w:t xml:space="preserve">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4" w:type="dxa"/>
            <w:textDirection w:val="lrTb"/>
            <w:noWrap w:val="false"/>
          </w:tcPr>
          <w:p>
            <w:pPr>
              <w:jc w:val="center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ГИИС ЭБ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b/>
                <w:color w:val="22272f"/>
                <w:highlight w:val="white"/>
                <w:lang w:eastAsia="ru-RU"/>
              </w:rPr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</w:tbl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7788" w:right="40" w:firstLine="708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Приложение 2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к Протоколу заседания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управляющего совета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к государственной программе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Оренбургской области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 28.03.2025 № 07/158-АМП</w:t>
      </w:r>
      <w:r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Задачи, планируемые в рамках с</w:t>
      </w:r>
      <w:r>
        <w:rPr>
          <w:sz w:val="28"/>
          <w:szCs w:val="28"/>
          <w:highlight w:val="white"/>
          <w:lang w:eastAsia="ru-RU"/>
        </w:rPr>
        <w:t xml:space="preserve">труктур</w:t>
      </w:r>
      <w:r>
        <w:rPr>
          <w:sz w:val="28"/>
          <w:szCs w:val="28"/>
          <w:highlight w:val="white"/>
          <w:lang w:eastAsia="ru-RU"/>
        </w:rPr>
        <w:t xml:space="preserve">ных элементов</w:t>
      </w:r>
      <w:r>
        <w:rPr>
          <w:sz w:val="28"/>
          <w:szCs w:val="28"/>
          <w:highlight w:val="white"/>
          <w:lang w:eastAsia="ru-RU"/>
        </w:rPr>
        <w:t xml:space="preserve"> государственной программы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15460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99"/>
        <w:gridCol w:w="5133"/>
        <w:gridCol w:w="1862"/>
        <w:gridCol w:w="160"/>
        <w:gridCol w:w="25"/>
        <w:gridCol w:w="3198"/>
        <w:gridCol w:w="3983"/>
      </w:tblGrid>
      <w:tr>
        <w:tblPrEx/>
        <w:trPr/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 п/п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W w:w="5133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Задачи структурного элемента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ffffff"/>
            <w:tcW w:w="5245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Краткое описание ожидаемых эффектов от реализации задачи структурного элемента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W w:w="3983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Связь с показателями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W w:w="5133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ffffff"/>
            <w:tcW w:w="5245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W w:w="3983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29"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6"/>
            <w:shd w:val="clear" w:color="auto" w:fill="auto"/>
            <w:tcW w:w="14361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Региональный проект «Региональная и местная дорожная сеть (Оренбургская область)»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(куратор – </w:t>
            </w:r>
            <w:r>
              <w:rPr>
                <w:sz w:val="28"/>
                <w:szCs w:val="28"/>
                <w:highlight w:val="white"/>
              </w:rPr>
              <w:t xml:space="preserve">Полухин</w:t>
            </w:r>
            <w:r>
              <w:rPr>
                <w:sz w:val="28"/>
                <w:szCs w:val="28"/>
                <w:highlight w:val="white"/>
              </w:rPr>
              <w:t xml:space="preserve"> Александр Валерьевич)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090"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6995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Ответственный за реализацию ОИВ: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министерство строительства, жилищно-коммунального, дорожного хозяйства и транспорта Оренбургской области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auto"/>
            <w:tcW w:w="7366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Срок реализации: </w:t>
            </w:r>
            <w:r>
              <w:rPr>
                <w:sz w:val="28"/>
                <w:szCs w:val="28"/>
                <w:highlight w:val="white"/>
              </w:rPr>
              <w:t xml:space="preserve">2023 – 2024</w:t>
            </w:r>
            <w:r>
              <w:rPr>
                <w:sz w:val="28"/>
                <w:szCs w:val="28"/>
                <w:highlight w:val="white"/>
              </w:rPr>
              <w:t xml:space="preserve"> гг.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102"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1.1.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513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Задача 1 «Повышено качество дорожной сети</w:t>
            </w:r>
            <w:r>
              <w:rPr>
                <w:sz w:val="28"/>
                <w:szCs w:val="28"/>
                <w:highlight w:val="white"/>
              </w:rPr>
              <w:t xml:space="preserve">, в том числе уличной сети</w:t>
            </w:r>
            <w:r>
              <w:rPr>
                <w:sz w:val="28"/>
                <w:szCs w:val="28"/>
                <w:highlight w:val="white"/>
              </w:rPr>
              <w:t xml:space="preserve">,</w:t>
            </w:r>
            <w:r>
              <w:rPr>
                <w:sz w:val="28"/>
                <w:szCs w:val="28"/>
                <w:highlight w:val="white"/>
              </w:rPr>
              <w:t xml:space="preserve"> городских агломераций»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auto"/>
            <w:tcW w:w="5245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Обеспечено выполнение </w:t>
            </w:r>
            <w:r>
              <w:rPr>
                <w:sz w:val="28"/>
                <w:szCs w:val="28"/>
                <w:highlight w:val="white"/>
              </w:rPr>
              <w:t xml:space="preserve">дорожных </w:t>
            </w:r>
            <w:r>
              <w:rPr>
                <w:sz w:val="28"/>
                <w:szCs w:val="28"/>
                <w:highlight w:val="white"/>
              </w:rPr>
              <w:t xml:space="preserve">работ по приведению в нормативное состояние автомобильных дорог регионального и межмуниципального, местного значения, в том числе на сети городских агломераций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398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Доля автомобильных дорог регионального и межмуниципального значения, соответствующих нормативным требованиям;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91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Доля дорожной сети городских агломераций, находящаяся в нормативном состоянии;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 xml:space="preserve">Доля автомобильных дорог регионального значения, входящих в опорную сеть, соответствующих нормативным требованиям</w:t>
            </w:r>
            <w:r>
              <w:rPr>
                <w:sz w:val="28"/>
                <w:szCs w:val="28"/>
                <w:highlight w:val="white"/>
                <w:lang w:eastAsia="ru-RU"/>
              </w:rPr>
              <w:t xml:space="preserve">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line="230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Доля автомобильных дорог регионального значения,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spacing w:line="230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входящих в опорную сеть, рассчитанных на нормативную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нагрузку не менее 11,5 тонн на ось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968"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513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 xml:space="preserve">Задача 2 </w:t>
            </w:r>
            <w:r>
              <w:rPr>
                <w:sz w:val="28"/>
                <w:szCs w:val="28"/>
                <w:highlight w:val="white"/>
                <w:lang w:eastAsia="ru-RU"/>
              </w:rPr>
              <w:t xml:space="preserve">«Приведены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auto"/>
            <w:tcW w:w="5245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Обеспечено</w:t>
            </w:r>
            <w:r>
              <w:rPr>
                <w:sz w:val="28"/>
                <w:szCs w:val="28"/>
                <w:highlight w:val="white"/>
              </w:rPr>
              <w:t xml:space="preserve"> выполнение дорожных работ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в целях </w:t>
            </w:r>
            <w:r>
              <w:rPr>
                <w:sz w:val="28"/>
                <w:szCs w:val="28"/>
                <w:highlight w:val="white"/>
              </w:rPr>
              <w:t xml:space="preserve">приведения</w:t>
            </w:r>
            <w:r>
              <w:rPr>
                <w:sz w:val="28"/>
                <w:szCs w:val="28"/>
                <w:highlight w:val="white"/>
              </w:rPr>
              <w:t xml:space="preserve"> в нормативное состояние (строитель</w:t>
            </w:r>
            <w:r>
              <w:rPr>
                <w:sz w:val="28"/>
                <w:szCs w:val="28"/>
                <w:highlight w:val="white"/>
              </w:rPr>
              <w:t xml:space="preserve">ство) искусственных сооружений на</w:t>
            </w:r>
            <w:r>
              <w:rPr>
                <w:sz w:val="28"/>
                <w:szCs w:val="28"/>
                <w:highlight w:val="white"/>
              </w:rPr>
              <w:t xml:space="preserve"> автомобильных дорог</w:t>
            </w:r>
            <w:r>
              <w:rPr>
                <w:sz w:val="28"/>
                <w:szCs w:val="28"/>
                <w:highlight w:val="white"/>
              </w:rPr>
              <w:t xml:space="preserve">ах</w:t>
            </w:r>
            <w:r>
              <w:rPr>
                <w:sz w:val="28"/>
                <w:szCs w:val="28"/>
                <w:highlight w:val="white"/>
              </w:rPr>
              <w:t xml:space="preserve"> регионального или межмуниципального и местного значения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398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>
              <w:rPr>
                <w:sz w:val="28"/>
                <w:szCs w:val="28"/>
                <w:highlight w:val="white"/>
              </w:rPr>
              <w:t xml:space="preserve">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Доля искусственных сооружений, расположенных на автомобильных дорогах общего пользования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регионального значения, входящих в опорную сеть,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рассчитанных на нагрузку не менее А11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65"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513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 xml:space="preserve">Задача 3 «Повышение доли отечественного оборудования (товаров, работ, услуг) в общем объеме закупок»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auto"/>
            <w:tcW w:w="5245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Обеспечено заключение контрактов, предусматривающих закупку отечественного оборудования (товаров, работ, услуг)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398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Доля отечественного оборудования (товаров, работ, услуг) в общем объеме закупок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65"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6"/>
            <w:shd w:val="clear" w:color="auto" w:fill="auto"/>
            <w:tcW w:w="14361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Региональный проект «Региональная и местная дорожная сеть (Оренбургская область)»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(куратор – </w:t>
            </w:r>
            <w:r>
              <w:rPr>
                <w:sz w:val="28"/>
                <w:szCs w:val="28"/>
                <w:highlight w:val="white"/>
              </w:rPr>
              <w:t xml:space="preserve">Полухин</w:t>
            </w:r>
            <w:r>
              <w:rPr>
                <w:sz w:val="28"/>
                <w:szCs w:val="28"/>
                <w:highlight w:val="white"/>
              </w:rPr>
              <w:t xml:space="preserve"> Александр Валерьевич)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65"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auto"/>
            <w:tcW w:w="7180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Ответственный за реализацию ОИВ: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министерство строительства, жилищно-коммунального, дорожного хозяйства и транспорта Оренбургской области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718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Срок реализации: 202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  <w:t xml:space="preserve"> – 2030 гг.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65"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  <w:t xml:space="preserve">.1.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513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Задача 1 «Доведено до нормативного состояния 85 % опорной сети, в том числе за счет строительства и реконструкции автомобильных дорог и искусственных сооружений»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auto"/>
            <w:tcW w:w="5245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Обеспечено выполнение дорожных работ по приведению в нормативное состояние опорной сети дорог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398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 xml:space="preserve">Доля автомобильных дорог, входящих в опорную сеть, соответствующих нормативным требованиям;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65"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  <w:t xml:space="preserve">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513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 xml:space="preserve">Задача 2 «Повышено качество дорожной сети, в том числе доведено до нормативного состояния 60 % региональных дорог и 85 % дорог крупнейших городских агломераций»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auto"/>
            <w:tcW w:w="5245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Обеспечено выполнение дорожных работ по приведению в нормативное состояние автомобильных дорог регионального и межмуниципального, местного значения и искусственных сооружений на них, а также дорожной сети городских агломераций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398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Доля автомобильных дорог регионального 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межмуниципального значения,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соответствующих нормативным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требованиям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77"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6"/>
            <w:shd w:val="clear" w:color="auto" w:fill="auto"/>
            <w:tcW w:w="14361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Региональный проект «Общесистемные меры развития дорожного хозяйства»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(куратор – </w:t>
            </w:r>
            <w:r>
              <w:rPr>
                <w:sz w:val="28"/>
                <w:szCs w:val="28"/>
                <w:highlight w:val="white"/>
              </w:rPr>
              <w:t xml:space="preserve">Полухин</w:t>
            </w:r>
            <w:r>
              <w:rPr>
                <w:sz w:val="28"/>
                <w:szCs w:val="28"/>
                <w:highlight w:val="white"/>
              </w:rPr>
              <w:t xml:space="preserve"> Александр Валерьевич)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227"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6995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Ответственный за реализацию ОИВ: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министерство строительства, жилищно-коммунального, дорожного хозяйства и транспорта Оренбургской области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auto"/>
            <w:tcW w:w="7366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Срок реализации: 2023 – 2024 гг.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264"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  <w:t xml:space="preserve">.1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5133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Задача 1</w:t>
            </w:r>
            <w:r>
              <w:rPr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«Совершенствование регуляторной политики и применения новых технологий в дорожной отрасли»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auto"/>
            <w:tcW w:w="5245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Обеспечено применение </w:t>
            </w:r>
            <w:r>
              <w:rPr>
                <w:sz w:val="28"/>
                <w:szCs w:val="28"/>
                <w:highlight w:val="white"/>
              </w:rPr>
              <w:t xml:space="preserve">новых технологий в дорожной отрасли. Осуществлено совершенствование регуляторной политики, ориентированной на повышение качества и снижение совокупной стоимости дорожных работ, за счет подготовки оптимальных форматов реализации контрактов жизненного цикла 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3983" w:type="dxa"/>
            <w:textDirection w:val="lrTb"/>
            <w:noWrap w:val="false"/>
          </w:tcPr>
          <w:p>
            <w:pPr>
              <w:pStyle w:val="91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Доля объектов, на которых предусматривается использование новых и наилучших технологий, включенных в Реестр;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</w:t>
            </w:r>
            <w:r>
              <w:rPr>
                <w:sz w:val="28"/>
                <w:szCs w:val="28"/>
                <w:highlight w:val="white"/>
              </w:rPr>
              <w:t xml:space="preserve">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702"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6"/>
            <w:shd w:val="clear" w:color="auto" w:fill="auto"/>
            <w:tcW w:w="14361" w:type="dxa"/>
            <w:textDirection w:val="lrTb"/>
            <w:noWrap w:val="false"/>
          </w:tcPr>
          <w:p>
            <w:pPr>
              <w:pStyle w:val="91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Региональный проект «Общесистемные меры развития дорожного хозяйства (Оренбургская область)»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1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(куратор –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Полухин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Александр Валерьевич)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63"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auto"/>
            <w:tcW w:w="7180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Ответственный за реализацию ОИВ: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министерство строительства, жилищно-коммунального, дорожного хозяйства и транспорта Оренбургской области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W w:w="718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Срок реализации: 202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  <w:t xml:space="preserve"> – 2030 гг.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264"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4.1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5133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Задача 1</w:t>
            </w:r>
            <w:r>
              <w:rPr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«</w:t>
            </w:r>
            <w:r>
              <w:rPr>
                <w:sz w:val="28"/>
                <w:szCs w:val="28"/>
                <w:highlight w:val="white"/>
              </w:rPr>
              <w:t xml:space="preserve">Цифровизация</w:t>
            </w:r>
            <w:r>
              <w:rPr>
                <w:sz w:val="28"/>
                <w:szCs w:val="28"/>
                <w:highlight w:val="white"/>
              </w:rPr>
              <w:t xml:space="preserve"> дорожной и транспортной отрасли</w:t>
            </w:r>
            <w:r>
              <w:rPr>
                <w:sz w:val="28"/>
                <w:szCs w:val="28"/>
                <w:highlight w:val="white"/>
              </w:rPr>
              <w:t xml:space="preserve">»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auto"/>
            <w:tcW w:w="5245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 городах, образующих городские агломерации, внедрены системы управления, интегрирующие современные информационные и </w:t>
            </w:r>
            <w:r>
              <w:rPr>
                <w:sz w:val="28"/>
                <w:szCs w:val="28"/>
                <w:highlight w:val="white"/>
              </w:rPr>
              <w:t xml:space="preserve">телематические</w:t>
            </w:r>
            <w:r>
              <w:rPr>
                <w:sz w:val="28"/>
                <w:szCs w:val="28"/>
                <w:highlight w:val="white"/>
              </w:rPr>
              <w:t xml:space="preserve"> технологии и предназначенные для автоматизированного поиска и принятия к реализации максимально эффективных сценарие</w:t>
            </w:r>
            <w:r>
              <w:rPr>
                <w:sz w:val="28"/>
                <w:szCs w:val="28"/>
                <w:highlight w:val="white"/>
              </w:rPr>
              <w:t xml:space="preserve">в управления транспортно-дорожным комплексом региона, с целью обеспечения мобильности населения, максимизации использования дорожной сети, повышения безопасности и эффективности транспортного процесса, комфортности для водителей и пользователей транспорта.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398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Доля городов с населением свыше 300 тысяч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человек по состоянию на 1 января 2020 г. (за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исключением Москвы и городов,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расположенных на территориях Московской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 Ленинградских областей), входящих 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состав городских агломераций, и достигших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не менее чем первого уровня зрелости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интеллектуальной транспортной системы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31"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6"/>
            <w:shd w:val="clear" w:color="auto" w:fill="auto"/>
            <w:tcW w:w="1436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Комплекс процессных мероприятий «Развитие сети автомобильных дорог регионального, межмуниципального и местного значения»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934"/>
        </w:trPr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shd w:val="clear" w:color="auto" w:fill="auto"/>
            <w:tcW w:w="7155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Ответственный за реализацию ОИВ: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министерство строительства, жилищно-коммунального, дорожного хозяйства и транспорта Оренбургской области</w:t>
            </w:r>
            <w:r>
              <w:rPr>
                <w:sz w:val="28"/>
                <w:szCs w:val="28"/>
                <w:highlight w:val="white"/>
              </w:rPr>
              <w:tab/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shd w:val="clear" w:color="auto" w:fill="auto"/>
            <w:tcW w:w="7206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Срок реализации: 2023 – 2030 гг.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  <w:t xml:space="preserve">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W w:w="513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Задача 1 «Создание ус</w:t>
            </w:r>
            <w:r>
              <w:rPr>
                <w:sz w:val="28"/>
                <w:szCs w:val="28"/>
                <w:highlight w:val="white"/>
              </w:rPr>
              <w:t xml:space="preserve">ловий для формирования единой дорожной сети, круглогодично доступной для населения, обеспечение автомобильного сообщения с отдаленными населенными пунктами области, требуемого технического состояния автомобильных дорог, повышение их пропускной способности»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ffffff"/>
            <w:tcW w:w="5245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Повышено качество дорожной сети за счет обеспечения соответствия нормативным требованиям к транспортно-эксплуатационным показателям доли протяженности автомобильных дорог общего пользования регионального, межмуниципального и местного значения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W w:w="3983" w:type="dxa"/>
            <w:textDirection w:val="lrTb"/>
            <w:noWrap w:val="false"/>
          </w:tcPr>
          <w:p>
            <w:pPr>
              <w:spacing w:line="230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 xml:space="preserve">Доля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на 31 декабря отчетного года;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 xml:space="preserve">доля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 xml:space="preserve"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  <w:t xml:space="preserve">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W w:w="513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Задача 2 «Ликвидация последствий чрезвычайной ситуации, вызванной в результате прохождения весеннего паводка на территории Оренбургской области в 2024 году»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ffffff"/>
            <w:tcW w:w="5245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Обеспечено выполнение дорожных работ по приведению в нормативное состояние автомобильных дорог общего пользования местного значения после прохождения весеннего паводка</w:t>
            </w:r>
            <w:r>
              <w:rPr>
                <w:color w:val="c4bc96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W w:w="3983" w:type="dxa"/>
            <w:textDirection w:val="lrTb"/>
            <w:noWrap w:val="false"/>
          </w:tcPr>
          <w:p>
            <w:pPr>
              <w:spacing w:line="230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 xml:space="preserve"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6"/>
            <w:shd w:val="clear" w:color="auto" w:fill="ffffff"/>
            <w:tcW w:w="14361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Комплекс процессных мероприятий «Обеспечение доступности пассажирских перевозок для населения Оренбургской области»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5"/>
            <w:shd w:val="clear" w:color="auto" w:fill="ffffff"/>
            <w:tcW w:w="10378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Ответственный за реализацию ОИВ: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министерство строительства, жилищно-коммунального, дорожного хозяйства и транспорта Оренбургской области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W w:w="398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Срок реализации: 2023 – 2030 гг.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10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  <w:t xml:space="preserve">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W w:w="513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Задача 1 «Создание условий для стабильного функционирования пассажирского транспорта, обеспечения качества услуг общественного транспорта для всех категорий населения Оренбургской области»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ffffff"/>
            <w:tcW w:w="5245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Повышение доступности и качества услуг общественного транспорта;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обеспечение гарантированного права на льготный проезд отдельным категориям населения области;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увеличение количества перевезенных пассажиров автомобильным и железнодорожным транспортом общего пользования в пригородном сообщении, воздушным транспортом на региональных маршрутах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ffffff"/>
            <w:tcW w:w="3983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Транспортная подвижность населения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</w:tbl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     </w:t>
      </w:r>
      <w:r>
        <w:rPr>
          <w:sz w:val="28"/>
          <w:szCs w:val="28"/>
          <w:highlight w:val="white"/>
        </w:rPr>
        <w:t xml:space="preserve">Приложение 3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к Протоколу заседания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управляющего совета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к государственной программе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Оренбургской области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 28.03.2025 № 07/158-АМП</w:t>
      </w:r>
      <w:r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both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Перечень мероприятий (результатов)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направленных на реализацию задач структурных 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элементов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государственной программы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14525" w:type="dxa"/>
        <w:jc w:val="center"/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8"/>
        <w:gridCol w:w="2593"/>
        <w:gridCol w:w="1843"/>
        <w:gridCol w:w="1417"/>
        <w:gridCol w:w="992"/>
        <w:gridCol w:w="859"/>
        <w:gridCol w:w="842"/>
        <w:gridCol w:w="769"/>
        <w:gridCol w:w="674"/>
        <w:gridCol w:w="545"/>
        <w:gridCol w:w="551"/>
        <w:gridCol w:w="564"/>
        <w:gridCol w:w="725"/>
        <w:gridCol w:w="1633"/>
      </w:tblGrid>
      <w:tr>
        <w:tblPrEx/>
        <w:trPr>
          <w:jc w:val="center"/>
          <w:trHeight w:val="24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5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№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п/п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59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Наименование мероприятия (результата)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Характеристика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Единица измерения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Базовое значение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gridSpan w:val="8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552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Значения мероприятия (результата) по годам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63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Связь с </w:t>
            </w:r>
            <w:r>
              <w:rPr>
                <w:highlight w:val="white"/>
                <w:lang w:eastAsia="ru-RU"/>
              </w:rPr>
              <w:t xml:space="preserve">иными государственными программами Оренбургской области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5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lang w:eastAsia="ru-RU"/>
              </w:rPr>
            </w:pP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</w:tcBorders>
            <w:tcW w:w="259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22272f"/>
                <w:lang w:eastAsia="ru-RU"/>
              </w:rPr>
            </w:pP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22272f"/>
                <w:lang w:eastAsia="ru-RU"/>
              </w:rPr>
            </w:pP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22272f"/>
                <w:lang w:eastAsia="ru-RU"/>
              </w:rPr>
            </w:pP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22272f"/>
                <w:lang w:eastAsia="ru-RU"/>
              </w:rPr>
            </w:pP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2023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2024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6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2025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67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2026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54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2027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2028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2029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2030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163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22272f"/>
                <w:lang w:eastAsia="ru-RU"/>
              </w:rPr>
            </w:pP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  <w:r>
              <w:rPr>
                <w:b/>
                <w:color w:val="22272f"/>
                <w:lang w:eastAsia="ru-RU"/>
              </w:rPr>
            </w:r>
          </w:p>
        </w:tc>
      </w:tr>
    </w:tbl>
    <w:p>
      <w:pPr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W w:w="14506" w:type="dxa"/>
        <w:jc w:val="center"/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76"/>
        <w:gridCol w:w="2635"/>
        <w:gridCol w:w="1843"/>
        <w:gridCol w:w="1417"/>
        <w:gridCol w:w="992"/>
        <w:gridCol w:w="851"/>
        <w:gridCol w:w="850"/>
        <w:gridCol w:w="709"/>
        <w:gridCol w:w="709"/>
        <w:gridCol w:w="567"/>
        <w:gridCol w:w="567"/>
        <w:gridCol w:w="709"/>
        <w:gridCol w:w="708"/>
        <w:gridCol w:w="1473"/>
      </w:tblGrid>
      <w:tr>
        <w:tblPrEx/>
        <w:trPr>
          <w:jc w:val="center"/>
          <w:trHeight w:val="391"/>
          <w:tblHeader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63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2</w:t>
            </w:r>
            <w:r>
              <w:rPr>
                <w:b/>
                <w:color w:val="22272f"/>
                <w:highlight w:val="white"/>
              </w:rPr>
            </w:r>
            <w:r>
              <w:rPr>
                <w:b/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3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4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5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6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7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8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9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10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11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12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13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highlight w:val="white"/>
              </w:rPr>
            </w:pPr>
            <w:r>
              <w:rPr>
                <w:color w:val="22272f"/>
                <w:highlight w:val="white"/>
                <w:lang w:eastAsia="ru-RU"/>
              </w:rPr>
              <w:t xml:space="preserve">14</w:t>
            </w:r>
            <w:r>
              <w:rPr>
                <w:color w:val="22272f"/>
                <w:highlight w:val="white"/>
              </w:rPr>
            </w:r>
            <w:r>
              <w:rPr>
                <w:color w:val="22272f"/>
                <w:highlight w:val="white"/>
              </w:rPr>
            </w:r>
          </w:p>
        </w:tc>
      </w:tr>
      <w:tr>
        <w:tblPrEx/>
        <w:trPr>
          <w:jc w:val="center"/>
          <w:trHeight w:val="408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506" w:type="dxa"/>
            <w:textDirection w:val="lrTb"/>
            <w:noWrap w:val="false"/>
          </w:tcPr>
          <w:p>
            <w:pPr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Региональный проект «Региональная и местная дорожная сеть (Оренбургская область)»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412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506" w:type="dxa"/>
            <w:textDirection w:val="lrTb"/>
            <w:noWrap w:val="false"/>
          </w:tcPr>
          <w:p>
            <w:pPr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Задача 1 «Повышено качество дорожной сети, в том числе уличной сети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  <w:t xml:space="preserve"> городских агломераций»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16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ind w:left="57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соответствии с программами дорожной деятельности на текущий год субъектом Российской Федерации выполнены дорожные работы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30" w:lineRule="auto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Субъектом выполнены дорожные работы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у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словная штука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16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2.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635" w:type="dxa"/>
            <w:textDirection w:val="lrTb"/>
            <w:noWrap w:val="false"/>
          </w:tcPr>
          <w:p>
            <w:pPr>
              <w:ind w:left="57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Обеспечено выполнение работ на дорогах регионального и межмуниципального значения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Выполнены мероприятия по приведению в нормативное состояние автомобильных дорог регионального и межмуниципального значения</w:t>
            </w:r>
            <w:r>
              <w:rPr>
                <w:spacing w:val="-2"/>
                <w:sz w:val="24"/>
                <w:szCs w:val="24"/>
                <w:highlight w:val="white"/>
              </w:rPr>
            </w:r>
            <w:r>
              <w:rPr>
                <w:spacing w:val="-2"/>
                <w:sz w:val="24"/>
                <w:szCs w:val="24"/>
                <w:highlight w:val="white"/>
              </w:rPr>
            </w:r>
          </w:p>
          <w:p>
            <w:pPr>
              <w:spacing w:line="230" w:lineRule="auto"/>
              <w:rPr>
                <w:color w:val="000000"/>
                <w:spacing w:val="-2"/>
                <w:sz w:val="24"/>
                <w:szCs w:val="22"/>
                <w:highlight w:val="white"/>
              </w:rPr>
            </w:pPr>
            <w:r>
              <w:rPr>
                <w:color w:val="000000"/>
                <w:spacing w:val="-2"/>
                <w:sz w:val="24"/>
                <w:szCs w:val="22"/>
                <w:highlight w:val="white"/>
                <w:lang w:eastAsia="ru-RU"/>
              </w:rPr>
            </w:r>
            <w:r>
              <w:rPr>
                <w:color w:val="000000"/>
                <w:spacing w:val="-2"/>
                <w:sz w:val="24"/>
                <w:szCs w:val="22"/>
                <w:highlight w:val="white"/>
              </w:rPr>
            </w:r>
            <w:r>
              <w:rPr>
                <w:color w:val="000000"/>
                <w:spacing w:val="-2"/>
                <w:sz w:val="24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у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словная 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16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3.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ind w:left="57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Проведены мероприятия по реконструкции автомобильных дорог общего пользования регионального значения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30" w:lineRule="auto"/>
              <w:rPr>
                <w:color w:val="000000"/>
                <w:spacing w:val="-2"/>
                <w:sz w:val="24"/>
                <w:szCs w:val="22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Проведены мероприятия по реконструкции автомобильных дорог регионального значения</w:t>
            </w:r>
            <w:r>
              <w:rPr>
                <w:color w:val="000000"/>
                <w:spacing w:val="-2"/>
                <w:sz w:val="24"/>
                <w:szCs w:val="22"/>
                <w:highlight w:val="white"/>
              </w:rPr>
            </w:r>
            <w:r>
              <w:rPr>
                <w:color w:val="000000"/>
                <w:spacing w:val="-2"/>
                <w:sz w:val="24"/>
                <w:szCs w:val="22"/>
                <w:highlight w:val="white"/>
              </w:rPr>
            </w:r>
          </w:p>
          <w:p>
            <w:pPr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условная 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16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val="en-US" w:eastAsia="ru-RU"/>
              </w:rPr>
              <w:t xml:space="preserve">4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Обеспечено выполнение работ по приведению в нормативное состояние автомобильных дорог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Выполнены мероприятия по приведению в нормативное состояние автомобильных дорог регионального, межмуниципального, местного значения и искусственных сооружений на них.</w:t>
            </w:r>
            <w:r>
              <w:rPr>
                <w:spacing w:val="-2"/>
                <w:sz w:val="24"/>
                <w:szCs w:val="24"/>
                <w:highlight w:val="white"/>
              </w:rPr>
            </w:r>
            <w:r>
              <w:rPr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Единица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802"/>
        </w:trPr>
        <w:tc>
          <w:tcPr>
            <w:gridSpan w:val="14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50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Задача 2 «Приведены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3238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5.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ind w:left="57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Субъектом проводятся мероприятия по приведению в нормативное состояние автомобильных дорог и искусственных дорожных сооружений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условная 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884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6.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ind w:left="57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Приведены в нормативное состояние автомобильные дороги регионального или межмуниципального, местного значения и искусственные дорожные сооружения на них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Количество отре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монтированных объектов на автомобильных дорогах регионального и межмуниципального, местного значения и искусственных сооружений на них в рамках мероприятий, направленных на достижение показателей федерального проекта "Региональная и местная дорожная сеть".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378"/>
        </w:trPr>
        <w:tc>
          <w:tcPr>
            <w:gridSpan w:val="14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506" w:type="dxa"/>
            <w:textDirection w:val="lrTb"/>
            <w:noWrap w:val="false"/>
          </w:tcPr>
          <w:p>
            <w:pPr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Задача 3 «Повышение доли отечественного оборудования (товаров, работ, услуг) в общем объеме закупок»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884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7.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ind w:left="57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Субъектом Российской Федерации 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«Региональная и местная дорожная сеть»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Субъектом </w:t>
            </w:r>
            <w:r>
              <w:rPr>
                <w:sz w:val="24"/>
                <w:szCs w:val="24"/>
                <w:highlight w:val="white"/>
              </w:rPr>
              <w:t xml:space="preserve">Российской Федерации</w:t>
            </w:r>
            <w:r>
              <w:rPr>
                <w:spacing w:val="-2"/>
                <w:sz w:val="24"/>
                <w:szCs w:val="24"/>
                <w:highlight w:val="white"/>
              </w:rPr>
            </w:r>
            <w:r>
              <w:rPr>
                <w:spacing w:val="-2"/>
                <w:sz w:val="24"/>
                <w:szCs w:val="24"/>
                <w:highlight w:val="white"/>
              </w:rPr>
            </w:r>
          </w:p>
          <w:p>
            <w:pPr>
              <w:spacing w:line="230" w:lineRule="auto"/>
              <w:rPr>
                <w:color w:val="000000"/>
                <w:spacing w:val="-2"/>
                <w:sz w:val="24"/>
                <w:szCs w:val="22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«Региональная и местная дорожная сеть»</w:t>
            </w:r>
            <w:r>
              <w:rPr>
                <w:color w:val="000000"/>
                <w:spacing w:val="-2"/>
                <w:sz w:val="24"/>
                <w:szCs w:val="22"/>
                <w:highlight w:val="white"/>
              </w:rPr>
            </w:r>
            <w:r>
              <w:rPr>
                <w:color w:val="000000"/>
                <w:spacing w:val="-2"/>
                <w:sz w:val="24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штука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378"/>
        </w:trPr>
        <w:tc>
          <w:tcPr>
            <w:gridSpan w:val="14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506" w:type="dxa"/>
            <w:textDirection w:val="lrTb"/>
            <w:noWrap w:val="false"/>
          </w:tcPr>
          <w:p>
            <w:pPr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Региональный проект «Региональная и местная дорожная сеть (Оренбургская область)»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565"/>
        </w:trPr>
        <w:tc>
          <w:tcPr>
            <w:gridSpan w:val="14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506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Задача 2 «Повышено качество дорожной сети, в том числе доведено до нормативного состояния 60 % региональных дорог и 85 % дорог крупнейших городских агломераций»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884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8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Приведены в нормативное состояние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автомобильные дороги регионального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или межмуниципального, местного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значения и искусственные дорожные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сооружения на них, а также дорожная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сеть городских агломераций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Выполнены мероприятия по приведению в нормативное состояние автомобильных дорог регионального или межмуниципального, местного </w:t>
            </w:r>
            <w:r>
              <w:rPr>
                <w:spacing w:val="-2"/>
                <w:sz w:val="24"/>
                <w:szCs w:val="24"/>
                <w:highlight w:val="white"/>
              </w:rPr>
            </w:r>
            <w:r>
              <w:rPr>
                <w:spacing w:val="-2"/>
                <w:sz w:val="24"/>
                <w:szCs w:val="24"/>
                <w:highlight w:val="white"/>
              </w:rPr>
            </w:r>
          </w:p>
          <w:p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значения и искусственные дорожные</w:t>
            </w:r>
            <w:r>
              <w:rPr>
                <w:spacing w:val="-2"/>
                <w:sz w:val="24"/>
                <w:szCs w:val="24"/>
                <w:highlight w:val="white"/>
              </w:rPr>
            </w:r>
            <w:r>
              <w:rPr>
                <w:spacing w:val="-2"/>
                <w:sz w:val="24"/>
                <w:szCs w:val="24"/>
                <w:highlight w:val="white"/>
              </w:rPr>
            </w:r>
          </w:p>
          <w:p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сооружения на них, а также дорожная</w:t>
            </w:r>
            <w:r>
              <w:rPr>
                <w:spacing w:val="-2"/>
                <w:sz w:val="24"/>
                <w:szCs w:val="24"/>
                <w:highlight w:val="white"/>
              </w:rPr>
            </w:r>
            <w:r>
              <w:rPr>
                <w:spacing w:val="-2"/>
                <w:sz w:val="24"/>
                <w:szCs w:val="24"/>
                <w:highlight w:val="white"/>
              </w:rPr>
            </w:r>
          </w:p>
          <w:p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сеть городских агломераций</w:t>
            </w:r>
            <w:r>
              <w:rPr>
                <w:spacing w:val="-2"/>
                <w:sz w:val="24"/>
                <w:szCs w:val="24"/>
                <w:highlight w:val="white"/>
              </w:rPr>
            </w:r>
            <w:r>
              <w:rPr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Единица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25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25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15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16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16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17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884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9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ind w:left="57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Субъектом проводятся мероприятия по приведению в нормативное состояние автомобильных дорог и искусственных дорожных сооружений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условная 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440"/>
        </w:trPr>
        <w:tc>
          <w:tcPr>
            <w:gridSpan w:val="14"/>
            <w:shd w:val="clear" w:color="auto" w:fill="ffffff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W w:w="1450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Региональный проект «Общесистемные меры развития дорожного хозяйства»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464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0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Задача 1</w:t>
            </w:r>
            <w:r>
              <w:rPr>
                <w:sz w:val="24"/>
                <w:szCs w:val="24"/>
                <w:highlight w:val="white"/>
              </w:rPr>
              <w:t xml:space="preserve"> «Совершенствование регуляторной политики и применения новых технологий в дорожной отрасли»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37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значения. </w:t>
            </w:r>
            <w:r>
              <w:rPr>
                <w:color w:val="000000"/>
                <w:spacing w:val="-2"/>
                <w:sz w:val="24"/>
                <w:szCs w:val="22"/>
                <w:highlight w:val="white"/>
                <w:lang w:eastAsia="ru-RU"/>
              </w:rPr>
              <w:t xml:space="preserve">Нарастающий итог.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30" w:lineRule="auto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Подготовлена информация о размещении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штука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37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Увеличение количества стационарных камер </w:t>
            </w:r>
            <w:r>
              <w:rPr>
                <w:sz w:val="24"/>
                <w:szCs w:val="24"/>
                <w:highlight w:val="white"/>
              </w:rPr>
              <w:t xml:space="preserve">фотовидеофиксации</w:t>
            </w:r>
            <w:r>
              <w:rPr>
                <w:sz w:val="24"/>
                <w:szCs w:val="24"/>
                <w:highlight w:val="white"/>
              </w:rPr>
              <w:t xml:space="preserve"> нарушений правил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дорожного движения на автомобильных дорогах федерального, регионального или межмуниципального, местного значения до 250% к 2030 году от базового количества 2017 года. </w:t>
            </w:r>
            <w:r>
              <w:rPr>
                <w:color w:val="000000"/>
                <w:spacing w:val="-2"/>
                <w:sz w:val="24"/>
                <w:szCs w:val="22"/>
                <w:highlight w:val="white"/>
                <w:lang w:eastAsia="ru-RU"/>
              </w:rPr>
              <w:t xml:space="preserve">Нарастающий итог.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Подготовлена информация об установке стационарных камер 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фотовидеофиксации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194,92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194,92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37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(64 городов, накопленным итогом)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30" w:lineRule="auto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Подготовлена информация о внедрении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условная 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37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ar-SA"/>
              </w:rPr>
              <w:t xml:space="preserve">Размещены 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30" w:lineRule="auto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Выполнены работы по ра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змещению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(в 2019 - 0 шт., в 2020 - 0 шт., в 2021 - 5 шт., в 2022 - 5 шт., в 2023 - 10 шт., в 2024 - 13 шт.)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штука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815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4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Установлены стационарные камеры </w:t>
            </w:r>
            <w:r>
              <w:rPr>
                <w:sz w:val="24"/>
                <w:szCs w:val="24"/>
                <w:highlight w:val="white"/>
              </w:rPr>
              <w:t xml:space="preserve">фотовидеофиксации</w:t>
            </w:r>
            <w:r>
              <w:rPr>
                <w:sz w:val="24"/>
                <w:szCs w:val="24"/>
                <w:highlight w:val="white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Подготовлен статус-отчет о количестве установленных стационарных камер 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фотовидеофиксации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в субъектах Российской Федерации. Установка стационарных камер 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фотовидеофиксации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 на дорогах общего пользования способствует снижению аварийности, повышению безопасности дорожного движения и, как следствие, сокращению числа погибших в результате дорожно-транспортных происшествий.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штука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125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3211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30" w:lineRule="auto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Подготовлен статус-отчет о внедрении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условная 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410"/>
        </w:trPr>
        <w:tc>
          <w:tcPr>
            <w:gridSpan w:val="14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06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Региональный проект «Общесистемные меры развития дорожного хозяйства</w:t>
            </w:r>
            <w:r>
              <w:rPr>
                <w:sz w:val="24"/>
                <w:szCs w:val="24"/>
                <w:highlight w:val="white"/>
              </w:rPr>
              <w:t xml:space="preserve"> (Оренбургская область)</w:t>
            </w:r>
            <w:r>
              <w:rPr>
                <w:sz w:val="24"/>
                <w:szCs w:val="24"/>
                <w:highlight w:val="white"/>
              </w:rPr>
              <w:t xml:space="preserve">»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410"/>
        </w:trPr>
        <w:tc>
          <w:tcPr>
            <w:gridSpan w:val="14"/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06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Задача 1 «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Цифровизация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 дорожной и транспортной отрасли»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3211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6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Внедрены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интеллектуальные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транспортные системы,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предусматривающие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автоматизацию процессов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управления дорожным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движением в городских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агломерациях, включающих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города с населением свыше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300 тысяч человек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Подготовлен статус-отчет о внедрении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</w:t>
            </w:r>
            <w:r>
              <w:rPr>
                <w:spacing w:val="-2"/>
                <w:sz w:val="24"/>
                <w:szCs w:val="24"/>
                <w:highlight w:val="white"/>
              </w:rPr>
            </w:r>
            <w:r>
              <w:rPr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условная 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1970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7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Установлены стационарные камеры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фотовидеофиксации</w:t>
            </w:r>
            <w:r>
              <w:rPr>
                <w:sz w:val="24"/>
                <w:szCs w:val="24"/>
                <w:highlight w:val="white"/>
              </w:rPr>
              <w:t xml:space="preserve"> нарушений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правил дорожного движения на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автомобильных дорогах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федерального, регионального или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межмуниципального, местного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значения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Подготовлен статус-отчет о количестве установленных стационарных камер 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фотовидеофиксации</w:t>
            </w: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в субъектах Российской Федерации. </w:t>
            </w:r>
            <w:r>
              <w:rPr>
                <w:spacing w:val="-2"/>
                <w:sz w:val="24"/>
                <w:szCs w:val="24"/>
                <w:highlight w:val="white"/>
              </w:rPr>
            </w:r>
            <w:r>
              <w:rPr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штука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124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125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125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125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125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125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125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2820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8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Размещены автоматические пункты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весогабаритного контроля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транспортных средств на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автомобильных дорогах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регионального или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межмуниципального, местного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значения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line="230" w:lineRule="auto"/>
              <w:rPr>
                <w:spacing w:val="-2"/>
                <w:sz w:val="24"/>
                <w:szCs w:val="24"/>
                <w:highlight w:val="white"/>
              </w:rPr>
            </w:pPr>
            <w:r>
              <w:rPr>
                <w:spacing w:val="-2"/>
                <w:sz w:val="24"/>
                <w:szCs w:val="24"/>
                <w:highlight w:val="white"/>
                <w:lang w:eastAsia="ru-RU"/>
              </w:rPr>
              <w:t xml:space="preserve">Выполнены работы по размещению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  <w:r>
              <w:rPr>
                <w:spacing w:val="-2"/>
                <w:sz w:val="24"/>
                <w:szCs w:val="24"/>
                <w:highlight w:val="white"/>
              </w:rPr>
            </w:r>
            <w:r>
              <w:rPr>
                <w:spacing w:val="-2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штука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13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17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374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0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Комплекс процессных мероприятий «Развитие сети автомобильных дорог регионального, межмуниципального и местного значения»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897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0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Задача 1 «Создание ус</w:t>
            </w:r>
            <w:r>
              <w:rPr>
                <w:sz w:val="24"/>
                <w:szCs w:val="24"/>
                <w:highlight w:val="white"/>
              </w:rPr>
              <w:t xml:space="preserve">ловий для формирования единой дорожной сети, круглогодично доступной для населения, обеспечение автомобильного сообщения с отдаленными населенными пунктами области, требуемого технического состояния автомобильных дорог, повышение их пропускной способности»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19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635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Прирост протяженности сети автомобильных дорог регионального и межмуниципального значения в результате строительства новых автомобильных дорог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Прирост протяженности сети автомобильных дорог регионального и межмуниципального значения в результате строительства новых автомобильных дорог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километр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635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Прирост протяженности сети автомобильных дорог местного значения в результате строительства новых автомобильных дорог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Прирост протяженности сети автомобильных дорог местного значения в результате строительства новых автомобильных дорог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километр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реконструкции автомобильных дорог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реконструкции автомобильных дорог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километр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10,77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10,77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5,568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635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реконструкции автомобильных дорог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реконструкции автомобильных дорог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километр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635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километр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288,90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288,90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76,55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6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76,55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6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76,55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6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76,55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6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76,55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6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76,55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60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76,55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4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auto" w:sz="4" w:space="0"/>
              <w:right w:val="single" w:color="000000" w:sz="5" w:space="0"/>
            </w:tcBorders>
            <w:tcW w:w="2635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Прирос</w:t>
            </w:r>
            <w:r>
              <w:rPr>
                <w:sz w:val="24"/>
                <w:szCs w:val="24"/>
                <w:highlight w:val="white"/>
              </w:rPr>
              <w:t xml:space="preserve">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километр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90,0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90,0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90,0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50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,0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0,0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0,0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0,0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0,0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0,0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635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Уточнение общей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километр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4615,27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4615,27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4697,44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4773,99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4850,54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4927,09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5003,64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5080,19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5156,74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6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auto" w:sz="4" w:space="0"/>
              <w:right w:val="single" w:color="000000" w:sz="5" w:space="0"/>
            </w:tcBorders>
            <w:tcW w:w="2635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Уточнение общей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километр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6833,61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6833,61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6923,61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6973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,61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7023</w:t>
            </w:r>
            <w:r>
              <w:rPr>
                <w:sz w:val="24"/>
                <w:szCs w:val="24"/>
                <w:highlight w:val="white"/>
              </w:rPr>
              <w:t xml:space="preserve">,61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707</w:t>
            </w: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  <w:t xml:space="preserve">,61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712</w:t>
            </w:r>
            <w:r>
              <w:rPr>
                <w:sz w:val="24"/>
                <w:szCs w:val="24"/>
                <w:highlight w:val="white"/>
              </w:rPr>
              <w:t xml:space="preserve">3,61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717</w:t>
            </w: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  <w:t xml:space="preserve">,61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722</w:t>
            </w: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  <w:t xml:space="preserve">,61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7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635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Протяженность сети автомобильных дорог общего пользования регионального и межмуниципального значения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Уточнение протяженности сети автомобильных дорог общего пользования регионального и межмуниципального значения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километр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val="en-US" w:eastAsia="ru-RU"/>
              </w:rPr>
              <w:t xml:space="preserve">11676,7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11676,7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11639,69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11639,69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11639,69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11639,69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11639,69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11639,69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11639,69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8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auto" w:sz="4" w:space="0"/>
              <w:right w:val="single" w:color="000000" w:sz="5" w:space="0"/>
            </w:tcBorders>
            <w:tcW w:w="2635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Протяженность сети автомобильных дорог общего пользования местного значения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Уточнение протяженности сети автомобильных дорог общего пользования местного значения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километр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12291,30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12291,30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12291,30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12</w:t>
            </w:r>
            <w:r>
              <w:rPr>
                <w:sz w:val="24"/>
                <w:szCs w:val="24"/>
                <w:highlight w:val="white"/>
              </w:rPr>
              <w:t xml:space="preserve">125,8</w:t>
            </w: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12125,80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12125,80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12125,80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12125,80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12125,80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29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Площадь твердого покрытия автомобильных дорог общего пользования населенных пунктов после капитального ремонта и ремонта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Проведены работы по капитальному ремонту и ремонту автомобильных дорог общего пользования населенных пунктов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тыс</w:t>
            </w:r>
            <w:r>
              <w:rPr>
                <w:sz w:val="24"/>
                <w:szCs w:val="24"/>
                <w:highlight w:val="white"/>
              </w:rPr>
              <w:t xml:space="preserve">, кв. метров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750,0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750,0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750,0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40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400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400,0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400,0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400,0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400,0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Протяженность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Уточнение протяженности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пог</w:t>
            </w:r>
            <w:r>
              <w:rPr>
                <w:sz w:val="24"/>
                <w:szCs w:val="24"/>
                <w:highlight w:val="white"/>
              </w:rPr>
              <w:t xml:space="preserve">. м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22272f"/>
                <w:sz w:val="24"/>
                <w:szCs w:val="24"/>
                <w:highlight w:val="white"/>
              </w:rPr>
            </w:pPr>
            <w:r>
              <w:rPr>
                <w:b/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  <w:r>
              <w:rPr>
                <w:b/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Осуществление мероприятий в рамках дорожной деятельности на автомобильных дорогах общего пользования местного значения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Проведены мероприятия в рамках дорожной деятельности на автомобильных дорогах общего пользования местного значения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условная 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Выполнены дорожные работы на автомобильных дорогах общего пользования регионального или межмуниципального, местного значения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Приведены в нормативное состояние автомобильные дороги общего пользования регионального или межмуниципального, местного значения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штука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5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Выполнены мероприятия по восстановлению автомобильных  дорог местного значения при ликвидации последствий чрезвычайной ситуации в Оренбургской области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Ликвидированы  последствия чрезвычайной ситуации, восстановлены автомобильные дороги местного значения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Единица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22272f"/>
                <w:sz w:val="24"/>
                <w:szCs w:val="24"/>
                <w:highlight w:val="white"/>
              </w:rPr>
            </w:pPr>
            <w:r>
              <w:rPr>
                <w:color w:val="22272f"/>
                <w:sz w:val="24"/>
                <w:szCs w:val="24"/>
                <w:highlight w:val="white"/>
                <w:lang w:eastAsia="ru-RU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  <w:r>
              <w:rPr>
                <w:color w:val="22272f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4506" w:type="dxa"/>
            <w:textDirection w:val="lrTb"/>
            <w:noWrap w:val="false"/>
          </w:tcPr>
          <w:p>
            <w:pPr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Комплекс процессных мероприятий «Обеспечение доступности пассажирских перевозок для населения Оренбургской области»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4506" w:type="dxa"/>
            <w:textDirection w:val="lrTb"/>
            <w:noWrap w:val="false"/>
          </w:tcPr>
          <w:p>
            <w:pPr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Задача 1 «Создание условий для стабильного функционирования пассажирского транспорта, обеспечения качества услуг общественного транспорта для всех категорий населения Оренбургской области»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34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635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перевезенных пассажиров железнодорожным транспортом общего пользования в пригородном сообщении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Перевезено пассажиров железнодорожным транспортом общего пользования в пригородном сообщении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тыс. человек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1250,0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1250,0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15</w:t>
            </w:r>
            <w:r>
              <w:rPr>
                <w:sz w:val="24"/>
                <w:szCs w:val="24"/>
                <w:highlight w:val="white"/>
              </w:rPr>
              <w:t xml:space="preserve">00</w:t>
            </w:r>
            <w:r>
              <w:rPr>
                <w:sz w:val="24"/>
                <w:szCs w:val="24"/>
                <w:highlight w:val="white"/>
              </w:rPr>
              <w:t xml:space="preserve">,</w:t>
            </w:r>
            <w:r>
              <w:rPr>
                <w:sz w:val="24"/>
                <w:szCs w:val="24"/>
                <w:highlight w:val="white"/>
              </w:rPr>
              <w:t xml:space="preserve">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1585,97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1500,0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1500,0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1500,0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1500,0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1500,0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  <w:lang w:eastAsia="ru-RU"/>
              </w:rPr>
              <w:t xml:space="preserve">-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35.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635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перевезенных пассажиров льготных категорий железнодорожным транспортом в пригородном сообщении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Перевезено пассажиров льготных категорий железнодорожным транспортом в пригородном сообщении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тыс. человек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85,0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85,0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73,5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64,86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73,5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73,5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73,5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73,5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73,5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635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перевезенных пассажиров льготной категории (обучающихся) железнодорожным транспортом в пригородном сообщении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Повышение доступности перевозок пассажиров железнодорожным транспортом в пригородном сообщении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ru-RU"/>
              </w:rPr>
              <w:t xml:space="preserve">человек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ru-RU"/>
              </w:rPr>
              <w:t xml:space="preserve">792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  <w:sz w:val="24"/>
                <w:szCs w:val="24"/>
                <w:highlight w:val="white"/>
              </w:rPr>
            </w:pPr>
            <w:r>
              <w:rPr>
                <w:rFonts w:eastAsia="Tinos" w:cs="Tinos" w:asciiTheme="minorHAnsi" w:hAnsiTheme="minorHAnsi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Theme="minorHAnsi" w:hAnsiTheme="minorHAnsi"/>
                <w:sz w:val="24"/>
                <w:szCs w:val="24"/>
                <w:highlight w:val="white"/>
              </w:rPr>
            </w:r>
            <w:r>
              <w:rPr>
                <w:rFonts w:asciiTheme="minorHAnsi" w:hAnsiTheme="minorHAnsi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  <w:sz w:val="24"/>
                <w:szCs w:val="24"/>
                <w:highlight w:val="white"/>
              </w:rPr>
            </w:pPr>
            <w:r>
              <w:rPr>
                <w:rFonts w:eastAsia="Tinos" w:cs="Tinos" w:asciiTheme="minorHAnsi" w:hAnsiTheme="minorHAnsi"/>
                <w:sz w:val="24"/>
                <w:szCs w:val="24"/>
                <w:highlight w:val="white"/>
              </w:rPr>
              <w:t xml:space="preserve">-</w:t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rFonts w:asciiTheme="minorHAnsi" w:hAnsiTheme="minorHAnsi"/>
                <w:sz w:val="24"/>
                <w:szCs w:val="24"/>
                <w:highlight w:val="white"/>
              </w:rPr>
            </w:r>
            <w:r>
              <w:rPr>
                <w:rFonts w:asciiTheme="minorHAnsi" w:hAnsiTheme="minorHAnsi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191603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191603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191603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191603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191603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191603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6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635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выполненных рейсов на субсидируемых региональных маршрутах регулярного воздушного сообщения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Выполнены рейсы</w:t>
            </w:r>
            <w:r>
              <w:rPr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на субсидируемых региональных маршрутах регулярного воздушного сообщения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единиц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1019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1464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1464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1464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1464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1464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1464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635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перевезенных пассажиров на субсидируемых региональных маршрутах регулярного воздушного сообщения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Перевезено пассажиров на субсидируемых региональных маршрутах регулярного воздушного сообщения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тыс. 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36,83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7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635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Обеспечение оплаты лизинговых платежей в размере 100 процентов, предусмотренных договорами лизинга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Оплата лизинговых платежей в размере 100 процентов, предусмотренных договорами лизинга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38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63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Количество транспортных средств (автобусов), переданных по договорам лизинга для осуществления регулярных перевозок пассажиров и багажа, в границах одного или нескольких муниципальных образований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Переданы транспортные средства (автобусы), по договорам лизинга для осуществления регулярных перевозок пассажиров и багажа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39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635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Перевезено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тыс. 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1000,00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1000,00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1000,00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1000,00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1000,00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1000,00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1000,00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1000,00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1000,00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40.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635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Перевезено пассажиров в автомобильном и городском наземном электрическом транспорте общего пользования с использованием социальных проездных документов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тыс. 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9000,00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9000,00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9000,0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9000,00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635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Оснащение автобусов, осуществляющих регулярные перевозки пассажиров в городском, пригородном и междугородном (в пределах Оренбургской области) сообщении, системами безналичной оплаты проезда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50,0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75,0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80,0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85,0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90,0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95,0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100,0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635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Доля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Обеспечение в открытом доступе информации о реальном движении по маршруту автобусов, осуществляющих регулярные перевозки пассажиров в городском, пригородном и междугородном (в пределах Оренбургской области) сообщении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15,0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25,0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91,0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93,0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94,0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96,0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98,0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100,0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635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Доля автобусов, осуществляющих регулярные перевозки пассажиров в городском,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данных" соответствующими требованиям о защите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Оснащение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автобусов, осуществляющих регулярные перевозки пассажиров в городском, пригородном и междугородном (в пределах Оренбургской области) сообщении, системами видеонаблюдения салонов (с функцией записи), соответствующими требованиям о защите персональных данных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41,0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43,0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65,0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75,0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85,0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90,0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95,0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100,0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  <w:trHeight w:val="123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4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635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приобретенных автобусов (единиц)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Закуплены автобусы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единиц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635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перевезенных детей из многодетных семей, обучающихся в общеобразовательных организациях, с использованием виртуальной социальной карты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Перевезены дети из многодетных семей, обучающиеся в общеобразовательных организациях, с использованием виртуальной социальной карты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тыс. человек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Приложение 4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к Протоколу заседания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управляющего совета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к государственной программе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Оренбургской области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 28.03.2025 № 07/158-АМП</w:t>
      </w:r>
      <w:r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46"/>
        <w:ind w:left="27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46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Информация о бюджетных ассигнованиях на реализацию государственной программы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46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46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15266" w:type="dxa"/>
        <w:tblInd w:w="-14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9"/>
        <w:gridCol w:w="1247"/>
        <w:gridCol w:w="1262"/>
        <w:gridCol w:w="794"/>
        <w:gridCol w:w="1120"/>
        <w:gridCol w:w="1192"/>
        <w:gridCol w:w="1004"/>
        <w:gridCol w:w="992"/>
        <w:gridCol w:w="992"/>
        <w:gridCol w:w="993"/>
        <w:gridCol w:w="992"/>
        <w:gridCol w:w="992"/>
        <w:gridCol w:w="934"/>
        <w:gridCol w:w="1023"/>
        <w:gridCol w:w="1190"/>
      </w:tblGrid>
      <w:tr>
        <w:tblPrEx/>
        <w:trPr>
          <w:trHeight w:val="163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№ п/п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Наименование государственной  программы (комплексной программы), направления (подпрограммы) структурного элемента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Главный распорядитель бюджетных средств (ответственный исполнитель, соисполнитель участник)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</w:r>
            <w:hyperlink r:id="rId11" w:tooltip="garantf1://71871578.1000/" w:history="1">
              <w:r>
                <w:rPr>
                  <w:color w:val="000000"/>
                  <w:highlight w:val="white"/>
                  <w:lang w:eastAsia="ru-RU"/>
                </w:rPr>
                <w:t xml:space="preserve">Код бюджетной классификации</w:t>
              </w:r>
            </w:hyperlink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9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1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Объем финансового обеспечения по годам реализации, тыс. рублей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Связь с комплексной программой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ГРБС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ЦСР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2023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2024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2025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2027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2028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2029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2030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Всего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9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Государственная программа «Развитие транспортной системы Оренбургской области»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всего,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22 480 766,40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04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17</w:t>
            </w:r>
            <w:r>
              <w:rPr>
                <w:highlight w:val="white"/>
              </w:rPr>
              <w:t xml:space="preserve"> 046 352,10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22 14</w:t>
            </w: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015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23 555 765,00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20 390 575,90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14 097 295,20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14 097 295,20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34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14 097 295,20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23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147</w:t>
            </w:r>
            <w:r>
              <w:rPr>
                <w:highlight w:val="white"/>
              </w:rPr>
              <w:t xml:space="preserve"> 910 3</w:t>
            </w:r>
            <w:r>
              <w:rPr>
                <w:highlight w:val="white"/>
              </w:rPr>
              <w:t xml:space="preserve">60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 том числе: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79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2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0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2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22 470 366,40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17</w:t>
            </w:r>
            <w:r>
              <w:rPr>
                <w:highlight w:val="white"/>
              </w:rPr>
              <w:t xml:space="preserve"> 035 952,10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22 13</w:t>
            </w: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015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23 541 765,00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20 376 575,90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14 083 295,20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14 083 295,20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14 083 295,20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147 805 5</w:t>
            </w:r>
            <w:r>
              <w:rPr>
                <w:highlight w:val="white"/>
              </w:rPr>
              <w:t xml:space="preserve">60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10 400,00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10 400,00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104 800,00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2.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Региональный проект «Региональная и местная дорожная сеть (Оренбургская область)»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всего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11 381 855,20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5 227 297,60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16 609 152,80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171R1U0010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636 876,20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636 876,20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171R153940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3 112 477,80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584 012,10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3 696 489,90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171R1Y3936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1 885 336,90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1 885 336,90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171R1W3934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332 829,70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332 829,70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171R1W3935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1 247 667,90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1 247 667,90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171R1Y3940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166 666,70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166 666,70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171R1М3940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4 000 000,00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4 000 000,00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171R1А3941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1 203 763,50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1 203 763,50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171R1А3942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1 959 357,30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1 959 357,30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171R1А3944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1 159 037,90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1 159 037,90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734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171R1А3943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321 126,80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321 126,80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734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3.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Региональный проект «Региональная и местная дорожная сеть</w:t>
            </w:r>
            <w:r>
              <w:rPr>
                <w:color w:val="000000"/>
                <w:highlight w:val="white"/>
                <w:lang w:eastAsia="ru-RU"/>
              </w:rPr>
              <w:t xml:space="preserve"> (Оренбургская область)</w:t>
            </w:r>
            <w:r>
              <w:rPr>
                <w:color w:val="000000"/>
                <w:highlight w:val="white"/>
                <w:lang w:eastAsia="ru-RU"/>
              </w:rPr>
              <w:t xml:space="preserve">»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всего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10 458 452,60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10 772 708,30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10 345 093,60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4 192 251,50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4 192 251,50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4 192 251,50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44 153 009,00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171И854470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5 843 662,60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6 847 364,20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6 152 842,10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18 843 868,90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171И8А4471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1 715 780,60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1 314 430,00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1 725 337,40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1 725 337,40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1 725 337,40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1 725 337,40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9 931 560,20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171И8А4472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1 418 095,30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1 130 000,00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986 000,00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986 000,00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986 000,00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986 000,00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6 492 095,30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171И8А4473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321 876,20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321 876,20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321 876,20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321 876,20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321 876,20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321 876,20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1 931 257,20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171И8А4474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1 159 037,90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1 159 037,90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1 159 037,90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1 159 037,90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1 159 037,90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1 159 037,90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6 954 227,40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4.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Региональный проект «Общесистемные меры развития дорожного хозяйства»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171R254180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5</w:t>
            </w:r>
            <w:r>
              <w:rPr>
                <w:color w:val="000000"/>
                <w:highlight w:val="white"/>
                <w:lang w:eastAsia="ru-RU"/>
              </w:rPr>
              <w:t xml:space="preserve">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Региональный проект «Общесистемные меры развития дорожного хозяйства</w:t>
            </w:r>
            <w:r>
              <w:rPr>
                <w:color w:val="000000"/>
                <w:highlight w:val="white"/>
                <w:lang w:eastAsia="ru-RU"/>
              </w:rPr>
              <w:t xml:space="preserve"> (Оренбургская область)</w:t>
            </w:r>
            <w:r>
              <w:rPr>
                <w:color w:val="000000"/>
                <w:highlight w:val="white"/>
                <w:lang w:eastAsia="ru-RU"/>
              </w:rPr>
              <w:t xml:space="preserve">»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всего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43 025,40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138 315,60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140 438,60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321 779,60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171И954180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43 025,40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138 315,60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140 438,60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321 779,60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89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6</w:t>
            </w:r>
            <w:r>
              <w:rPr>
                <w:color w:val="000000"/>
                <w:highlight w:val="white"/>
                <w:lang w:eastAsia="ru-RU"/>
              </w:rPr>
              <w:t xml:space="preserve">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Комплекс процессных мероприятий «Развитие сети автомобильных работ регионального, межмуниципального и местного значения»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всего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9 465 444,70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10 484 706,70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10 134 138,90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11 146 022,80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8 664 313,40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8 664 313,40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8 664 313,40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8 664 313,40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9d9d9" w:fill="d9d9d9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78 887 566,70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1740140010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160 195,10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327 142,20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487 337,30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1740180410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318 970,30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330 673,20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649 643,50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1740181320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548 893,50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548 893,50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1740157840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1 162 610,00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1 162 610,00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1740181570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1740190920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145 895,00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101 204,20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247 0</w:t>
            </w:r>
            <w:r>
              <w:rPr>
                <w:highlight w:val="white"/>
              </w:rPr>
              <w:t xml:space="preserve">99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1740193200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6 854 705,20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7 896 203,00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</w:t>
            </w:r>
            <w:r>
              <w:rPr>
                <w:highlight w:val="white"/>
              </w:rPr>
              <w:t xml:space="preserve"> 750 908,20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1740190760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274 175,60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375 680,30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649 855,90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1740181800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703 803,80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886 867,40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260 000,00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1 850 671,20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val="en-US"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17401</w:t>
            </w:r>
            <w:r>
              <w:rPr>
                <w:color w:val="000000"/>
                <w:highlight w:val="white"/>
                <w:lang w:val="en-US" w:eastAsia="ru-RU"/>
              </w:rPr>
              <w:t xml:space="preserve">R6090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750 000,00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750 000,00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val="en-US"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174019Д000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1 1</w:t>
            </w:r>
            <w:r>
              <w:rPr>
                <w:highlight w:val="white"/>
              </w:rPr>
              <w:t xml:space="preserve">36 1</w:t>
            </w:r>
            <w:r>
              <w:rPr>
                <w:highlight w:val="white"/>
              </w:rPr>
              <w:t xml:space="preserve">43,00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1 987 300,00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201 000,00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201 000,00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201 000,00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201 000,00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3 892 943,00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val="en-US"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174019Д100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00" w:fill="fce4d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7 </w:t>
            </w:r>
            <w:r>
              <w:rPr>
                <w:highlight w:val="white"/>
              </w:rPr>
              <w:t xml:space="preserve">366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99,60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ce4d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8 206 197,10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ce4d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7 716 787,70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ce4d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7 716 787,70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ce4d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7 716 787,70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ce4d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7 716 787,70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46 474 247,50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val="en-US"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174019Д400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29 190,30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36 000,00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90 000,00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90 000,00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90 000,00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90 000,00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425 190,30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val="en-US"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174019Д600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385 614,80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326 601,90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326 601,90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326 601,90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326 601,90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326 601,90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2 018 624,30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val="en-US"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174019Д840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329 923,80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329 923,80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329 923,80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329 923,80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329 923,80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329 923,80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1 979 542,80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7</w:t>
            </w:r>
            <w:r>
              <w:rPr>
                <w:color w:val="000000"/>
                <w:highlight w:val="white"/>
                <w:lang w:eastAsia="ru-RU"/>
              </w:rPr>
              <w:t xml:space="preserve">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Комплекс процессных мероприятий «Обеспечение доступности пассажирских перевозок для населения Оренбургской области»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всего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Х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Х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1 633 466,50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1 334 347,80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1 509 3</w:t>
            </w:r>
            <w:r>
              <w:rPr>
                <w:color w:val="000000"/>
                <w:highlight w:val="white"/>
              </w:rPr>
              <w:t xml:space="preserve">98</w:t>
            </w:r>
            <w:r>
              <w:rPr>
                <w:color w:val="000000"/>
                <w:highlight w:val="white"/>
              </w:rPr>
              <w:t xml:space="preserve">,</w:t>
            </w: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1 498 718,30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1 240 730,30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1 240 730,30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1 240 730,30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1 240 730,30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10 938 851</w:t>
            </w:r>
            <w:r>
              <w:rPr>
                <w:color w:val="000000"/>
                <w:highlight w:val="white"/>
              </w:rPr>
              <w:t xml:space="preserve">,</w:t>
            </w:r>
            <w:r>
              <w:rPr>
                <w:color w:val="000000"/>
                <w:highlight w:val="white"/>
              </w:rPr>
              <w:t xml:space="preserve">9</w:t>
            </w: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bottom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1740290730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445 525,20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362 519,80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465 591,10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465 591,10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465 591,10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465 591,10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465 591,10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465 591,10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3 601 591,60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bottom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1740290740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4 854,00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7 120,10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6 946,40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6 945,00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6 945,00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6 945,00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6 945,00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6 945,00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53 645,50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bottom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МО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871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1740292060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10 400,00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10 400,00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14 000,00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14 000,00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14 000,00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14 000,00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14 000,00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14 000,00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104 800,00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bottom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1740293990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109 776,40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129 299,90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185 701,30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185 701,30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185 701,30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185 701,30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185 701,30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185 701,30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1 353 284,10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bottom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1740280960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49 048,20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52 190,80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50 456,50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50 456,50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50 456,50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50 456,50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50 456,50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50 456,50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403 978,00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bottom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1740293810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240 754,10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223 957,40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243 957,40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243 957,40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243 957,40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243 957,40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243 957,40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243 957,40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1 928 455,90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bottom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1740293760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482,30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2 660,00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1 500,00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1 125,00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1 125,00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1 125,00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1 125,00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1 125,00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10 267,30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bottom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1740281650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76 858,90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546 199,80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538 327,00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530 942,00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272 954,00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272 954,00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272 954,00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272 954,00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2 784 143,70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bottom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17402</w:t>
            </w:r>
            <w:r>
              <w:rPr>
                <w:color w:val="000000"/>
                <w:highlight w:val="white"/>
                <w:lang w:eastAsia="ru-RU"/>
              </w:rPr>
              <w:t xml:space="preserve">96370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2 9</w:t>
            </w:r>
            <w:r>
              <w:rPr>
                <w:color w:val="000000"/>
                <w:highlight w:val="white"/>
              </w:rPr>
              <w:t xml:space="preserve">18</w:t>
            </w:r>
            <w:r>
              <w:rPr>
                <w:color w:val="000000"/>
                <w:highlight w:val="white"/>
              </w:rPr>
              <w:t xml:space="preserve">,</w:t>
            </w:r>
            <w:r>
              <w:rPr>
                <w:color w:val="000000"/>
                <w:highlight w:val="white"/>
              </w:rPr>
              <w:t xml:space="preserve">4</w:t>
            </w: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</w:t>
            </w:r>
            <w:r>
              <w:rPr>
                <w:color w:val="000000"/>
                <w:highlight w:val="white"/>
              </w:rPr>
              <w:t xml:space="preserve"> </w:t>
            </w:r>
            <w:r>
              <w:rPr>
                <w:color w:val="000000"/>
                <w:highlight w:val="white"/>
              </w:rPr>
              <w:t xml:space="preserve">9</w:t>
            </w:r>
            <w:r>
              <w:rPr>
                <w:color w:val="000000"/>
                <w:highlight w:val="white"/>
              </w:rPr>
              <w:t xml:space="preserve">18</w:t>
            </w:r>
            <w:r>
              <w:rPr>
                <w:color w:val="000000"/>
                <w:highlight w:val="white"/>
              </w:rPr>
              <w:t xml:space="preserve">,</w:t>
            </w:r>
            <w:r>
              <w:rPr>
                <w:color w:val="000000"/>
                <w:highlight w:val="white"/>
              </w:rPr>
              <w:t xml:space="preserve">4</w:t>
            </w:r>
            <w:r>
              <w:rPr>
                <w:color w:val="000000"/>
                <w:highlight w:val="white"/>
              </w:rPr>
              <w:t xml:space="preserve">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9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4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2" w:type="dxa"/>
            <w:vAlign w:val="bottom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highlight w:val="white"/>
                <w:lang w:eastAsia="ru-RU"/>
              </w:rPr>
              <w:t xml:space="preserve">МСЖКДХиТ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851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1740297010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695 767,40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34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23" w:type="dxa"/>
            <w:vAlign w:val="bottom"/>
            <w:textDirection w:val="lrTb"/>
            <w:noWrap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695 767,40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0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 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</w:tbl>
    <w:p>
      <w:pPr>
        <w:pStyle w:val="746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left="9912" w:right="40" w:firstLine="708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Приложение 5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к Протоколу заседания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управляющего совета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к государственной программе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Оренбургской области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 28.03.2025 № 07/158-АМП</w:t>
      </w:r>
      <w:r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Информация о ф</w:t>
      </w:r>
      <w:r>
        <w:rPr>
          <w:sz w:val="28"/>
          <w:szCs w:val="28"/>
          <w:highlight w:val="white"/>
        </w:rPr>
        <w:t xml:space="preserve">инансово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 обеспечени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14739" w:type="dxa"/>
        <w:tblLayout w:type="fixed"/>
        <w:tblLook w:val="04A0" w:firstRow="1" w:lastRow="0" w:firstColumn="1" w:lastColumn="0" w:noHBand="0" w:noVBand="1"/>
      </w:tblPr>
      <w:tblGrid>
        <w:gridCol w:w="486"/>
        <w:gridCol w:w="2001"/>
        <w:gridCol w:w="1674"/>
        <w:gridCol w:w="1050"/>
        <w:gridCol w:w="1291"/>
        <w:gridCol w:w="975"/>
        <w:gridCol w:w="975"/>
        <w:gridCol w:w="837"/>
        <w:gridCol w:w="836"/>
        <w:gridCol w:w="975"/>
        <w:gridCol w:w="837"/>
        <w:gridCol w:w="1466"/>
        <w:gridCol w:w="1336"/>
      </w:tblGrid>
      <w:tr>
        <w:tblPrEx/>
        <w:trPr>
          <w:trHeight w:val="163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№ 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Наименование государственной  программы (комплексной программы), направления (подпрограммы) структурного элемента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Источник финансового обеспечения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9"/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4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Объем финансового обеспечения по годам реализации, тыс. рублей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Связь с комплексной программой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01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Государственная программа «Развитие транспортной системы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22 480 766,40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17</w:t>
            </w:r>
            <w:r>
              <w:rPr>
                <w:highlight w:val="white"/>
              </w:rPr>
              <w:t xml:space="preserve"> 046 352,10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22 14</w:t>
            </w: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015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23 555 765,00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20 390 575,90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14 097 295,20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14 097 295,20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14 097 295,20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147</w:t>
            </w:r>
            <w:r>
              <w:rPr>
                <w:highlight w:val="white"/>
              </w:rPr>
              <w:t xml:space="preserve"> 910 3</w:t>
            </w:r>
            <w:r>
              <w:rPr>
                <w:highlight w:val="white"/>
              </w:rPr>
              <w:t xml:space="preserve">60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4 150 588,60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1 303 151,60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5 710 087,30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6 776 109,20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6 104 482,20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24 044 418,90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18 330 177,80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15 743 200,50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16 434 </w:t>
            </w:r>
            <w:r>
              <w:rPr>
                <w:highlight w:val="white"/>
              </w:rPr>
              <w:t xml:space="preserve">927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16 779 655,80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14 286 093,70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14 097 295,20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14 097 295,20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14 097 295,20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123 865 9</w:t>
            </w:r>
            <w:r>
              <w:rPr>
                <w:highlight w:val="white"/>
              </w:rPr>
              <w:t xml:space="preserve">41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государственные внебюджетные фонды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Региональный проект «Региональная и местная дорожная сеть (Оренбургская область)»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11 381 855,20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5 227 297,60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16 609 152,80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2 987 978,60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560 651,60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3 548 630,20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8 393 876,60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4 666 646,00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13 060 522,60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государственные внебюджетные фонды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86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001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Региональный проект «Региональная и местная дорожная сеть</w:t>
            </w:r>
            <w:r>
              <w:rPr>
                <w:highlight w:val="white"/>
                <w:lang w:eastAsia="ru-RU"/>
              </w:rPr>
              <w:t xml:space="preserve"> (Оренбургская область)</w:t>
            </w:r>
            <w:r>
              <w:rPr>
                <w:highlight w:val="white"/>
                <w:lang w:eastAsia="ru-RU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10 458 452,60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10 772 708,30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10 345 093,60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4 192 251,50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4 192 251,50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4 192 251,50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44 153 009,00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5 668 352,70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6 641 943,10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5 968 256,80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18 278 552,60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4 790 099,90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4 130 765,20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4 376 836,80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4 192 251,50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4 192 251,50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4 192 251,50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25 874 456,40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государственные внебюджетные фонды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4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Региональный проект «Общесистемные меры развития дорожного хозяйства»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государственные внебюджетные фонды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86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5.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001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Региональный проект «Общесистемные меры развития дорожного хозяйства</w:t>
            </w:r>
            <w:r>
              <w:rPr>
                <w:highlight w:val="white"/>
                <w:lang w:eastAsia="ru-RU"/>
              </w:rPr>
              <w:t xml:space="preserve"> (Оренбургская область)</w:t>
            </w:r>
            <w:r>
              <w:rPr>
                <w:highlight w:val="white"/>
                <w:lang w:eastAsia="ru-RU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43 025,40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138 315,60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140 438,60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321 779,60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41 734,60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134 166,10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136 225,40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312 126,10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1 290,80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4 149,50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4 213,20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9 653,50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государственные внебюджетные фонды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6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Комплекс процессных мероприятий «Развитие сети автомобильных работ регионального, межмуниципального и местного значения»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всего, в том числе: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9 465 444,70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10 484 706,70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10 134 138,90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11 146 022,80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8 664 313,40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8 664 313,40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8 664 313,40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8 664 313,40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d6dce4" w:fill="d6dce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75 887 566,70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1 162 610,00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742 500,00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1 905 110,00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bottom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8 302 834,70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9 742 206,70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10 134 138,90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11 146 022,80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8 664 313,40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8 664 313,40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8 664 313,40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ce4d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8 664 313,40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73</w:t>
            </w:r>
            <w:r>
              <w:rPr>
                <w:highlight w:val="white"/>
              </w:rPr>
              <w:t xml:space="preserve"> 982 456,70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государственные внебюджетные фонды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7</w:t>
            </w:r>
            <w:r>
              <w:rPr>
                <w:color w:val="000000"/>
                <w:highlight w:val="white"/>
                <w:lang w:eastAsia="ru-RU"/>
              </w:rPr>
              <w:t xml:space="preserve">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eastAsia="ru-RU"/>
              </w:rPr>
              <w:t xml:space="preserve">Комплекс процессных мероприятий "Обеспечение доступности пассажирских перевозок для населения Оренбургской области"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1 633 466,50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1" w:type="dxa"/>
            <w:vAlign w:val="bottom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1 334 347,80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bottom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1 50</w:t>
            </w: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98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bottom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1 498 718,30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1 240 730,30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bottom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1 240 730,30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bottom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1 240 730,30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1 240 730,30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bottom"/>
            <w:textDirection w:val="lrTb"/>
            <w:noWrap w:val="false"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10 938 8</w:t>
            </w:r>
            <w:r>
              <w:rPr>
                <w:highlight w:val="white"/>
              </w:rPr>
              <w:t xml:space="preserve">51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федеральный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0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bottom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0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1 633 466,50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1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 334 347,80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1 50</w:t>
            </w: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98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1 498 718,30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1 240 730,30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1 240 730,30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1 240 730,30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1 240 730,30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  <w:t xml:space="preserve"> 938 8</w:t>
            </w:r>
            <w:r>
              <w:rPr>
                <w:highlight w:val="white"/>
              </w:rPr>
              <w:t xml:space="preserve">51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государственные внебюджетные фонды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0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74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внебюджетные источники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0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91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6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7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bottom"/>
            <w:textDirection w:val="lrTb"/>
            <w:noWrap/>
          </w:tcPr>
          <w:p>
            <w:pPr>
              <w:jc w:val="right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0,00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6" w:type="dxa"/>
            <w:vAlign w:val="bottom"/>
            <w:textDirection w:val="lrTb"/>
            <w:noWrap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color w:val="22272f"/>
          <w:sz w:val="28"/>
          <w:szCs w:val="28"/>
          <w:highlight w:val="white"/>
        </w:rPr>
      </w:pPr>
      <w:r>
        <w:rPr>
          <w:color w:val="22272f"/>
          <w:sz w:val="28"/>
          <w:szCs w:val="28"/>
          <w:highlight w:val="white"/>
        </w:rPr>
      </w:r>
      <w:r>
        <w:rPr>
          <w:color w:val="22272f"/>
          <w:sz w:val="28"/>
          <w:szCs w:val="28"/>
          <w:highlight w:val="white"/>
        </w:rPr>
      </w:r>
      <w:r>
        <w:rPr>
          <w:color w:val="22272f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Приложение 6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к Протоколу заседания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управляющего совета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к государственной программе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Оренбургской области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 28.03.2025 № 07/158-АМП</w:t>
      </w:r>
      <w:r/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widowControl w:val="off"/>
        <w:tabs>
          <w:tab w:val="left" w:pos="10740" w:leader="none"/>
        </w:tabs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Сведения о методике расчета показател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государственной программы </w:t>
      </w:r>
      <w:r>
        <w:rPr>
          <w:sz w:val="28"/>
          <w:szCs w:val="28"/>
          <w:highlight w:val="white"/>
          <w:lang w:eastAsia="ru-RU"/>
        </w:rPr>
        <w:t xml:space="preserve">и результатов структурных элементов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W w:w="15290" w:type="dxa"/>
        <w:tblInd w:w="137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41"/>
        <w:gridCol w:w="2820"/>
        <w:gridCol w:w="1121"/>
        <w:gridCol w:w="1121"/>
        <w:gridCol w:w="2152"/>
        <w:gridCol w:w="1985"/>
        <w:gridCol w:w="1681"/>
        <w:gridCol w:w="1276"/>
        <w:gridCol w:w="1417"/>
        <w:gridCol w:w="1276"/>
      </w:tblGrid>
      <w:tr>
        <w:tblPrEx/>
        <w:trPr>
          <w:trHeight w:val="290"/>
        </w:trPr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№ 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Наименование показателя (результата)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Уровень показателя / источник результата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Единица измерения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52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Алгоритм формирования (формула)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 методологические пояснения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Базовые показатели (используемые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в формуле)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8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Метод сбора информации, индекс формы отчетности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Ответствен-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ный</w:t>
            </w:r>
            <w:r>
              <w:rPr>
                <w:highlight w:val="white"/>
                <w:lang w:eastAsia="ru-RU"/>
              </w:rPr>
              <w:t xml:space="preserve"> за сбор данных по показателю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Источник данных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Срок представления годовой отчетной информации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W w:w="15291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41"/>
        <w:gridCol w:w="2820"/>
        <w:gridCol w:w="1121"/>
        <w:gridCol w:w="1121"/>
        <w:gridCol w:w="2030"/>
        <w:gridCol w:w="2134"/>
        <w:gridCol w:w="1654"/>
        <w:gridCol w:w="1276"/>
        <w:gridCol w:w="1456"/>
        <w:gridCol w:w="1238"/>
      </w:tblGrid>
      <w:tr>
        <w:tblPrEx/>
        <w:trPr>
          <w:trHeight w:val="108"/>
          <w:tblHeader/>
        </w:trPr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123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8"/>
        </w:trPr>
        <w:tc>
          <w:tcPr>
            <w:gridSpan w:val="10"/>
            <w:shd w:val="clear" w:color="auto" w:fill="ffffff"/>
            <w:tcW w:w="152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Показатели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81"/>
        </w:trPr>
        <w:tc>
          <w:tcPr>
            <w:shd w:val="clear" w:color="auto" w:fill="ffffff"/>
            <w:tcW w:w="44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Доля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на 31 декабря отчетного года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</w:t>
            </w:r>
            <w:r>
              <w:rPr>
                <w:highlight w:val="white"/>
                <w:vertAlign w:val="subscript"/>
                <w:lang w:eastAsia="ru-RU"/>
              </w:rPr>
              <w:t xml:space="preserve">общ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= (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lang w:eastAsia="ru-RU"/>
              </w:rPr>
              <w:t xml:space="preserve"> +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</w:t>
            </w:r>
            <w:r>
              <w:rPr>
                <w:highlight w:val="white"/>
                <w:vertAlign w:val="subscript"/>
                <w:lang w:eastAsia="ru-RU"/>
              </w:rPr>
              <w:t xml:space="preserve"> мест</w:t>
            </w:r>
            <w:r>
              <w:rPr>
                <w:highlight w:val="white"/>
                <w:lang w:eastAsia="ru-RU"/>
              </w:rPr>
              <w:t xml:space="preserve">) / (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общ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vertAlign w:val="subscript"/>
                <w:lang w:eastAsia="ru-RU"/>
              </w:rPr>
              <w:t xml:space="preserve">+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общ мест</w:t>
            </w:r>
            <w:r>
              <w:rPr>
                <w:highlight w:val="white"/>
                <w:lang w:eastAsia="ru-RU"/>
              </w:rPr>
              <w:t xml:space="preserve">)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х 100%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lang w:eastAsia="ru-RU"/>
              </w:rPr>
              <w:t xml:space="preserve"> - </w:t>
            </w:r>
            <w:r>
              <w:rPr>
                <w:highlight w:val="white"/>
              </w:rPr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7 – административная информация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highlight w:val="white"/>
                <w:lang w:eastAsia="ru-RU"/>
              </w:rPr>
              <w:t xml:space="preserve">статистическая форма (ежегодно на основании статистических данных формы </w:t>
            </w:r>
            <w:hyperlink r:id="rId12" w:tooltip="https://internet.garant.ru/#/document/72166984/entry/1000" w:anchor="/document/72166984/entry/1000" w:history="1">
              <w:r>
                <w:rPr>
                  <w:rStyle w:val="888"/>
                  <w:color w:val="auto"/>
                  <w:highlight w:val="white"/>
                  <w:u w:val="none"/>
                  <w:lang w:eastAsia="ru-RU"/>
                </w:rPr>
                <w:t xml:space="preserve">№ 1-ДГ</w:t>
              </w:r>
            </w:hyperlink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)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color w:val="auto"/>
                <w:highlight w:val="white"/>
                <w:u w:val="none"/>
                <w:lang w:eastAsia="ru-RU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38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ежегодно до 30 января года, следующего за отчетным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37"/>
        </w:trPr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</w:t>
            </w:r>
            <w:r>
              <w:rPr>
                <w:highlight w:val="white"/>
                <w:vertAlign w:val="subscript"/>
                <w:lang w:eastAsia="ru-RU"/>
              </w:rPr>
              <w:t xml:space="preserve"> мест</w:t>
            </w:r>
            <w:r>
              <w:rPr>
                <w:highlight w:val="white"/>
                <w:lang w:eastAsia="ru-RU"/>
              </w:rPr>
              <w:t xml:space="preserve"> - </w:t>
            </w:r>
            <w:r>
              <w:rPr>
                <w:highlight w:val="white"/>
              </w:rPr>
              <w:t xml:space="preserve"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7 – административная информация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(информация представляется управлением дорожного хозяйства </w:t>
            </w:r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МСЖКДХиТ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color w:val="auto"/>
                <w:highlight w:val="white"/>
                <w:u w:val="none"/>
                <w:lang w:eastAsia="ru-RU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color w:val="auto"/>
                <w:highlight w:val="white"/>
                <w:u w:val="none"/>
                <w:lang w:eastAsia="ru-RU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38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не позднее 25 января года, следующего за отчетным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268"/>
        </w:trPr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общ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- п</w:t>
            </w:r>
            <w:r>
              <w:rPr>
                <w:highlight w:val="white"/>
              </w:rPr>
              <w:t xml:space="preserve">ротяженность сети автомобильных дорог общего пользования регионального и межмуниципального значения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7 – административная информация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highlight w:val="white"/>
                <w:lang w:eastAsia="ru-RU"/>
              </w:rPr>
              <w:t xml:space="preserve">статистическая форма (ежегодно на основании статистических данных формы </w:t>
            </w:r>
            <w:hyperlink r:id="rId13" w:tooltip="https://internet.garant.ru/#/document/72166984/entry/1000" w:anchor="/document/72166984/entry/1000" w:history="1">
              <w:r>
                <w:rPr>
                  <w:rStyle w:val="888"/>
                  <w:color w:val="auto"/>
                  <w:highlight w:val="white"/>
                  <w:u w:val="none"/>
                  <w:lang w:eastAsia="ru-RU"/>
                </w:rPr>
                <w:t xml:space="preserve">№ 1-ДГ</w:t>
              </w:r>
            </w:hyperlink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)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color w:val="auto"/>
                <w:highlight w:val="white"/>
                <w:u w:val="none"/>
                <w:lang w:eastAsia="ru-RU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38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ежегодно до 30 января года, следующего за отчетным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267"/>
        </w:trPr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общ мест </w:t>
            </w:r>
            <w:r>
              <w:rPr>
                <w:highlight w:val="white"/>
                <w:lang w:eastAsia="ru-RU"/>
              </w:rPr>
              <w:t xml:space="preserve"> -</w:t>
            </w:r>
            <w:r>
              <w:rPr>
                <w:highlight w:val="white"/>
              </w:rPr>
              <w:t xml:space="preserve">протяженность сети автомобильных дорог общего пользования местного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7 – административная информация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статистическая форма (ежегодно на основании статистических данных формы № 3-ДГ (</w:t>
            </w:r>
            <w:r>
              <w:rPr>
                <w:highlight w:val="white"/>
                <w:lang w:eastAsia="ru-RU"/>
              </w:rPr>
              <w:t xml:space="preserve">мо</w:t>
            </w:r>
            <w:r>
              <w:rPr>
                <w:highlight w:val="white"/>
                <w:lang w:eastAsia="ru-RU"/>
              </w:rPr>
              <w:t xml:space="preserve">))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38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ежегодно после 15 июня года, следующего за отчетным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267"/>
        </w:trPr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2820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  <w:vertAlign w:val="subscript"/>
              </w:rPr>
            </w:pPr>
            <w:r>
              <w:rPr>
                <w:highlight w:val="white"/>
                <w:lang w:eastAsia="ru-RU"/>
              </w:rPr>
              <w:t xml:space="preserve">Д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=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lang w:eastAsia="ru-RU"/>
              </w:rPr>
              <w:t xml:space="preserve"> /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общ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vertAlign w:val="subscript"/>
              </w:rPr>
            </w:r>
            <w:r>
              <w:rPr>
                <w:highlight w:val="white"/>
                <w:vertAlign w:val="subscript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lang w:eastAsia="ru-RU"/>
              </w:rPr>
              <w:t xml:space="preserve"> –</w:t>
            </w:r>
            <w:r>
              <w:rPr>
                <w:highlight w:val="white"/>
              </w:rPr>
              <w:t xml:space="preserve"> 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статистическая форма (ежегодно на основании статистических данных формы № 1-ДГ)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ежегодно до 30 января года, следующего за отчетным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267"/>
        </w:trPr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20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общ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vertAlign w:val="subscript"/>
                <w:lang w:eastAsia="ru-RU"/>
              </w:rPr>
              <w:t xml:space="preserve"> - </w:t>
            </w:r>
            <w:r>
              <w:rPr>
                <w:highlight w:val="white"/>
              </w:rPr>
              <w:t xml:space="preserve">протяженность сети автомобильных дорог общего пользования регионального и межмуниципального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статистическая форма (ежегодно на основании статистических данных формы № 1-ДГ)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ежегодно до 30 января года, следующего за отчетным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267"/>
        </w:trPr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2820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  <w:vertAlign w:val="subscript"/>
              </w:rPr>
            </w:pPr>
            <w:r>
              <w:rPr>
                <w:highlight w:val="white"/>
                <w:lang w:eastAsia="ru-RU"/>
              </w:rPr>
              <w:t xml:space="preserve">Д</w:t>
            </w:r>
            <w:r>
              <w:rPr>
                <w:highlight w:val="white"/>
                <w:vertAlign w:val="subscript"/>
                <w:lang w:eastAsia="ru-RU"/>
              </w:rPr>
              <w:t xml:space="preserve">мест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=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</w:t>
            </w:r>
            <w:r>
              <w:rPr>
                <w:highlight w:val="white"/>
                <w:vertAlign w:val="subscript"/>
                <w:lang w:eastAsia="ru-RU"/>
              </w:rPr>
              <w:t xml:space="preserve"> мест</w:t>
            </w:r>
            <w:r>
              <w:rPr>
                <w:highlight w:val="white"/>
                <w:lang w:eastAsia="ru-RU"/>
              </w:rPr>
              <w:t xml:space="preserve"> /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общ мест</w:t>
            </w:r>
            <w:r>
              <w:rPr>
                <w:highlight w:val="white"/>
                <w:vertAlign w:val="subscript"/>
              </w:rPr>
            </w:r>
            <w:r>
              <w:rPr>
                <w:highlight w:val="white"/>
                <w:vertAlign w:val="subscript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</w:t>
            </w:r>
            <w:r>
              <w:rPr>
                <w:highlight w:val="white"/>
                <w:vertAlign w:val="subscript"/>
                <w:lang w:eastAsia="ru-RU"/>
              </w:rPr>
              <w:t xml:space="preserve"> мест -</w:t>
            </w:r>
            <w:r>
              <w:rPr>
                <w:highlight w:val="white"/>
              </w:rPr>
              <w:t xml:space="preserve">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</w:t>
            </w:r>
            <w:r>
              <w:rPr>
                <w:highlight w:val="white"/>
                <w:lang w:eastAsia="ru-RU"/>
              </w:rPr>
              <w:t xml:space="preserve">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представляется управлением дорожного хозяйства </w:t>
            </w: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ежегодно не позднее 25-го января года, следующего 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267"/>
        </w:trPr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20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общ мест - </w:t>
            </w:r>
            <w:r>
              <w:rPr>
                <w:highlight w:val="white"/>
              </w:rPr>
              <w:t xml:space="preserve">протяженность сети автомобильных дорог общего пользования местного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статистическая форма (ежегодно на основании статистических данных формы № 3-ДГ (</w:t>
            </w:r>
            <w:r>
              <w:rPr>
                <w:highlight w:val="white"/>
                <w:lang w:eastAsia="ru-RU"/>
              </w:rPr>
              <w:t xml:space="preserve">мо</w:t>
            </w:r>
            <w:r>
              <w:rPr>
                <w:highlight w:val="white"/>
                <w:lang w:eastAsia="ru-RU"/>
              </w:rPr>
              <w:t xml:space="preserve">))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ежегодно после 15 июня года, следующего за отчетным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Транспортная подвижность населения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тыс. </w:t>
            </w:r>
            <w:r>
              <w:rPr>
                <w:highlight w:val="white"/>
                <w:lang w:eastAsia="ru-RU"/>
              </w:rPr>
              <w:t xml:space="preserve">пассажиро</w:t>
            </w:r>
            <w:r>
              <w:rPr>
                <w:highlight w:val="white"/>
                <w:lang w:eastAsia="ru-RU"/>
              </w:rPr>
              <w:t xml:space="preserve">-километров на 1 жителя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К</w:t>
            </w:r>
            <w:r>
              <w:rPr>
                <w:highlight w:val="white"/>
                <w:vertAlign w:val="subscript"/>
                <w:lang w:eastAsia="ru-RU"/>
              </w:rPr>
              <w:t xml:space="preserve">ПН</w:t>
            </w:r>
            <w:r>
              <w:rPr>
                <w:highlight w:val="white"/>
                <w:lang w:eastAsia="ru-RU"/>
              </w:rPr>
              <w:t xml:space="preserve"> = </w:t>
            </w:r>
            <w:r>
              <w:rPr>
                <w:highlight w:val="white"/>
                <w:lang w:eastAsia="ru-RU"/>
              </w:rPr>
              <w:t xml:space="preserve">Пn</w:t>
            </w:r>
            <w:r>
              <w:rPr>
                <w:highlight w:val="white"/>
                <w:lang w:eastAsia="ru-RU"/>
              </w:rPr>
              <w:t xml:space="preserve"> / </w:t>
            </w:r>
            <w:r>
              <w:rPr>
                <w:highlight w:val="white"/>
                <w:lang w:eastAsia="ru-RU"/>
              </w:rPr>
              <w:t xml:space="preserve">Чn</w:t>
            </w:r>
            <w:r>
              <w:rPr>
                <w:highlight w:val="white"/>
                <w:lang w:eastAsia="ru-RU"/>
              </w:rPr>
              <w:t xml:space="preserve">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Пn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 - пассажирооборот по видам транспорта общего пользования в году n;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статистическая </w:t>
            </w:r>
            <w:r>
              <w:rPr>
                <w:highlight w:val="white"/>
                <w:lang w:eastAsia="ru-RU"/>
              </w:rPr>
              <w:t xml:space="preserve">информация</w:t>
            </w:r>
            <w:r>
              <w:rPr>
                <w:highlight w:val="white"/>
                <w:lang w:eastAsia="ru-RU"/>
              </w:rPr>
              <w:t xml:space="preserve">(ежегодно на основании статистических данных)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ежегодно после 15 июня года, следующего за отчетным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0"/>
        </w:trPr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Чn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 - численность населения области в году n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статистическая информация(ежегодно на основании статистических данных)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ежегодно после 15 июня года, следующего за отчетным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5.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дорожной сети городских агломераций, находящаяся в нормативном состоянии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ФП НП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Д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 xml:space="preserve">а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= (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L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 xml:space="preserve">нт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 xml:space="preserve">фза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+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L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 xml:space="preserve">нт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 xml:space="preserve">рза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+∑</w:t>
            </w:r>
            <w:r>
              <w:rPr>
                <w:sz w:val="24"/>
                <w:szCs w:val="24"/>
                <w:highlight w:val="white"/>
                <w:vertAlign w:val="subscript"/>
                <w:lang w:val="en-US" w:eastAsia="ru-RU"/>
              </w:rPr>
              <w:t xml:space="preserve">i</w:t>
            </w:r>
            <w:r>
              <w:rPr>
                <w:sz w:val="24"/>
                <w:szCs w:val="24"/>
                <w:highlight w:val="white"/>
                <w:vertAlign w:val="superscript"/>
                <w:lang w:val="en-US" w:eastAsia="ru-RU"/>
              </w:rPr>
              <w:t xml:space="preserve">n</w:t>
            </w:r>
            <w:r>
              <w:rPr>
                <w:sz w:val="24"/>
                <w:szCs w:val="24"/>
                <w:highlight w:val="white"/>
                <w:vertAlign w:val="superscript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L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 xml:space="preserve">нт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 xml:space="preserve">мза</w:t>
            </w:r>
            <w:r>
              <w:rPr>
                <w:sz w:val="24"/>
                <w:szCs w:val="24"/>
                <w:highlight w:val="white"/>
                <w:vertAlign w:val="subscript"/>
                <w:lang w:val="en-US" w:eastAsia="ru-RU"/>
              </w:rPr>
              <w:t xml:space="preserve">i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) /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L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 xml:space="preserve">общ 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 xml:space="preserve">фза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+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L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 xml:space="preserve">общ 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 xml:space="preserve">рза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+∑</w:t>
            </w:r>
            <w:r>
              <w:rPr>
                <w:sz w:val="24"/>
                <w:szCs w:val="24"/>
                <w:highlight w:val="white"/>
                <w:vertAlign w:val="subscript"/>
                <w:lang w:val="en-US" w:eastAsia="ru-RU"/>
              </w:rPr>
              <w:t xml:space="preserve">i</w:t>
            </w:r>
            <w:r>
              <w:rPr>
                <w:sz w:val="24"/>
                <w:szCs w:val="24"/>
                <w:highlight w:val="white"/>
                <w:vertAlign w:val="superscript"/>
                <w:lang w:val="en-US" w:eastAsia="ru-RU"/>
              </w:rPr>
              <w:t xml:space="preserve">n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L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 xml:space="preserve">общ </w:t>
            </w:r>
            <w:r>
              <w:rPr>
                <w:sz w:val="24"/>
                <w:szCs w:val="24"/>
                <w:highlight w:val="white"/>
                <w:vertAlign w:val="subscript"/>
                <w:lang w:eastAsia="ru-RU"/>
              </w:rPr>
              <w:t xml:space="preserve">мза</w:t>
            </w:r>
            <w:r>
              <w:rPr>
                <w:sz w:val="24"/>
                <w:szCs w:val="24"/>
                <w:highlight w:val="white"/>
                <w:vertAlign w:val="subscript"/>
                <w:lang w:val="en-US" w:eastAsia="ru-RU"/>
              </w:rPr>
              <w:t xml:space="preserve">i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) х 100%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Да - доля дорожной сети городских агломераций, находящаяся в нормативном состоянии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(расчет показателя определяется в соответствии с приказом Федераль</w:t>
            </w:r>
            <w:r>
              <w:rPr>
                <w:highlight w:val="white"/>
                <w:lang w:eastAsia="ru-RU"/>
              </w:rPr>
              <w:t xml:space="preserve">ного дорожного агентства от 30 июля 2021 года № 155 «Об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«Безопасные качественные дороги» (далее -методика ФДА)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не позднее 18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i - порядковый номер муниципального образования, входящего в состав городской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агломерации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n - число муниципальных образований, входящих в состав городской агломерации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(приказ </w:t>
            </w: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  <w:lang w:eastAsia="ru-RU"/>
              </w:rPr>
              <w:t xml:space="preserve">  «Об утверждении перечня автомобильных дорог общего пользования регионального и (или) межмуниципального, местного значения Оренбургской области, включенных в состав Оренбургской и  </w:t>
            </w:r>
            <w:r>
              <w:rPr>
                <w:highlight w:val="white"/>
                <w:lang w:eastAsia="ru-RU"/>
              </w:rPr>
              <w:t xml:space="preserve">Орской</w:t>
            </w:r>
            <w:r>
              <w:rPr>
                <w:highlight w:val="white"/>
                <w:lang w:eastAsia="ru-RU"/>
              </w:rPr>
              <w:t xml:space="preserve"> городских агломераций» от 02.11.2022 № 288-пр (далее – Приказ № 288-пр от 02.11.2022)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не позднее 18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Lнт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фза</w:t>
            </w:r>
            <w:r>
              <w:rPr>
                <w:highlight w:val="white"/>
              </w:rPr>
              <w:t xml:space="preserve"> - общая протяженность автомобильных дорог общего пользования федерального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значения, находящихся в нормативном состоянии, включенных в состав дорожной сети городской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агломерации, на конец отчетного периода, км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7 – административная информация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представляется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ФКУ </w:t>
            </w:r>
            <w:r>
              <w:rPr>
                <w:highlight w:val="white"/>
                <w:lang w:eastAsia="ru-RU"/>
              </w:rPr>
              <w:t xml:space="preserve">Упрдор</w:t>
            </w:r>
            <w:r>
              <w:rPr>
                <w:highlight w:val="white"/>
                <w:lang w:eastAsia="ru-RU"/>
              </w:rPr>
              <w:t xml:space="preserve"> «</w:t>
            </w:r>
            <w:r>
              <w:rPr>
                <w:highlight w:val="white"/>
                <w:lang w:eastAsia="ru-RU"/>
              </w:rPr>
              <w:t xml:space="preserve">Приуралье</w:t>
            </w:r>
            <w:r>
              <w:rPr>
                <w:highlight w:val="white"/>
                <w:lang w:eastAsia="ru-RU"/>
              </w:rPr>
              <w:t xml:space="preserve">», ФКУ «</w:t>
            </w:r>
            <w:r>
              <w:rPr>
                <w:highlight w:val="white"/>
                <w:lang w:eastAsia="ru-RU"/>
              </w:rPr>
              <w:t xml:space="preserve">Поволжуправтодор</w:t>
            </w:r>
            <w:r>
              <w:rPr>
                <w:highlight w:val="white"/>
                <w:lang w:eastAsia="ru-RU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не позднее 18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Lнт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рза</w:t>
            </w:r>
            <w:r>
              <w:rPr>
                <w:highlight w:val="white"/>
              </w:rPr>
              <w:t xml:space="preserve"> - общая протяженность автомобильных дорог общего пользования регионального или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межмуниципального значения, находящихся в нормативном состоянии, включенных в состав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дорожной сети городской агломерации, на конец отчетного периода, км;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7 – административная информация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highlight w:val="white"/>
                <w:lang w:eastAsia="ru-RU"/>
              </w:rPr>
              <w:t xml:space="preserve">статистическая форма (ежегодно на основании статистических данных формы </w:t>
            </w:r>
            <w:hyperlink r:id="rId14" w:tooltip="https://internet.garant.ru/#/document/72166984/entry/1000" w:anchor="/document/72166984/entry/1000" w:history="1">
              <w:r>
                <w:rPr>
                  <w:rStyle w:val="888"/>
                  <w:color w:val="auto"/>
                  <w:highlight w:val="white"/>
                  <w:u w:val="none"/>
                  <w:lang w:eastAsia="ru-RU"/>
                </w:rPr>
                <w:t xml:space="preserve">№ 1-ДГ</w:t>
              </w:r>
            </w:hyperlink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)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color w:val="auto"/>
                <w:highlight w:val="white"/>
                <w:u w:val="none"/>
                <w:lang w:eastAsia="ru-RU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не позднее 18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219"/>
        </w:trPr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Lнт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мзаi</w:t>
            </w:r>
            <w:r>
              <w:rPr>
                <w:highlight w:val="white"/>
              </w:rPr>
              <w:t xml:space="preserve"> - общая протяженность автомобильных дорог общего пользования местного значения,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находящихся в нормативном состоянии, включенных в состав дорожной сети городской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агломерации, на конец отчетного периода, км;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54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7 – административная информация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информация представляется муниципальными образованиями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не позднее 18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Lобщ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фза</w:t>
            </w:r>
            <w:r>
              <w:rPr>
                <w:highlight w:val="white"/>
              </w:rPr>
              <w:t xml:space="preserve"> - общая протяженность автомобильных дорог общего пользования федерального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значения, включенных в состав дорожной сети городской агломерации, на конец отчетного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периода, км;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7 – административная информация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представляется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ФКУ </w:t>
            </w:r>
            <w:r>
              <w:rPr>
                <w:highlight w:val="white"/>
                <w:lang w:eastAsia="ru-RU"/>
              </w:rPr>
              <w:t xml:space="preserve">Упрдор</w:t>
            </w:r>
            <w:r>
              <w:rPr>
                <w:highlight w:val="white"/>
                <w:lang w:eastAsia="ru-RU"/>
              </w:rPr>
              <w:t xml:space="preserve"> «</w:t>
            </w:r>
            <w:r>
              <w:rPr>
                <w:highlight w:val="white"/>
                <w:lang w:eastAsia="ru-RU"/>
              </w:rPr>
              <w:t xml:space="preserve">Приуралье</w:t>
            </w:r>
            <w:r>
              <w:rPr>
                <w:highlight w:val="white"/>
                <w:lang w:eastAsia="ru-RU"/>
              </w:rPr>
              <w:t xml:space="preserve">», ФКУ «</w:t>
            </w:r>
            <w:r>
              <w:rPr>
                <w:highlight w:val="white"/>
                <w:lang w:eastAsia="ru-RU"/>
              </w:rPr>
              <w:t xml:space="preserve">Поволжуправтодор</w:t>
            </w:r>
            <w:r>
              <w:rPr>
                <w:highlight w:val="white"/>
                <w:lang w:eastAsia="ru-RU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не позднее 18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</w:tcBorders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Lобщ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рза</w:t>
            </w:r>
            <w:r>
              <w:rPr>
                <w:highlight w:val="white"/>
              </w:rPr>
              <w:t xml:space="preserve"> - общая протяженность автомобильных дорог регионального или межмуниципального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значения, включенных в состав дорожной сети городской агломерации, на конец отчетного периода, км;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654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7 – административная информация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(Приказ № 288-пр от 02.11.2022)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</w:tcBorders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не позднее 18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Lобщ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мзаi</w:t>
            </w:r>
            <w:r>
              <w:rPr>
                <w:highlight w:val="white"/>
              </w:rPr>
              <w:t xml:space="preserve"> - общая протяженность автомобильных дорог общего пользования местного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значения, включенных в состав дорожной сети городской агломерации, на конец отчетного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периода, км.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7 – административная информация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(Приказ № 288-пр от 02.11.2022)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не позднее 18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6.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Доля автомобильных дорог регионального и межмуниципального значения, соответствующих нормативным требованиям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ФП НП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</w:t>
            </w:r>
            <w:r>
              <w:rPr>
                <w:highlight w:val="white"/>
                <w:vertAlign w:val="subscript"/>
                <w:lang w:eastAsia="ru-RU"/>
              </w:rPr>
              <w:t xml:space="preserve">Р </w:t>
            </w:r>
            <w:r>
              <w:rPr>
                <w:highlight w:val="white"/>
                <w:lang w:eastAsia="ru-RU"/>
              </w:rPr>
              <w:t xml:space="preserve">= (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 РЗ</w:t>
            </w:r>
            <w:r>
              <w:rPr>
                <w:highlight w:val="white"/>
                <w:lang w:eastAsia="ru-RU"/>
              </w:rPr>
              <w:t xml:space="preserve">+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РЗ НТФ</w:t>
            </w:r>
            <w:r>
              <w:rPr>
                <w:highlight w:val="white"/>
                <w:lang w:eastAsia="ru-RU"/>
              </w:rPr>
              <w:t xml:space="preserve">) /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ОБЩ РЗ2017 </w:t>
            </w:r>
            <w:r>
              <w:rPr>
                <w:highlight w:val="white"/>
                <w:lang w:eastAsia="ru-RU"/>
              </w:rPr>
              <w:t xml:space="preserve">х100%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</w:t>
            </w:r>
            <w:r>
              <w:rPr>
                <w:sz w:val="24"/>
                <w:szCs w:val="24"/>
                <w:highlight w:val="white"/>
                <w:vertAlign w:val="subscript"/>
              </w:rPr>
              <w:t xml:space="preserve">р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- </w:t>
            </w:r>
            <w:r>
              <w:rPr>
                <w:position w:val="1"/>
                <w:highlight w:val="white"/>
              </w:rPr>
              <w:t xml:space="preserve">доля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автомобильных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дорог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регионального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и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межмуниципального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значения,</w:t>
            </w:r>
            <w:r>
              <w:rPr>
                <w:spacing w:val="-5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соответствующих</w:t>
            </w:r>
            <w:r>
              <w:rPr>
                <w:spacing w:val="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нормативным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требованиям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(методика ФДА)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не позднее 18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position w:val="1"/>
                <w:highlight w:val="white"/>
              </w:rPr>
              <w:t xml:space="preserve">L</w:t>
            </w:r>
            <w:r>
              <w:rPr>
                <w:sz w:val="13"/>
                <w:highlight w:val="white"/>
              </w:rPr>
              <w:t xml:space="preserve">нт</w:t>
            </w:r>
            <w:r>
              <w:rPr>
                <w:sz w:val="13"/>
                <w:highlight w:val="white"/>
              </w:rPr>
              <w:t xml:space="preserve"> </w:t>
            </w:r>
            <w:r>
              <w:rPr>
                <w:sz w:val="13"/>
                <w:highlight w:val="white"/>
              </w:rPr>
              <w:t xml:space="preserve">рз</w:t>
            </w:r>
            <w:r>
              <w:rPr>
                <w:spacing w:val="1"/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- общая протяженность автомобильных дорог общего пользования регионального или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межмуниципального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значения,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соответствующая</w:t>
            </w:r>
            <w:r>
              <w:rPr>
                <w:spacing w:val="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нормативным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требованиям,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7 – административная информация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highlight w:val="white"/>
                <w:lang w:eastAsia="ru-RU"/>
              </w:rPr>
              <w:t xml:space="preserve">статистическая форма (ежегодно на основании статистических данных формы </w:t>
            </w:r>
            <w:hyperlink r:id="rId15" w:tooltip="https://internet.garant.ru/#/document/72166984/entry/1000" w:anchor="/document/72166984/entry/1000" w:history="1">
              <w:r>
                <w:rPr>
                  <w:rStyle w:val="888"/>
                  <w:color w:val="auto"/>
                  <w:highlight w:val="white"/>
                  <w:u w:val="none"/>
                  <w:lang w:eastAsia="ru-RU"/>
                </w:rPr>
                <w:t xml:space="preserve">№ 1-ДГ</w:t>
              </w:r>
            </w:hyperlink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)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color w:val="auto"/>
                <w:highlight w:val="white"/>
                <w:u w:val="none"/>
                <w:lang w:eastAsia="ru-RU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position w:val="1"/>
                <w:highlight w:val="white"/>
              </w:rPr>
              <w:t xml:space="preserve">L</w:t>
            </w:r>
            <w:r>
              <w:rPr>
                <w:sz w:val="13"/>
                <w:highlight w:val="white"/>
              </w:rPr>
              <w:t xml:space="preserve">рз</w:t>
            </w:r>
            <w:r>
              <w:rPr>
                <w:sz w:val="13"/>
                <w:highlight w:val="white"/>
              </w:rPr>
              <w:t xml:space="preserve"> </w:t>
            </w:r>
            <w:r>
              <w:rPr>
                <w:sz w:val="13"/>
                <w:highlight w:val="white"/>
              </w:rPr>
              <w:t xml:space="preserve">нтф</w:t>
            </w:r>
            <w:r>
              <w:rPr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- общая протяженность автомобильных дорог общего пользования регионального или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межмуниципального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значения,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соответствующая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нормативным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требованиям,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переданных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федеральную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собственность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начиная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января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2018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г.,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нарастающим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итогом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</w:t>
            </w:r>
            <w:r>
              <w:rPr>
                <w:spacing w:val="5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отчетный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период,</w:t>
            </w:r>
            <w:r>
              <w:rPr>
                <w:spacing w:val="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7 – административная информация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информация представляется государственным учреждением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32"/>
        </w:trPr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position w:val="1"/>
                <w:highlight w:val="white"/>
              </w:rPr>
              <w:t xml:space="preserve">L</w:t>
            </w:r>
            <w:r>
              <w:rPr>
                <w:sz w:val="13"/>
                <w:highlight w:val="white"/>
              </w:rPr>
              <w:t xml:space="preserve">общ рз2017</w:t>
            </w:r>
            <w:r>
              <w:rPr>
                <w:spacing w:val="1"/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- общая протяженность автомобильных дорог общего пользования регионального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или межмуниципального значения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 состоянию на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31 декабря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2017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г.,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7 – административная информация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highlight w:val="white"/>
                <w:lang w:eastAsia="ru-RU"/>
              </w:rPr>
              <w:t xml:space="preserve">статистическая форма (форма </w:t>
            </w:r>
            <w:hyperlink r:id="rId16" w:tooltip="https://internet.garant.ru/#/document/72166984/entry/1000" w:anchor="/document/72166984/entry/1000" w:history="1">
              <w:r>
                <w:rPr>
                  <w:rStyle w:val="888"/>
                  <w:color w:val="auto"/>
                  <w:highlight w:val="white"/>
                  <w:u w:val="none"/>
                  <w:lang w:eastAsia="ru-RU"/>
                </w:rPr>
                <w:t xml:space="preserve">№ 1-ДГ</w:t>
              </w:r>
            </w:hyperlink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 на 01.01.2018)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32"/>
        </w:trPr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Доля автомобильных дорог регионального и межмуниципального значения, соответствующих нормативным требованиям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ФП НП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</w:t>
            </w:r>
            <w:r>
              <w:rPr>
                <w:highlight w:val="white"/>
                <w:vertAlign w:val="subscript"/>
                <w:lang w:eastAsia="ru-RU"/>
              </w:rPr>
              <w:t xml:space="preserve">Р </w:t>
            </w:r>
            <w:r>
              <w:rPr>
                <w:highlight w:val="white"/>
                <w:lang w:eastAsia="ru-RU"/>
              </w:rPr>
              <w:t xml:space="preserve">=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 РЗ</w:t>
            </w:r>
            <w:r>
              <w:rPr>
                <w:highlight w:val="white"/>
                <w:lang w:eastAsia="ru-RU"/>
              </w:rPr>
              <w:t xml:space="preserve"> /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ОБЩ </w:t>
            </w:r>
            <w:r>
              <w:rPr>
                <w:highlight w:val="white"/>
                <w:lang w:eastAsia="ru-RU"/>
              </w:rPr>
              <w:t xml:space="preserve">х100%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</w:t>
            </w:r>
            <w:r>
              <w:rPr>
                <w:sz w:val="24"/>
                <w:szCs w:val="24"/>
                <w:highlight w:val="white"/>
                <w:vertAlign w:val="subscript"/>
              </w:rPr>
              <w:t xml:space="preserve">р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- </w:t>
            </w:r>
            <w:r>
              <w:rPr>
                <w:position w:val="1"/>
                <w:highlight w:val="white"/>
              </w:rPr>
              <w:t xml:space="preserve">доля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автомобильных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дорог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регионального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и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межмуниципального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значения,</w:t>
            </w:r>
            <w:r>
              <w:rPr>
                <w:spacing w:val="-5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соответствующих</w:t>
            </w:r>
            <w:r>
              <w:rPr>
                <w:spacing w:val="7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нормативным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требованиям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(методика ФДА)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не позднее 18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32"/>
        </w:trPr>
        <w:tc>
          <w:tcPr>
            <w:shd w:val="clear" w:color="auto" w:fill="ffffff"/>
            <w:tcW w:w="44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position w:val="1"/>
                <w:highlight w:val="white"/>
              </w:rPr>
            </w:pPr>
            <w:r>
              <w:rPr>
                <w:position w:val="1"/>
                <w:highlight w:val="white"/>
              </w:rPr>
              <w:t xml:space="preserve">L</w:t>
            </w:r>
            <w:r>
              <w:rPr>
                <w:sz w:val="13"/>
                <w:highlight w:val="white"/>
              </w:rPr>
              <w:t xml:space="preserve">нт</w:t>
            </w:r>
            <w:r>
              <w:rPr>
                <w:sz w:val="13"/>
                <w:highlight w:val="white"/>
              </w:rPr>
              <w:t xml:space="preserve"> </w:t>
            </w:r>
            <w:r>
              <w:rPr>
                <w:sz w:val="13"/>
                <w:highlight w:val="white"/>
              </w:rPr>
              <w:t xml:space="preserve">рз</w:t>
            </w:r>
            <w:r>
              <w:rPr>
                <w:spacing w:val="1"/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- общая протяженность автомобильных дорог общего пользования регионального или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межмуниципального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значения,</w:t>
            </w:r>
            <w:r>
              <w:rPr>
                <w:spacing w:val="-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соответствующая</w:t>
            </w:r>
            <w:r>
              <w:rPr>
                <w:spacing w:val="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нормативным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требованиям, на конец отчетного года,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км</w:t>
            </w:r>
            <w:r>
              <w:rPr>
                <w:position w:val="1"/>
                <w:highlight w:val="white"/>
              </w:rPr>
            </w:r>
            <w:r>
              <w:rPr>
                <w:position w:val="1"/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7 – административная информация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информация представляется государственным учреждением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74"/>
        </w:trPr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position w:val="1"/>
                <w:highlight w:val="white"/>
              </w:rPr>
            </w:pPr>
            <w:r>
              <w:rPr>
                <w:position w:val="1"/>
                <w:highlight w:val="white"/>
              </w:rPr>
              <w:t xml:space="preserve">L</w:t>
            </w:r>
            <w:r>
              <w:rPr>
                <w:sz w:val="13"/>
                <w:highlight w:val="white"/>
              </w:rPr>
              <w:t xml:space="preserve">общ  – </w:t>
            </w:r>
            <w:r>
              <w:rPr>
                <w:position w:val="1"/>
                <w:highlight w:val="white"/>
              </w:rPr>
              <w:t xml:space="preserve">общая протяженность автомобильных дорог общего пользования</w:t>
            </w:r>
            <w:r>
              <w:rPr>
                <w:position w:val="1"/>
                <w:highlight w:val="white"/>
              </w:rPr>
              <w:br/>
              <w:t xml:space="preserve">регионального или межмуниципального значения, на конец года, предшествующего</w:t>
            </w:r>
            <w:r>
              <w:rPr>
                <w:position w:val="1"/>
                <w:highlight w:val="white"/>
              </w:rPr>
              <w:br/>
              <w:t xml:space="preserve">отчетному, км.</w:t>
            </w:r>
            <w:r>
              <w:rPr>
                <w:position w:val="1"/>
                <w:highlight w:val="white"/>
              </w:rPr>
            </w:r>
            <w:r>
              <w:rPr>
                <w:position w:val="1"/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widowControl w:val="off"/>
              <w:rPr>
                <w:rStyle w:val="888"/>
                <w:color w:val="auto"/>
                <w:highlight w:val="white"/>
                <w:u w:val="none"/>
              </w:rPr>
            </w:pPr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7 – административная информация</w:t>
            </w:r>
            <w:r>
              <w:rPr>
                <w:rStyle w:val="888"/>
                <w:color w:val="auto"/>
                <w:highlight w:val="white"/>
                <w:u w:val="none"/>
              </w:rPr>
            </w:r>
            <w:r>
              <w:rPr>
                <w:rStyle w:val="888"/>
                <w:color w:val="auto"/>
                <w:highlight w:val="white"/>
                <w:u w:val="non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статистическая форма (ежегодно на основании статистических данных формы </w:t>
            </w:r>
            <w:hyperlink r:id="rId17" w:tooltip="https://internet.garant.ru/#/document/72166984/entry/1000" w:anchor="/document/72166984/entry/1000" w:history="1">
              <w:r>
                <w:rPr>
                  <w:rStyle w:val="888"/>
                  <w:color w:val="auto"/>
                  <w:highlight w:val="white"/>
                  <w:u w:val="none"/>
                  <w:lang w:eastAsia="ru-RU"/>
                </w:rPr>
                <w:t xml:space="preserve">№ 1-ДГ</w:t>
              </w:r>
            </w:hyperlink>
            <w:r>
              <w:rPr>
                <w:rStyle w:val="888"/>
                <w:color w:val="auto"/>
                <w:highlight w:val="white"/>
                <w:u w:val="none"/>
                <w:lang w:eastAsia="ru-RU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8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Доля отечественного оборудования (товаров, работ, услуг) в общем объеме закупок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ФП НП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</w:t>
            </w:r>
            <w:r>
              <w:rPr>
                <w:highlight w:val="white"/>
                <w:vertAlign w:val="subscript"/>
                <w:lang w:eastAsia="ru-RU"/>
              </w:rPr>
              <w:t xml:space="preserve">ОБ </w:t>
            </w:r>
            <w:r>
              <w:rPr>
                <w:highlight w:val="white"/>
                <w:lang w:eastAsia="ru-RU"/>
              </w:rPr>
              <w:t xml:space="preserve">= З/З</w:t>
            </w:r>
            <w:r>
              <w:rPr>
                <w:highlight w:val="white"/>
                <w:vertAlign w:val="subscript"/>
                <w:lang w:eastAsia="ru-RU"/>
              </w:rPr>
              <w:t xml:space="preserve">ОБЩ </w:t>
            </w:r>
            <w:r>
              <w:rPr>
                <w:highlight w:val="white"/>
                <w:lang w:eastAsia="ru-RU"/>
              </w:rPr>
              <w:t xml:space="preserve">х 100%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</w:t>
            </w:r>
            <w:r>
              <w:rPr>
                <w:highlight w:val="white"/>
                <w:vertAlign w:val="subscript"/>
                <w:lang w:eastAsia="ru-RU"/>
              </w:rPr>
              <w:t xml:space="preserve">ОБ </w:t>
            </w:r>
            <w:r>
              <w:rPr>
                <w:highlight w:val="white"/>
                <w:lang w:eastAsia="ru-RU"/>
              </w:rPr>
              <w:t xml:space="preserve">- доля отечественного оборудования (товаров, работ, услуг) в общем объеме закупок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(методика ФДА)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З</w:t>
            </w:r>
            <w:r>
              <w:rPr>
                <w:spacing w:val="-1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-</w:t>
            </w:r>
            <w:r>
              <w:rPr>
                <w:spacing w:val="-10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сумма</w:t>
            </w:r>
            <w:r>
              <w:rPr>
                <w:spacing w:val="-1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затрат</w:t>
            </w:r>
            <w:r>
              <w:rPr>
                <w:spacing w:val="-1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субъектов</w:t>
            </w:r>
            <w:r>
              <w:rPr>
                <w:spacing w:val="-1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Российской</w:t>
            </w:r>
            <w:r>
              <w:rPr>
                <w:spacing w:val="-1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Федерации</w:t>
            </w:r>
            <w:r>
              <w:rPr>
                <w:spacing w:val="-1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-1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заключенным</w:t>
            </w:r>
            <w:r>
              <w:rPr>
                <w:spacing w:val="-10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контрактам</w:t>
            </w:r>
            <w:r>
              <w:rPr>
                <w:spacing w:val="-10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(доведенным</w:t>
            </w:r>
            <w:r>
              <w:rPr>
                <w:spacing w:val="-5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государственным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заданиям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учреждениям),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предусматривающим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закупку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отечественного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оборудования</w:t>
            </w:r>
            <w:r>
              <w:rPr>
                <w:spacing w:val="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(товаров,</w:t>
            </w:r>
            <w:r>
              <w:rPr>
                <w:spacing w:val="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работ,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услуг)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рамках</w:t>
            </w:r>
            <w:r>
              <w:rPr>
                <w:spacing w:val="9"/>
                <w:highlight w:val="white"/>
              </w:rPr>
              <w:t xml:space="preserve"> </w:t>
            </w:r>
            <w:hyperlink r:id="rId18" w:tooltip="consultantplus://offline/ref%3DA04EE34BAEA3F19134ED2EE71F797BB3B60505E94DFB94E2608E14F29C55E7436D77897D691D1177FD5E9BF91CxAp3G" w:history="1">
              <w:r>
                <w:rPr>
                  <w:rStyle w:val="888"/>
                  <w:rFonts w:eastAsia="Arial"/>
                  <w:color w:val="auto"/>
                  <w:highlight w:val="white"/>
                  <w:u w:val="none"/>
                </w:rPr>
                <w:t xml:space="preserve">ФП</w:t>
              </w:r>
              <w:r>
                <w:rPr>
                  <w:rStyle w:val="888"/>
                  <w:rFonts w:eastAsia="Arial"/>
                  <w:color w:val="auto"/>
                  <w:spacing w:val="-8"/>
                  <w:highlight w:val="white"/>
                  <w:u w:val="none"/>
                </w:rPr>
                <w:t xml:space="preserve"> </w:t>
              </w:r>
              <w:r>
                <w:rPr>
                  <w:rStyle w:val="888"/>
                  <w:rFonts w:eastAsia="Arial"/>
                  <w:color w:val="auto"/>
                  <w:highlight w:val="white"/>
                  <w:u w:val="none"/>
                </w:rPr>
                <w:t xml:space="preserve">РМДС </w:t>
              </w:r>
            </w:hyperlink>
            <w:r>
              <w:rPr>
                <w:highlight w:val="white"/>
              </w:rPr>
              <w:t xml:space="preserve">в отчетном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периоде,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руб.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информационная система (ГИИС ЭБ),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информация представляется муниципальными образованиями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542"/>
        </w:trPr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position w:val="1"/>
                <w:highlight w:val="white"/>
              </w:rPr>
              <w:t xml:space="preserve">З</w:t>
            </w:r>
            <w:r>
              <w:rPr>
                <w:sz w:val="13"/>
                <w:highlight w:val="white"/>
              </w:rPr>
              <w:t xml:space="preserve">общ</w:t>
            </w:r>
            <w:r>
              <w:rPr>
                <w:spacing w:val="1"/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-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общая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сумма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платежей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субъектов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Российской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Федерации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в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рамках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hyperlink r:id="rId19" w:tooltip="consultantplus://offline/ref%3DA04EE34BAEA3F19134ED2EE71F797BB3B60505E94DFB94E2608E14F29C55E7436D77897D691D1177FD5E9BF91CxAp3G" w:history="1">
              <w:r>
                <w:rPr>
                  <w:rStyle w:val="888"/>
                  <w:rFonts w:eastAsia="Arial"/>
                  <w:color w:val="auto"/>
                  <w:position w:val="1"/>
                  <w:highlight w:val="white"/>
                  <w:u w:val="none"/>
                </w:rPr>
                <w:t xml:space="preserve">ФП</w:t>
              </w:r>
              <w:r>
                <w:rPr>
                  <w:rStyle w:val="888"/>
                  <w:rFonts w:eastAsia="Arial"/>
                  <w:color w:val="auto"/>
                  <w:spacing w:val="1"/>
                  <w:position w:val="1"/>
                  <w:highlight w:val="white"/>
                  <w:u w:val="none"/>
                </w:rPr>
                <w:t xml:space="preserve"> </w:t>
              </w:r>
              <w:r>
                <w:rPr>
                  <w:rStyle w:val="888"/>
                  <w:rFonts w:eastAsia="Arial"/>
                  <w:color w:val="auto"/>
                  <w:position w:val="1"/>
                  <w:highlight w:val="white"/>
                  <w:u w:val="none"/>
                </w:rPr>
                <w:t xml:space="preserve">РМДС</w:t>
              </w:r>
            </w:hyperlink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в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отчетном</w:t>
            </w:r>
            <w:r>
              <w:rPr>
                <w:spacing w:val="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периоде,</w:t>
            </w:r>
            <w:r>
              <w:rPr>
                <w:spacing w:val="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руб.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информационная система (ГИИС ЭБ),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иные источники (информация представляется муниципальными образованиями)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9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ФП НП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тыс. </w:t>
            </w:r>
            <w:r>
              <w:rPr>
                <w:highlight w:val="white"/>
                <w:lang w:eastAsia="ru-RU"/>
              </w:rPr>
              <w:t xml:space="preserve">пог</w:t>
            </w:r>
            <w:r>
              <w:rPr>
                <w:highlight w:val="white"/>
                <w:lang w:eastAsia="ru-RU"/>
              </w:rPr>
              <w:t xml:space="preserve">. 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ИССОН</w:t>
            </w:r>
            <w:r>
              <w:rPr>
                <w:highlight w:val="white"/>
                <w:lang w:eastAsia="ru-RU"/>
              </w:rPr>
              <w:t xml:space="preserve"> =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общИССОН</w:t>
            </w:r>
            <w:r>
              <w:rPr>
                <w:highlight w:val="white"/>
                <w:lang w:eastAsia="ru-RU"/>
              </w:rPr>
              <w:t xml:space="preserve"> +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 xml:space="preserve">Li</w:t>
            </w:r>
            <w:r>
              <w:rPr>
                <w:highlight w:val="white"/>
                <w:vertAlign w:val="subscript"/>
                <w:lang w:eastAsia="ru-RU"/>
              </w:rPr>
              <w:t xml:space="preserve">ИССОН</w:t>
            </w:r>
            <w:r>
              <w:rPr>
                <w:highlight w:val="white"/>
                <w:lang w:eastAsia="ru-RU"/>
              </w:rPr>
              <w:t xml:space="preserve"> +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ИССОНВПТ</w:t>
            </w:r>
            <w:r>
              <w:rPr>
                <w:highlight w:val="white"/>
                <w:vertAlign w:val="subscript"/>
              </w:rPr>
            </w:r>
            <w:r>
              <w:rPr>
                <w:highlight w:val="white"/>
                <w:vertAlign w:val="subscript"/>
              </w:rPr>
            </w:r>
          </w:p>
          <w:p>
            <w:pPr>
              <w:widowControl w:val="off"/>
              <w:rPr>
                <w:highlight w:val="white"/>
                <w:vertAlign w:val="subscript"/>
              </w:rPr>
            </w:pPr>
            <w:r>
              <w:rPr>
                <w:highlight w:val="white"/>
                <w:vertAlign w:val="subscript"/>
                <w:lang w:eastAsia="ru-RU"/>
              </w:rPr>
            </w:r>
            <w:r>
              <w:rPr>
                <w:highlight w:val="white"/>
                <w:vertAlign w:val="subscript"/>
              </w:rPr>
            </w:r>
            <w:r>
              <w:rPr>
                <w:highlight w:val="white"/>
                <w:vertAlign w:val="subscript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  <w:vertAlign w:val="subscript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  <w:vertAlign w:val="subscript"/>
              </w:rPr>
            </w:r>
            <w:r>
              <w:rPr>
                <w:highlight w:val="white"/>
                <w:vertAlign w:val="subscript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position w:val="1"/>
                <w:highlight w:val="white"/>
              </w:rPr>
              <w:t xml:space="preserve">L</w:t>
            </w:r>
            <w:r>
              <w:rPr>
                <w:sz w:val="13"/>
                <w:highlight w:val="white"/>
              </w:rPr>
              <w:t xml:space="preserve">ИССОН </w:t>
            </w:r>
            <w:r>
              <w:rPr>
                <w:position w:val="1"/>
                <w:highlight w:val="white"/>
              </w:rPr>
              <w:t xml:space="preserve">- общая протяженность искусственных сооружений на автомобильных дорогах общего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пользования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регионального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или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межмуниципального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значения,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приведенных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нормативное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состояние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нарастающим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итогом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(методика ФДА)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position w:val="1"/>
                <w:highlight w:val="white"/>
              </w:rPr>
            </w:pPr>
            <w:r>
              <w:rPr>
                <w:position w:val="1"/>
                <w:highlight w:val="white"/>
              </w:rPr>
              <w:t xml:space="preserve">L</w:t>
            </w:r>
            <w:r>
              <w:rPr>
                <w:sz w:val="13"/>
                <w:highlight w:val="white"/>
              </w:rPr>
              <w:t xml:space="preserve">общИССОН</w:t>
            </w:r>
            <w:r>
              <w:rPr>
                <w:spacing w:val="1"/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-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общая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протяженность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искусственных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сооружений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на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автомобильных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дорогах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общего пользования регионального или межмуниципального и местного значения, приведенных 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нормативное состояние, на конец предшествующего года нарастающим итогом (расчет показателя</w:t>
            </w:r>
            <w:r>
              <w:rPr>
                <w:spacing w:val="-5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производится</w:t>
            </w:r>
            <w:r>
              <w:rPr>
                <w:spacing w:val="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2023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года),</w:t>
            </w:r>
            <w:r>
              <w:rPr>
                <w:spacing w:val="5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тыс.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пог</w:t>
            </w:r>
            <w:r>
              <w:rPr>
                <w:highlight w:val="white"/>
              </w:rPr>
              <w:t xml:space="preserve">. м.</w:t>
            </w:r>
            <w:r>
              <w:rPr>
                <w:position w:val="1"/>
                <w:highlight w:val="white"/>
              </w:rPr>
            </w:r>
            <w:r>
              <w:rPr>
                <w:position w:val="1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представляется государственным учреждением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86"/>
        </w:trPr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position w:val="1"/>
                <w:highlight w:val="white"/>
              </w:rPr>
            </w:pPr>
            <w:r>
              <w:rPr>
                <w:position w:val="1"/>
                <w:highlight w:val="white"/>
              </w:rPr>
              <w:t xml:space="preserve">L</w:t>
            </w:r>
            <w:r>
              <w:rPr>
                <w:sz w:val="13"/>
                <w:highlight w:val="white"/>
              </w:rPr>
              <w:t xml:space="preserve">iИССОН</w:t>
            </w:r>
            <w:r>
              <w:rPr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- общая протяженность искусственных сооружений на автомобильных дорогах общего</w:t>
            </w:r>
            <w:r>
              <w:rPr>
                <w:spacing w:val="-5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пользования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регионального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или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межмуниципального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значения,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приведенных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нормативное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состояние,</w:t>
            </w:r>
            <w:r>
              <w:rPr>
                <w:spacing w:val="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текущем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году,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тыс. </w:t>
            </w:r>
            <w:r>
              <w:rPr>
                <w:highlight w:val="white"/>
              </w:rPr>
              <w:t xml:space="preserve">пог</w:t>
            </w:r>
            <w:r>
              <w:rPr>
                <w:highlight w:val="white"/>
              </w:rPr>
              <w:t xml:space="preserve">. м</w:t>
            </w:r>
            <w:r>
              <w:rPr>
                <w:position w:val="1"/>
                <w:highlight w:val="white"/>
              </w:rPr>
            </w:r>
            <w:r>
              <w:rPr>
                <w:position w:val="1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представляется государственным учреждением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position w:val="1"/>
                <w:highlight w:val="white"/>
              </w:rPr>
            </w:pPr>
            <w:r>
              <w:rPr>
                <w:position w:val="1"/>
                <w:highlight w:val="white"/>
              </w:rPr>
              <w:t xml:space="preserve">L</w:t>
            </w:r>
            <w:r>
              <w:rPr>
                <w:sz w:val="13"/>
                <w:highlight w:val="white"/>
              </w:rPr>
              <w:t xml:space="preserve">ИССОНВПТ</w:t>
            </w:r>
            <w:r>
              <w:rPr>
                <w:spacing w:val="1"/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-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протяженность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искусственных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сооружений на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автомобильных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дорогах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общего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пользования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регионального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или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межмуниципального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местного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значения,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приведенных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нормативное состояние, в рамках работ по капитальному ремонту с заменых пролетных строений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малых</w:t>
            </w:r>
            <w:r>
              <w:rPr>
                <w:spacing w:val="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мостов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водопропускные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трубы</w:t>
            </w:r>
            <w:r>
              <w:rPr>
                <w:spacing w:val="-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текущем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году,</w:t>
            </w:r>
            <w:r>
              <w:rPr>
                <w:spacing w:val="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тыс. </w:t>
            </w:r>
            <w:r>
              <w:rPr>
                <w:highlight w:val="white"/>
              </w:rPr>
              <w:t xml:space="preserve">пог</w:t>
            </w:r>
            <w:r>
              <w:rPr>
                <w:highlight w:val="white"/>
              </w:rPr>
              <w:t xml:space="preserve">. м</w:t>
            </w:r>
            <w:r>
              <w:rPr>
                <w:position w:val="1"/>
                <w:highlight w:val="white"/>
              </w:rPr>
            </w:r>
            <w:r>
              <w:rPr>
                <w:position w:val="1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представляется государственным учреждением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10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объектов, на которых предусматривается использование новых и наилучших технологий, включенных в Реестр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ФП НП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ЦП</w:t>
            </w:r>
            <w:r>
              <w:rPr>
                <w:highlight w:val="white"/>
                <w:vertAlign w:val="subscript"/>
                <w:lang w:eastAsia="ru-RU"/>
              </w:rPr>
              <w:t xml:space="preserve">РННТ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vertAlign w:val="superscript"/>
                <w:lang w:eastAsia="ru-RU"/>
              </w:rPr>
              <w:t xml:space="preserve">Суб</w:t>
            </w:r>
            <w:r>
              <w:rPr>
                <w:highlight w:val="white"/>
                <w:lang w:eastAsia="ru-RU"/>
              </w:rPr>
              <w:t xml:space="preserve"> = </w:t>
            </w:r>
            <w:r>
              <w:rPr>
                <w:highlight w:val="white"/>
                <w:lang w:val="en-US" w:eastAsia="ru-RU"/>
              </w:rPr>
              <w:t xml:space="preserve">V</w:t>
            </w:r>
            <w:r>
              <w:rPr>
                <w:highlight w:val="white"/>
                <w:vertAlign w:val="subscript"/>
                <w:lang w:eastAsia="ru-RU"/>
              </w:rPr>
              <w:t xml:space="preserve">РННТ</w:t>
            </w:r>
            <w:r>
              <w:rPr>
                <w:highlight w:val="white"/>
                <w:vertAlign w:val="superscript"/>
                <w:lang w:eastAsia="ru-RU"/>
              </w:rPr>
              <w:t xml:space="preserve">факт</w:t>
            </w:r>
            <w:r>
              <w:rPr>
                <w:highlight w:val="white"/>
                <w:lang w:eastAsia="ru-RU"/>
              </w:rPr>
              <w:t xml:space="preserve"> /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V</w:t>
            </w:r>
            <w:r>
              <w:rPr>
                <w:highlight w:val="white"/>
                <w:vertAlign w:val="subscript"/>
                <w:lang w:eastAsia="ru-RU"/>
              </w:rPr>
              <w:t xml:space="preserve">ОБЩ</w:t>
            </w:r>
            <w:r>
              <w:rPr>
                <w:highlight w:val="white"/>
                <w:vertAlign w:val="superscript"/>
                <w:lang w:eastAsia="ru-RU"/>
              </w:rPr>
              <w:t xml:space="preserve">факт</w:t>
            </w:r>
            <w:r>
              <w:rPr>
                <w:highlight w:val="white"/>
                <w:lang w:eastAsia="ru-RU"/>
              </w:rPr>
              <w:t xml:space="preserve"> х 100%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spacing w:line="228" w:lineRule="auto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ЦП</w:t>
            </w:r>
            <w:r>
              <w:rPr>
                <w:highlight w:val="white"/>
                <w:vertAlign w:val="subscript"/>
                <w:lang w:eastAsia="ru-RU"/>
              </w:rPr>
              <w:t xml:space="preserve">РННТ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vertAlign w:val="superscript"/>
                <w:lang w:eastAsia="ru-RU"/>
              </w:rPr>
              <w:t xml:space="preserve">Суб</w:t>
            </w:r>
            <w:r>
              <w:rPr>
                <w:highlight w:val="white"/>
                <w:vertAlign w:val="superscript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– значение показателя «</w:t>
            </w:r>
            <w:r>
              <w:rPr>
                <w:highlight w:val="white"/>
              </w:rPr>
              <w:t xml:space="preserve">Доля объектов, на которых предусматривается использование новых и наилучших технологий, включенных в Реестр» за отчетный год по субъекту Российской Федерации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(методика ФДА)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spacing w:line="228" w:lineRule="auto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spacing w:line="228" w:lineRule="auto"/>
              <w:rPr>
                <w:highlight w:val="white"/>
                <w:vertAlign w:val="superscript"/>
              </w:rPr>
            </w:pPr>
            <w:r>
              <w:rPr>
                <w:highlight w:val="white"/>
                <w:lang w:val="en-US" w:eastAsia="ru-RU"/>
              </w:rPr>
              <w:t xml:space="preserve">V</w:t>
            </w:r>
            <w:r>
              <w:rPr>
                <w:highlight w:val="white"/>
                <w:vertAlign w:val="subscript"/>
                <w:lang w:eastAsia="ru-RU"/>
              </w:rPr>
              <w:t xml:space="preserve">РННТ</w:t>
            </w:r>
            <w:r>
              <w:rPr>
                <w:highlight w:val="white"/>
                <w:vertAlign w:val="superscript"/>
                <w:lang w:eastAsia="ru-RU"/>
              </w:rPr>
              <w:t xml:space="preserve">факт</w:t>
            </w:r>
            <w:r>
              <w:rPr>
                <w:highlight w:val="white"/>
                <w:lang w:eastAsia="ru-RU"/>
              </w:rPr>
              <w:t xml:space="preserve"> –</w:t>
            </w:r>
            <w:r>
              <w:rPr>
                <w:highlight w:val="white"/>
                <w:vertAlign w:val="superscript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количество объектов (участков), на которых выполнены  в случае переходящих объектов - выполнялись в отчетном периоде) работы по </w:t>
            </w:r>
            <w:r>
              <w:rPr>
                <w:highlight w:val="white"/>
                <w:lang w:eastAsia="ru-RU"/>
              </w:rPr>
              <w:t xml:space="preserve">строительству, реконструкции капитальному ремонту и ремонту автомобильных дорог регионального (межмуниципального) значения, предусматривающие использование новых и наилучших технологий, включенных в Реестр, в субъекте Российской Федерации в отчетном году, </w:t>
            </w:r>
            <w:r>
              <w:rPr>
                <w:highlight w:val="white"/>
                <w:lang w:eastAsia="ru-RU"/>
              </w:rPr>
              <w:t xml:space="preserve">шт</w:t>
            </w:r>
            <w:r>
              <w:rPr>
                <w:highlight w:val="white"/>
                <w:vertAlign w:val="superscript"/>
              </w:rPr>
            </w:r>
            <w:r>
              <w:rPr>
                <w:highlight w:val="white"/>
                <w:vertAlign w:val="superscript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представляется государственным учреждением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spacing w:line="228" w:lineRule="auto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spacing w:line="228" w:lineRule="auto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V</w:t>
            </w:r>
            <w:r>
              <w:rPr>
                <w:highlight w:val="white"/>
                <w:vertAlign w:val="subscript"/>
                <w:lang w:eastAsia="ru-RU"/>
              </w:rPr>
              <w:t xml:space="preserve">ОБЩ</w:t>
            </w:r>
            <w:r>
              <w:rPr>
                <w:highlight w:val="white"/>
                <w:vertAlign w:val="superscript"/>
                <w:lang w:eastAsia="ru-RU"/>
              </w:rPr>
              <w:t xml:space="preserve">факт</w:t>
            </w:r>
            <w:r>
              <w:rPr>
                <w:highlight w:val="white"/>
                <w:lang w:eastAsia="ru-RU"/>
              </w:rPr>
              <w:t xml:space="preserve"> - общее   количество   объектов   (участков),   на   которых   выполнены   (в   случае</w:t>
            </w:r>
            <w:r>
              <w:rPr>
                <w:highlight w:val="white"/>
                <w:lang w:eastAsia="ru-RU"/>
              </w:rPr>
              <w:t xml:space="preserve"> переходящих объектов - выполнялись в отчетном периоде) работы по строительству, реконструкции, капитальному ремонту и ремонту автомобильных дорог регионального (межмуниципального) значения в рамках НП БКД, в субъекте Российской Федерации в отчетном году, </w:t>
            </w:r>
            <w:r>
              <w:rPr>
                <w:highlight w:val="white"/>
                <w:lang w:eastAsia="ru-RU"/>
              </w:rPr>
              <w:t xml:space="preserve">шт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представляется государственным учреждением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</w:t>
            </w:r>
            <w:r>
              <w:rPr>
                <w:highlight w:val="white"/>
                <w:lang w:eastAsia="ru-RU"/>
              </w:rPr>
              <w:t xml:space="preserve">1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ФП НП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</w:t>
            </w:r>
            <w:r>
              <w:rPr>
                <w:highlight w:val="white"/>
                <w:vertAlign w:val="subscript"/>
                <w:lang w:eastAsia="ru-RU"/>
              </w:rPr>
              <w:t xml:space="preserve">КЖЦ </w:t>
            </w:r>
            <w:r>
              <w:rPr>
                <w:highlight w:val="white"/>
                <w:lang w:eastAsia="ru-RU"/>
              </w:rPr>
              <w:t xml:space="preserve">= </w:t>
            </w:r>
            <w:r>
              <w:rPr>
                <w:highlight w:val="white"/>
                <w:lang w:val="en-US" w:eastAsia="ru-RU"/>
              </w:rPr>
              <w:t xml:space="preserve">V</w:t>
            </w:r>
            <w:r>
              <w:rPr>
                <w:highlight w:val="white"/>
                <w:vertAlign w:val="subscript"/>
                <w:lang w:eastAsia="ru-RU"/>
              </w:rPr>
              <w:t xml:space="preserve">КЖЦ </w:t>
            </w:r>
            <w:r>
              <w:rPr>
                <w:highlight w:val="white"/>
                <w:lang w:eastAsia="ru-RU"/>
              </w:rPr>
              <w:t xml:space="preserve">/ </w:t>
            </w:r>
            <w:r>
              <w:rPr>
                <w:highlight w:val="white"/>
                <w:lang w:val="en-US" w:eastAsia="ru-RU"/>
              </w:rPr>
              <w:t xml:space="preserve">V</w:t>
            </w:r>
            <w:r>
              <w:rPr>
                <w:highlight w:val="white"/>
                <w:vertAlign w:val="subscript"/>
                <w:lang w:eastAsia="ru-RU"/>
              </w:rPr>
              <w:t xml:space="preserve">ОБЩ </w:t>
            </w:r>
            <w:r>
              <w:rPr>
                <w:highlight w:val="white"/>
                <w:lang w:eastAsia="ru-RU"/>
              </w:rPr>
              <w:t xml:space="preserve">х 100%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</w:t>
            </w:r>
            <w:r>
              <w:rPr>
                <w:highlight w:val="white"/>
                <w:vertAlign w:val="subscript"/>
              </w:rPr>
              <w:t xml:space="preserve">КЖЦ</w:t>
            </w:r>
            <w:r>
              <w:rPr>
                <w:highlight w:val="white"/>
              </w:rPr>
              <w:t xml:space="preserve"> - 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</w:t>
            </w:r>
            <w:r>
              <w:rPr>
                <w:highlight w:val="white"/>
              </w:rPr>
              <w:t xml:space="preserve">пального) значения, в общем объеме новых государственных контрактов,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значения, в соответствующем отчетном периоде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(методика ФДА)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position w:val="1"/>
                <w:highlight w:val="white"/>
              </w:rPr>
              <w:t xml:space="preserve">V</w:t>
            </w:r>
            <w:r>
              <w:rPr>
                <w:sz w:val="13"/>
                <w:highlight w:val="white"/>
              </w:rPr>
              <w:t xml:space="preserve">кжц</w:t>
            </w:r>
            <w:r>
              <w:rPr>
                <w:spacing w:val="1"/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-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количество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государственных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контрактов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жизненного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цикла,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предусматривающих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выполнение работ по строительству, реконструкции, капитальному ремонту автомобильных дорог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регионального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(межмуниципального)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значения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рамках</w:t>
            </w:r>
            <w:r>
              <w:rPr>
                <w:spacing w:val="1"/>
                <w:highlight w:val="white"/>
              </w:rPr>
              <w:t xml:space="preserve"> </w:t>
            </w:r>
            <w:hyperlink r:id="rId20" w:tooltip="consultantplus://offline/ref%3DA04EE34BAEA3F19134ED2EE71F797BB3B6060BEB4DF994E2608E14F29C55E7436D77897D691D1177FD5E9BF91CxAp3G" w:history="1">
              <w:r>
                <w:rPr>
                  <w:rStyle w:val="888"/>
                  <w:rFonts w:eastAsia="Arial"/>
                  <w:color w:val="auto"/>
                  <w:highlight w:val="white"/>
                  <w:u w:val="none"/>
                </w:rPr>
                <w:t xml:space="preserve">НП</w:t>
              </w:r>
              <w:r>
                <w:rPr>
                  <w:rStyle w:val="888"/>
                  <w:rFonts w:eastAsia="Arial"/>
                  <w:color w:val="auto"/>
                  <w:spacing w:val="1"/>
                  <w:highlight w:val="white"/>
                  <w:u w:val="none"/>
                </w:rPr>
                <w:t xml:space="preserve"> </w:t>
              </w:r>
              <w:r>
                <w:rPr>
                  <w:rStyle w:val="888"/>
                  <w:rFonts w:eastAsia="Arial"/>
                  <w:color w:val="auto"/>
                  <w:highlight w:val="white"/>
                  <w:u w:val="none"/>
                </w:rPr>
                <w:t xml:space="preserve">БКД</w:t>
              </w:r>
            </w:hyperlink>
            <w:r>
              <w:rPr>
                <w:highlight w:val="white"/>
              </w:rPr>
              <w:t xml:space="preserve">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началом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исполнения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соответствующем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отчетном</w:t>
            </w:r>
            <w:r>
              <w:rPr>
                <w:spacing w:val="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периоде,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шт.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информационная система (</w:t>
            </w:r>
            <w:r>
              <w:rPr>
                <w:highlight w:val="white"/>
                <w:lang w:val="en-US" w:eastAsia="ru-RU"/>
              </w:rPr>
              <w:t xml:space="preserve">zakupki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  <w:lang w:val="en-US" w:eastAsia="ru-RU"/>
              </w:rPr>
              <w:t xml:space="preserve">gov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  <w:lang w:val="en-US" w:eastAsia="ru-RU"/>
              </w:rPr>
              <w:t xml:space="preserve">ru</w:t>
            </w:r>
            <w:r>
              <w:rPr>
                <w:highlight w:val="white"/>
                <w:lang w:eastAsia="ru-RU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position w:val="1"/>
                <w:highlight w:val="white"/>
              </w:rPr>
              <w:t xml:space="preserve">V</w:t>
            </w:r>
            <w:r>
              <w:rPr>
                <w:sz w:val="13"/>
                <w:highlight w:val="white"/>
              </w:rPr>
              <w:t xml:space="preserve">общ</w:t>
            </w:r>
            <w:r>
              <w:rPr>
                <w:spacing w:val="1"/>
                <w:sz w:val="13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-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общее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количество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государственных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контрактов,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предусматривающих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position w:val="1"/>
                <w:highlight w:val="white"/>
              </w:rPr>
              <w:t xml:space="preserve">выполнение</w:t>
            </w:r>
            <w:r>
              <w:rPr>
                <w:spacing w:val="1"/>
                <w:position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работ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строительству,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реконструкции,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капитальному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ремонту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автомобильных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дорог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регионального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(межмуниципального)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значения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рамках</w:t>
            </w:r>
            <w:r>
              <w:rPr>
                <w:spacing w:val="1"/>
                <w:highlight w:val="white"/>
              </w:rPr>
              <w:t xml:space="preserve"> </w:t>
            </w:r>
            <w:hyperlink r:id="rId21" w:tooltip="consultantplus://offline/ref%3DA04EE34BAEA3F19134ED2EE71F797BB3B6060BEB4DF994E2608E14F29C55E7436D77897D691D1177FD5E9BF91CxAp3G" w:history="1">
              <w:r>
                <w:rPr>
                  <w:rStyle w:val="888"/>
                  <w:rFonts w:eastAsia="Arial"/>
                  <w:color w:val="auto"/>
                  <w:highlight w:val="white"/>
                  <w:u w:val="none"/>
                </w:rPr>
                <w:t xml:space="preserve">НП</w:t>
              </w:r>
              <w:r>
                <w:rPr>
                  <w:rStyle w:val="888"/>
                  <w:rFonts w:eastAsia="Arial"/>
                  <w:color w:val="auto"/>
                  <w:spacing w:val="1"/>
                  <w:highlight w:val="white"/>
                  <w:u w:val="none"/>
                </w:rPr>
                <w:t xml:space="preserve"> </w:t>
              </w:r>
              <w:r>
                <w:rPr>
                  <w:rStyle w:val="888"/>
                  <w:rFonts w:eastAsia="Arial"/>
                  <w:color w:val="auto"/>
                  <w:highlight w:val="white"/>
                  <w:u w:val="none"/>
                </w:rPr>
                <w:t xml:space="preserve">БКД</w:t>
              </w:r>
            </w:hyperlink>
            <w:r>
              <w:rPr>
                <w:highlight w:val="white"/>
              </w:rPr>
              <w:t xml:space="preserve">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началом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исполнения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в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соответствующем</w:t>
            </w:r>
            <w:r>
              <w:rPr>
                <w:spacing w:val="-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отчетном</w:t>
            </w:r>
            <w:r>
              <w:rPr>
                <w:spacing w:val="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периоде,</w:t>
            </w:r>
            <w:r>
              <w:rPr>
                <w:spacing w:val="1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шт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информационная система (zakupki.gov.ru)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</w:t>
            </w:r>
            <w:r>
              <w:rPr>
                <w:highlight w:val="white"/>
                <w:lang w:eastAsia="ru-RU"/>
              </w:rPr>
              <w:t xml:space="preserve">2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Доля автомобильных дорог регионального значения, входящих в опорную сеть, соответствующих нормативным требованиям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ФП НП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</w:t>
            </w:r>
            <w:r>
              <w:rPr>
                <w:highlight w:val="white"/>
                <w:vertAlign w:val="subscript"/>
                <w:lang w:eastAsia="ru-RU"/>
              </w:rPr>
              <w:t xml:space="preserve">ОС </w:t>
            </w:r>
            <w:r>
              <w:rPr>
                <w:highlight w:val="white"/>
                <w:lang w:eastAsia="ru-RU"/>
              </w:rPr>
              <w:t xml:space="preserve">=(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 РЗ ОС </w:t>
            </w:r>
            <w:r>
              <w:rPr>
                <w:highlight w:val="white"/>
                <w:lang w:eastAsia="ru-RU"/>
              </w:rPr>
              <w:t xml:space="preserve">+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РЗ НТ Ф</w:t>
            </w:r>
            <w:r>
              <w:rPr>
                <w:highlight w:val="white"/>
                <w:lang w:eastAsia="ru-RU"/>
              </w:rPr>
              <w:t xml:space="preserve">) /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ОБЩ РЗ КВ </w:t>
            </w:r>
            <w:r>
              <w:rPr>
                <w:highlight w:val="white"/>
                <w:lang w:eastAsia="ru-RU"/>
              </w:rPr>
              <w:t xml:space="preserve">х 100%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</w:t>
            </w:r>
            <w:r>
              <w:rPr>
                <w:highlight w:val="white"/>
                <w:vertAlign w:val="subscript"/>
                <w:lang w:eastAsia="ru-RU"/>
              </w:rPr>
              <w:t xml:space="preserve">ОС </w:t>
            </w:r>
            <w:r>
              <w:rPr>
                <w:highlight w:val="white"/>
                <w:lang w:eastAsia="ru-RU"/>
              </w:rPr>
              <w:t xml:space="preserve">- </w:t>
            </w:r>
            <w:r>
              <w:rPr>
                <w:highlight w:val="white"/>
              </w:rPr>
              <w:t xml:space="preserve">доля автомобильных дорог регионального значения, входящих в опорную сеть, соответствующих нормативным требованиям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(методика ФДА)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 РЗ ОС </w:t>
            </w:r>
            <w:r>
              <w:rPr>
                <w:highlight w:val="white"/>
                <w:lang w:eastAsia="ru-RU"/>
              </w:rPr>
              <w:t xml:space="preserve">– общая протяженность автомобильных дорог общего пользования регионального или межмуниципального значения, входящих в опорную сеть, соответствующая нормативным требованиям, на конец отчетного года, км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информация представляется государственным учреждением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РЗ НТ Ф</w:t>
            </w:r>
            <w:r>
              <w:rPr>
                <w:highlight w:val="white"/>
                <w:lang w:eastAsia="ru-RU"/>
              </w:rPr>
              <w:t xml:space="preserve"> - общая протяженность автомобильны</w:t>
            </w:r>
            <w:r>
              <w:rPr>
                <w:highlight w:val="white"/>
                <w:lang w:eastAsia="ru-RU"/>
              </w:rPr>
              <w:t xml:space="preserve">х дорог общего пользования регионального или межмуниципального значения, входящих в опорную сеть, соответствующая нормативным требованиям, которые были переданы в федеральную собственность, начиная с 1 апреля 2022 г., нарастающим итогом на отчетный год, км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информация представляется государственным учреждением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539"/>
        </w:trPr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ОБЩ РЗ КВ</w:t>
            </w:r>
            <w:r>
              <w:rPr>
                <w:highlight w:val="white"/>
                <w:lang w:eastAsia="ru-RU"/>
              </w:rPr>
              <w:t xml:space="preserve"> - общая протяженность автомобильных дорог общего пользования регионального или межмуниципального значения, входящих в опорную сеть, по состоянию на 1 квартал 2022 г., км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перечень автомобильных дорог (участков дорог) общего пользования регионального или межмуниципального и местного значения Оренбургской области, входящих в опорную сеть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798"/>
        </w:trPr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</w:t>
            </w:r>
            <w:r>
              <w:rPr>
                <w:highlight w:val="white"/>
                <w:lang w:eastAsia="ru-RU"/>
              </w:rPr>
              <w:t xml:space="preserve">3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Доля автомобильных дорог, входящих в опорную сеть, соответствующих нормативным требованиям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ФП НП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rStyle w:val="923"/>
                <w:rFonts w:eastAsia="Arial"/>
                <w:highlight w:val="white"/>
              </w:rPr>
              <w:t xml:space="preserve">Д</w:t>
            </w:r>
            <w:r>
              <w:rPr>
                <w:rStyle w:val="923"/>
                <w:rFonts w:eastAsia="Arial"/>
                <w:sz w:val="16"/>
                <w:szCs w:val="16"/>
                <w:highlight w:val="white"/>
              </w:rPr>
              <w:t xml:space="preserve">ос</w:t>
            </w:r>
            <w:r>
              <w:rPr>
                <w:rStyle w:val="923"/>
                <w:rFonts w:eastAsia="Arial"/>
                <w:sz w:val="16"/>
                <w:szCs w:val="16"/>
                <w:highlight w:val="white"/>
              </w:rPr>
              <w:t xml:space="preserve"> общ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= (</w:t>
            </w:r>
            <w:r>
              <w:rPr>
                <w:rStyle w:val="923"/>
                <w:rFonts w:ascii="Times New Roman" w:hAnsi="Times New Roman" w:eastAsia="Arial"/>
                <w:highlight w:val="white"/>
              </w:rPr>
              <w:t xml:space="preserve">L</w:t>
            </w:r>
            <w:r>
              <w:rPr>
                <w:rStyle w:val="923"/>
                <w:rFonts w:ascii="Times New Roman" w:hAnsi="Times New Roman" w:eastAsia="Arial"/>
                <w:sz w:val="16"/>
                <w:szCs w:val="16"/>
                <w:highlight w:val="white"/>
              </w:rPr>
              <w:t xml:space="preserve">нт</w:t>
            </w:r>
            <w:r>
              <w:rPr>
                <w:rStyle w:val="923"/>
                <w:rFonts w:ascii="Times New Roman" w:hAnsi="Times New Roman" w:eastAsia="Arial"/>
                <w:sz w:val="16"/>
                <w:szCs w:val="16"/>
                <w:highlight w:val="white"/>
              </w:rPr>
              <w:t xml:space="preserve"> </w:t>
            </w:r>
            <w:r>
              <w:rPr>
                <w:rStyle w:val="923"/>
                <w:rFonts w:ascii="Times New Roman" w:hAnsi="Times New Roman" w:eastAsia="Arial"/>
                <w:sz w:val="16"/>
                <w:szCs w:val="16"/>
                <w:highlight w:val="white"/>
              </w:rPr>
              <w:t xml:space="preserve">рз</w:t>
            </w:r>
            <w:r>
              <w:rPr>
                <w:rStyle w:val="923"/>
                <w:rFonts w:ascii="Times New Roman" w:hAnsi="Times New Roman" w:eastAsia="Arial"/>
                <w:sz w:val="16"/>
                <w:szCs w:val="16"/>
                <w:highlight w:val="white"/>
              </w:rPr>
              <w:t xml:space="preserve"> ос +</w:t>
            </w:r>
            <w:r>
              <w:rPr>
                <w:rStyle w:val="923"/>
                <w:rFonts w:ascii="Times New Roman" w:hAnsi="Times New Roman" w:eastAsia="Arial"/>
                <w:highlight w:val="white"/>
              </w:rPr>
              <w:t xml:space="preserve">L</w:t>
            </w:r>
            <w:r>
              <w:rPr>
                <w:rStyle w:val="923"/>
                <w:rFonts w:ascii="Times New Roman" w:hAnsi="Times New Roman" w:eastAsia="Arial"/>
                <w:sz w:val="16"/>
                <w:szCs w:val="16"/>
                <w:highlight w:val="white"/>
              </w:rPr>
              <w:t xml:space="preserve">нт</w:t>
            </w:r>
            <w:r>
              <w:rPr>
                <w:rStyle w:val="923"/>
                <w:rFonts w:ascii="Times New Roman" w:hAnsi="Times New Roman" w:eastAsia="Arial"/>
                <w:sz w:val="16"/>
                <w:szCs w:val="16"/>
                <w:highlight w:val="white"/>
              </w:rPr>
              <w:t xml:space="preserve"> </w:t>
            </w:r>
            <w:r>
              <w:rPr>
                <w:rStyle w:val="923"/>
                <w:rFonts w:ascii="Times New Roman" w:hAnsi="Times New Roman" w:eastAsia="Arial"/>
                <w:sz w:val="16"/>
                <w:szCs w:val="16"/>
                <w:highlight w:val="white"/>
              </w:rPr>
              <w:t xml:space="preserve">фз</w:t>
            </w:r>
            <w:r>
              <w:rPr>
                <w:rStyle w:val="923"/>
                <w:rFonts w:ascii="Times New Roman" w:hAnsi="Times New Roman" w:eastAsia="Arial"/>
                <w:sz w:val="16"/>
                <w:szCs w:val="16"/>
                <w:highlight w:val="white"/>
              </w:rPr>
              <w:t xml:space="preserve"> ос) /(</w:t>
            </w:r>
            <w:r>
              <w:rPr>
                <w:rStyle w:val="923"/>
                <w:rFonts w:eastAsia="Arial"/>
                <w:highlight w:val="white"/>
              </w:rPr>
              <w:t xml:space="preserve">L</w:t>
            </w:r>
            <w:r>
              <w:rPr>
                <w:rStyle w:val="923"/>
                <w:rFonts w:eastAsia="Arial"/>
                <w:sz w:val="16"/>
                <w:szCs w:val="16"/>
                <w:highlight w:val="white"/>
              </w:rPr>
              <w:t xml:space="preserve">общ</w:t>
            </w:r>
            <w:r>
              <w:rPr>
                <w:rStyle w:val="923"/>
                <w:rFonts w:eastAsia="Arial"/>
                <w:sz w:val="16"/>
                <w:szCs w:val="16"/>
                <w:highlight w:val="white"/>
              </w:rPr>
              <w:t xml:space="preserve"> ос </w:t>
            </w:r>
            <w:r>
              <w:rPr>
                <w:rStyle w:val="923"/>
                <w:rFonts w:eastAsia="Arial"/>
                <w:sz w:val="16"/>
                <w:szCs w:val="16"/>
                <w:highlight w:val="white"/>
              </w:rPr>
              <w:t xml:space="preserve">рз</w:t>
            </w:r>
            <w:r>
              <w:rPr>
                <w:highlight w:val="white"/>
              </w:rPr>
              <w:t xml:space="preserve"> </w:t>
            </w:r>
            <w:r>
              <w:rPr>
                <w:rStyle w:val="923"/>
                <w:rFonts w:ascii="Times New Roman" w:hAnsi="Times New Roman" w:eastAsia="Arial"/>
                <w:sz w:val="16"/>
                <w:szCs w:val="16"/>
                <w:highlight w:val="white"/>
              </w:rPr>
              <w:t xml:space="preserve">+</w:t>
            </w:r>
            <w:r>
              <w:rPr>
                <w:rStyle w:val="923"/>
                <w:rFonts w:eastAsia="Arial"/>
                <w:highlight w:val="white"/>
              </w:rPr>
              <w:t xml:space="preserve">L</w:t>
            </w:r>
            <w:r>
              <w:rPr>
                <w:rStyle w:val="923"/>
                <w:rFonts w:eastAsia="Arial"/>
                <w:sz w:val="16"/>
                <w:szCs w:val="16"/>
                <w:highlight w:val="white"/>
              </w:rPr>
              <w:t xml:space="preserve">общ</w:t>
            </w:r>
            <w:r>
              <w:rPr>
                <w:rStyle w:val="923"/>
                <w:rFonts w:eastAsia="Arial"/>
                <w:sz w:val="16"/>
                <w:szCs w:val="16"/>
                <w:highlight w:val="white"/>
              </w:rPr>
              <w:t xml:space="preserve"> ос </w:t>
            </w:r>
            <w:r>
              <w:rPr>
                <w:rStyle w:val="923"/>
                <w:rFonts w:eastAsia="Arial"/>
                <w:sz w:val="16"/>
                <w:szCs w:val="16"/>
                <w:highlight w:val="white"/>
              </w:rPr>
              <w:t xml:space="preserve">фз</w:t>
            </w:r>
            <w:r>
              <w:rPr>
                <w:rStyle w:val="923"/>
                <w:rFonts w:ascii="Times New Roman" w:hAnsi="Times New Roman" w:eastAsia="Arial"/>
                <w:sz w:val="16"/>
                <w:szCs w:val="16"/>
                <w:highlight w:val="white"/>
              </w:rPr>
              <w:t xml:space="preserve">) *</w:t>
            </w:r>
            <w:r>
              <w:rPr>
                <w:rStyle w:val="923"/>
                <w:rFonts w:ascii="Times New Roman" w:hAnsi="Times New Roman" w:eastAsia="Arial"/>
                <w:sz w:val="18"/>
                <w:szCs w:val="16"/>
                <w:highlight w:val="white"/>
              </w:rPr>
              <w:t xml:space="preserve">100%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  <w:highlight w:val="white"/>
              </w:rPr>
            </w:pPr>
            <w:r>
              <w:rPr>
                <w:rStyle w:val="923"/>
                <w:rFonts w:eastAsia="Arial"/>
                <w:highlight w:val="white"/>
              </w:rPr>
              <w:t xml:space="preserve">Д</w:t>
            </w:r>
            <w:r>
              <w:rPr>
                <w:rStyle w:val="923"/>
                <w:rFonts w:eastAsia="Arial"/>
                <w:sz w:val="16"/>
                <w:szCs w:val="16"/>
                <w:highlight w:val="white"/>
              </w:rPr>
              <w:t xml:space="preserve">ос</w:t>
            </w:r>
            <w:r>
              <w:rPr>
                <w:rStyle w:val="923"/>
                <w:rFonts w:eastAsia="Arial"/>
                <w:sz w:val="16"/>
                <w:szCs w:val="16"/>
                <w:highlight w:val="white"/>
              </w:rPr>
              <w:t xml:space="preserve"> общ - </w:t>
            </w:r>
            <w:r>
              <w:rPr>
                <w:rStyle w:val="923"/>
                <w:rFonts w:ascii="Times New Roman" w:hAnsi="Times New Roman" w:eastAsia="Arial"/>
                <w:sz w:val="20"/>
                <w:szCs w:val="20"/>
                <w:highlight w:val="white"/>
              </w:rPr>
              <w:t xml:space="preserve">до</w:t>
            </w:r>
            <w:r>
              <w:rPr>
                <w:bCs/>
                <w:color w:val="000000"/>
                <w:highlight w:val="white"/>
              </w:rPr>
              <w:t xml:space="preserve">ля автомобильных дорог, входящих в опорную сеть, соответствующих</w:t>
            </w:r>
            <w:r>
              <w:rPr>
                <w:bCs/>
                <w:color w:val="000000"/>
                <w:highlight w:val="white"/>
              </w:rPr>
              <w:br/>
              <w:t xml:space="preserve">нормативным требованиям.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Lнт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рз</w:t>
            </w:r>
            <w:r>
              <w:rPr>
                <w:highlight w:val="white"/>
                <w:lang w:eastAsia="ru-RU"/>
              </w:rPr>
              <w:t xml:space="preserve"> ос - общая протяженность автомобильных дорог общего пользования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регионального и межмуниципального значения, входящих в опорную сеть,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соответствующая нормативным требованиям, на конец отчетного года, км;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Lнт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фз</w:t>
            </w:r>
            <w:r>
              <w:rPr>
                <w:highlight w:val="white"/>
                <w:lang w:eastAsia="ru-RU"/>
              </w:rPr>
              <w:t xml:space="preserve"> ос - общая протяженность автомобильных дорог общего пользования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федерального значения, соответствующая нормативным требованиям, на конец отчетного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года, км;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Lобщ</w:t>
            </w:r>
            <w:r>
              <w:rPr>
                <w:highlight w:val="white"/>
                <w:lang w:eastAsia="ru-RU"/>
              </w:rPr>
              <w:t xml:space="preserve"> ос </w:t>
            </w:r>
            <w:r>
              <w:rPr>
                <w:highlight w:val="white"/>
                <w:lang w:eastAsia="ru-RU"/>
              </w:rPr>
              <w:t xml:space="preserve">рз</w:t>
            </w:r>
            <w:r>
              <w:rPr>
                <w:highlight w:val="white"/>
                <w:lang w:eastAsia="ru-RU"/>
              </w:rPr>
              <w:t xml:space="preserve"> - общая протяженность автомобильных дорог общего пользования</w:t>
            </w:r>
            <w:r>
              <w:rPr>
                <w:highlight w:val="white"/>
                <w:lang w:eastAsia="ru-RU"/>
              </w:rPr>
              <w:br/>
              <w:t xml:space="preserve">регионального и межмуниципального значения, входящих в опорную сеть, на конец</w:t>
            </w:r>
            <w:r>
              <w:rPr>
                <w:highlight w:val="white"/>
                <w:lang w:eastAsia="ru-RU"/>
              </w:rPr>
              <w:br/>
              <w:t xml:space="preserve">отчетного года, км;</w:t>
            </w:r>
            <w:r>
              <w:rPr>
                <w:highlight w:val="white"/>
                <w:lang w:eastAsia="ru-RU"/>
              </w:rPr>
              <w:br/>
            </w:r>
            <w:r>
              <w:rPr>
                <w:highlight w:val="white"/>
                <w:lang w:eastAsia="ru-RU"/>
              </w:rPr>
              <w:t xml:space="preserve">Lобщ</w:t>
            </w:r>
            <w:r>
              <w:rPr>
                <w:highlight w:val="white"/>
                <w:lang w:eastAsia="ru-RU"/>
              </w:rPr>
              <w:t xml:space="preserve"> ос </w:t>
            </w:r>
            <w:r>
              <w:rPr>
                <w:highlight w:val="white"/>
                <w:lang w:eastAsia="ru-RU"/>
              </w:rPr>
              <w:t xml:space="preserve">фз</w:t>
            </w:r>
            <w:r>
              <w:rPr>
                <w:highlight w:val="white"/>
                <w:lang w:eastAsia="ru-RU"/>
              </w:rPr>
              <w:t xml:space="preserve"> - общая протяженность автомобильных дорог общего пользования</w:t>
            </w:r>
            <w:r>
              <w:rPr>
                <w:highlight w:val="white"/>
                <w:lang w:eastAsia="ru-RU"/>
              </w:rPr>
              <w:br/>
              <w:t xml:space="preserve">федерального значения, входящих в опорную сеть, на конец отчетного года, км.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(методика ФДА)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</w:t>
            </w:r>
            <w:r>
              <w:rPr>
                <w:highlight w:val="white"/>
                <w:lang w:eastAsia="ru-RU"/>
              </w:rPr>
              <w:t xml:space="preserve">4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автомобильных дорог регионального значения,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входящих в опорную сеть, рассчитанных на нормативную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нагрузку не менее 11,5 тонн на ось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ФП НП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</w:t>
            </w:r>
            <w:r>
              <w:rPr>
                <w:highlight w:val="white"/>
                <w:vertAlign w:val="subscript"/>
                <w:lang w:eastAsia="ru-RU"/>
              </w:rPr>
              <w:t xml:space="preserve">НАГР ОС </w:t>
            </w:r>
            <w:r>
              <w:rPr>
                <w:highlight w:val="white"/>
                <w:lang w:eastAsia="ru-RU"/>
              </w:rPr>
              <w:t xml:space="preserve">=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НАГР РЗ ОС </w:t>
            </w:r>
            <w:r>
              <w:rPr>
                <w:highlight w:val="white"/>
                <w:lang w:eastAsia="ru-RU"/>
              </w:rPr>
              <w:t xml:space="preserve">/    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ОБЩ РЗ ОС</w:t>
            </w:r>
            <w:r>
              <w:rPr>
                <w:highlight w:val="white"/>
                <w:lang w:eastAsia="ru-RU"/>
              </w:rPr>
              <w:t xml:space="preserve"> х 100%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</w:t>
            </w:r>
            <w:r>
              <w:rPr>
                <w:highlight w:val="white"/>
                <w:vertAlign w:val="subscript"/>
                <w:lang w:eastAsia="ru-RU"/>
              </w:rPr>
              <w:t xml:space="preserve">НАГР ОС </w:t>
            </w:r>
            <w:r>
              <w:rPr>
                <w:highlight w:val="white"/>
                <w:lang w:eastAsia="ru-RU"/>
              </w:rPr>
              <w:t xml:space="preserve">- доля автомобильных дорог регионального значения, входящих в опорную сеть, рассчитанных на нормативную нагрузку не менее 11,5 тонн на ось, в отчетном году, 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(методика ФДА)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НАГР РЗ ОС </w:t>
            </w:r>
            <w:r>
              <w:rPr>
                <w:highlight w:val="white"/>
                <w:lang w:eastAsia="ru-RU"/>
              </w:rPr>
              <w:t xml:space="preserve">- общая протяженность автомобильных дорог общего пользования регионального и межмуниципального значения, входящих в опорную сеть, рассчитанных на нормативную нагрузку не менее 11,5 тонн на ось, на конец отчетного года, км;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(методика ФДА)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ОБЩ РЗ ОС  </w:t>
            </w:r>
            <w:r>
              <w:rPr>
                <w:highlight w:val="white"/>
                <w:lang w:eastAsia="ru-RU"/>
              </w:rPr>
              <w:t xml:space="preserve">-  общая протяженность автомобильных дорог общего пользования регионального и межмуниципального значения, входящих в опорную сеть, на конец отчетного года, км.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(методика ФДА)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</w:t>
            </w:r>
            <w:r>
              <w:rPr>
                <w:highlight w:val="white"/>
                <w:lang w:eastAsia="ru-RU"/>
              </w:rPr>
              <w:t xml:space="preserve">5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820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искусственных сооружений, расположенных на автомобильных дорогах общего пользования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регионального значения, входящих в опорную сеть,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рассчитанных на нагрузку не менее А11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ФП НП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 </w:t>
            </w:r>
            <w:r>
              <w:rPr>
                <w:highlight w:val="white"/>
                <w:vertAlign w:val="subscript"/>
                <w:lang w:eastAsia="ru-RU"/>
              </w:rPr>
              <w:t xml:space="preserve">ИССО ОС </w:t>
            </w:r>
            <w:r>
              <w:rPr>
                <w:highlight w:val="white"/>
                <w:lang w:eastAsia="ru-RU"/>
              </w:rPr>
              <w:t xml:space="preserve">=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НАГР ИССО/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ИССО </w:t>
            </w:r>
            <w:r>
              <w:rPr>
                <w:highlight w:val="white"/>
                <w:vertAlign w:val="subscript"/>
                <w:lang w:eastAsia="ru-RU"/>
              </w:rPr>
              <w:t xml:space="preserve">РЗ</w:t>
            </w:r>
            <w:r>
              <w:rPr>
                <w:highlight w:val="white"/>
                <w:lang w:eastAsia="ru-RU"/>
              </w:rPr>
              <w:t xml:space="preserve">)х</w:t>
            </w:r>
            <w:r>
              <w:rPr>
                <w:highlight w:val="white"/>
                <w:lang w:eastAsia="ru-RU"/>
              </w:rPr>
              <w:t xml:space="preserve"> 100%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показателя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 ИССО ОС - доля искусственных сооружений, расположенных на автомобильных дорогах общего пользования регионального значения, входящих в опорную сеть, рассчитанных на нагрузку не менее А11, в отчетном году, процент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(методика ФДА)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820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НАГР ИССО</w:t>
            </w:r>
            <w:r>
              <w:rPr>
                <w:highlight w:val="white"/>
                <w:lang w:eastAsia="ru-RU"/>
              </w:rPr>
              <w:t xml:space="preserve"> - общая протяженность искусственных сооружений, расположенных на автомобильных дорогах общего пользования регионального и межмуниципального значения, входящих в опорную сеть, рассчитанных на нагрузку не менее А11, на конец отчетного года, тыс. </w:t>
            </w:r>
            <w:r>
              <w:rPr>
                <w:highlight w:val="white"/>
                <w:lang w:eastAsia="ru-RU"/>
              </w:rPr>
              <w:t xml:space="preserve">пог</w:t>
            </w:r>
            <w:r>
              <w:rPr>
                <w:highlight w:val="white"/>
                <w:lang w:eastAsia="ru-RU"/>
              </w:rPr>
              <w:t xml:space="preserve">. 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(методика ФДА)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ИССО РЗ</w:t>
            </w:r>
            <w:r>
              <w:rPr>
                <w:highlight w:val="white"/>
                <w:lang w:eastAsia="ru-RU"/>
              </w:rPr>
              <w:t xml:space="preserve">- общая протяженность искусственных сооружений, расположенных на автомобильных дорогах общего пользования регионального и межмуниципального значения, входящих в опорную сеть, на конец отчетного года, тыс. </w:t>
            </w:r>
            <w:r>
              <w:rPr>
                <w:highlight w:val="white"/>
                <w:lang w:eastAsia="ru-RU"/>
              </w:rPr>
              <w:t xml:space="preserve">пог</w:t>
            </w:r>
            <w:r>
              <w:rPr>
                <w:highlight w:val="white"/>
                <w:lang w:eastAsia="ru-RU"/>
              </w:rPr>
              <w:t xml:space="preserve">. м.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(методика ФДА)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</w:t>
            </w:r>
            <w:r>
              <w:rPr>
                <w:highlight w:val="white"/>
                <w:lang w:eastAsia="ru-RU"/>
              </w:rPr>
              <w:t xml:space="preserve">6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820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Доля городов с населением свыше 300 тысяч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человек по состоянию на 1 января 2020 г. (за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исключением Москвы и городов,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расположенных на территориях Московской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и Ленинградских областей), входящих 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состав городских агломераций, и достигших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не менее чем первого уровня зрелости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интеллектуальной транспортной системы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ФП НП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rFonts w:ascii="Cambria Math" w:hAnsi="Cambria Math" w:cs="Cambria Math"/>
                <w:highlight w:val="white"/>
                <w:lang w:eastAsia="ru-RU"/>
              </w:rPr>
              <w:t xml:space="preserve">𝐷</w:t>
            </w:r>
            <w:r>
              <w:rPr>
                <w:highlight w:val="white"/>
                <w:lang w:eastAsia="ru-RU"/>
              </w:rPr>
              <w:t xml:space="preserve">агл</w:t>
            </w:r>
            <w:r>
              <w:rPr>
                <w:highlight w:val="white"/>
                <w:lang w:eastAsia="ru-RU"/>
              </w:rPr>
              <w:t xml:space="preserve"> = </w:t>
            </w:r>
            <w:r>
              <w:rPr>
                <w:rFonts w:ascii="Cambria Math" w:hAnsi="Cambria Math" w:cs="Cambria Math"/>
                <w:highlight w:val="white"/>
                <w:lang w:eastAsia="ru-RU"/>
              </w:rPr>
              <w:t xml:space="preserve">𝑁/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rFonts w:ascii="Cambria Math" w:hAnsi="Cambria Math" w:cs="Cambria Math"/>
                <w:highlight w:val="white"/>
                <w:lang w:eastAsia="ru-RU"/>
              </w:rPr>
              <w:t xml:space="preserve">𝑀 </w:t>
            </w:r>
            <w:r>
              <w:rPr>
                <w:highlight w:val="white"/>
                <w:lang w:eastAsia="ru-RU"/>
              </w:rPr>
              <w:t xml:space="preserve">х100 %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Показатель (</w:t>
            </w:r>
            <w:r>
              <w:rPr>
                <w:i/>
                <w:iCs/>
                <w:highlight w:val="white"/>
                <w:lang w:eastAsia="ru-RU"/>
              </w:rPr>
              <w:t xml:space="preserve">Dагл</w:t>
            </w:r>
            <w:r>
              <w:rPr>
                <w:highlight w:val="white"/>
                <w:lang w:eastAsia="ru-RU"/>
              </w:rPr>
              <w:t xml:space="preserve">) -Доля городов с населением свыше 300 тысяч человек по состоянию на 1 января</w:t>
            </w:r>
            <w:r>
              <w:rPr>
                <w:highlight w:val="white"/>
                <w:lang w:eastAsia="ru-RU"/>
              </w:rPr>
              <w:br/>
              <w:t xml:space="preserve">2020 г. (за исключением Москвы и городов, расположенных на территориях</w:t>
            </w:r>
            <w:r>
              <w:rPr>
                <w:highlight w:val="white"/>
                <w:lang w:eastAsia="ru-RU"/>
              </w:rPr>
              <w:br/>
              <w:t xml:space="preserve">Московской и Ленинградской областей), входящих в состав городских агломераций, достигших не менее чем первого уровня зрелости интеллектуальной транспортной</w:t>
            </w:r>
            <w:r>
              <w:rPr>
                <w:highlight w:val="white"/>
                <w:lang w:eastAsia="ru-RU"/>
              </w:rPr>
              <w:br/>
              <w:t xml:space="preserve">системы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в рамках мероприятия «Внедрены интеллектуальные транспортные</w:t>
            </w:r>
            <w:r>
              <w:rPr>
                <w:highlight w:val="white"/>
                <w:lang w:eastAsia="ru-RU"/>
              </w:rPr>
              <w:br/>
              <w:t xml:space="preserve">системы, предусматривающие автоматизацию процессов управления дорожным</w:t>
            </w:r>
            <w:r>
              <w:rPr>
                <w:highlight w:val="white"/>
                <w:lang w:eastAsia="ru-RU"/>
              </w:rPr>
              <w:br/>
              <w:t xml:space="preserve">движением в городских агломерациях, включающих города с населением свыше 300</w:t>
            </w:r>
            <w:r>
              <w:rPr>
                <w:highlight w:val="white"/>
                <w:lang w:eastAsia="ru-RU"/>
              </w:rPr>
              <w:br/>
              <w:t xml:space="preserve">тысяч человек» (далее – мероприятие).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i/>
                <w:iCs/>
                <w:highlight w:val="white"/>
                <w:lang w:eastAsia="ru-RU"/>
              </w:rPr>
              <w:t xml:space="preserve">N </w:t>
            </w:r>
            <w:r>
              <w:rPr>
                <w:highlight w:val="white"/>
                <w:lang w:eastAsia="ru-RU"/>
              </w:rPr>
              <w:t xml:space="preserve">– количество городов, образующих городские агломерации в рамках</w:t>
            </w:r>
            <w:r>
              <w:rPr>
                <w:highlight w:val="white"/>
                <w:lang w:eastAsia="ru-RU"/>
              </w:rPr>
              <w:br/>
              <w:t xml:space="preserve">мероприятия, в отношении которых субъектами Российской Федерации,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участвующими в мероприятии, была представлена информация о достижении 1 или</w:t>
            </w:r>
            <w:r>
              <w:rPr>
                <w:highlight w:val="white"/>
                <w:lang w:eastAsia="ru-RU"/>
              </w:rPr>
              <w:br/>
              <w:t xml:space="preserve">последующих уровней зрелости ИТС, шт.;</w:t>
            </w:r>
            <w:r>
              <w:rPr>
                <w:highlight w:val="white"/>
                <w:lang w:eastAsia="ru-RU"/>
              </w:rPr>
              <w:br/>
              <w:t xml:space="preserve">M – общее количество городов, образующих городские агломерации (66</w:t>
            </w:r>
            <w:r>
              <w:rPr>
                <w:highlight w:val="white"/>
                <w:lang w:eastAsia="ru-RU"/>
              </w:rPr>
              <w:br/>
              <w:t xml:space="preserve">городов, образующих городские агломерации в рамках мероприятия и имеющие</w:t>
            </w:r>
            <w:r>
              <w:rPr>
                <w:highlight w:val="white"/>
                <w:lang w:eastAsia="ru-RU"/>
              </w:rPr>
              <w:br/>
              <w:t xml:space="preserve">население свыше 300 тысяч человек по состоянию на 1 января 2020 года в</w:t>
            </w:r>
            <w:r>
              <w:rPr>
                <w:highlight w:val="white"/>
                <w:lang w:eastAsia="ru-RU"/>
              </w:rPr>
              <w:br/>
              <w:t xml:space="preserve">соответствии со сведениями Федеральной службы государственной статистики о</w:t>
            </w:r>
            <w:r>
              <w:rPr>
                <w:highlight w:val="white"/>
                <w:lang w:eastAsia="ru-RU"/>
              </w:rPr>
              <w:br/>
              <w:t xml:space="preserve">населении городов на указанный период) в рамках мероприятия, шт.</w:t>
            </w:r>
            <w:r>
              <w:rPr>
                <w:highlight w:val="white"/>
                <w:lang w:eastAsia="ru-RU"/>
              </w:rPr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НПА (методика ФДА)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не позднее 31 января года, следующего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gridSpan w:val="10"/>
            <w:shd w:val="clear" w:color="auto" w:fill="auto"/>
            <w:tcW w:w="15291" w:type="dxa"/>
            <w:textDirection w:val="lrTb"/>
            <w:noWrap w:val="false"/>
          </w:tcPr>
          <w:p>
            <w:pPr>
              <w:ind w:right="-10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Результаты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31"/>
        </w:trPr>
        <w:tc>
          <w:tcPr>
            <w:gridSpan w:val="10"/>
            <w:shd w:val="clear" w:color="auto" w:fill="auto"/>
            <w:tcW w:w="15291" w:type="dxa"/>
            <w:textDirection w:val="lrTb"/>
            <w:noWrap w:val="false"/>
          </w:tcPr>
          <w:p>
            <w:pPr>
              <w:ind w:right="-10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Региональный проект «Региональная и местная дорожная сеть (Оренбургская область)»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</w:t>
            </w:r>
            <w:r>
              <w:rPr>
                <w:highlight w:val="white"/>
                <w:lang w:eastAsia="ru-RU"/>
              </w:rPr>
              <w:t xml:space="preserve">7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 соответствии с программами дорожной деятельности на текущий год субъектом Российской Федерации выполнены дорожные работы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условная штука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фактическое значение данного результата определяется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 по итогам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выполненных дорожных работ муниципальными образованиями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муниципальными образованиями выполнены дорожные работы по приведению в нормативное состояние автомобильных дорог местного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информацию представляет управление дорожного хозяйства </w:t>
            </w: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</w:t>
            </w:r>
            <w:r>
              <w:rPr>
                <w:highlight w:val="white"/>
                <w:lang w:eastAsia="ru-RU"/>
              </w:rPr>
              <w:t xml:space="preserve">8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Обеспечено выполнение работ на дорогах регионального и межмуниципального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условная 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фактическое значение данного результата определяется по итогам выполненных дорожных работ на дорогах регионального и межмуниципального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выполнены работы по капитальному ремонту и ремонту на дорогах регионального и межмуниципального значения и искусственных сооружений на них согласно заключенным контрактам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информация представляется государственным учреждением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</w:t>
            </w:r>
            <w:r>
              <w:rPr>
                <w:highlight w:val="white"/>
                <w:lang w:eastAsia="ru-RU"/>
              </w:rPr>
              <w:t xml:space="preserve">9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Проведены мероприятия по реконструкции автомобильных дорог общего пользования регионального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условная 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фактическое значение данного результата определяется по итогам выполненных работ по реконструкции автомобильных дорог общего пользования регионального значения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и искусственных сооружений на них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выполнены работы по реконструкции автомобильных дорог общего пользования регионального значения и искусственных сооружений на них согласно заключенным контрактам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информация представляется государственным учреждением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20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условная 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фактическое значение данного результата определяется по итогам выполненных дорожных работ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области», </w:t>
            </w:r>
            <w:r>
              <w:rPr>
                <w:highlight w:val="white"/>
                <w:lang w:eastAsia="ru-RU"/>
              </w:rPr>
              <w:t xml:space="preserve">управление дорожного хозяйства </w:t>
            </w: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21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Субъектом Российской Федерации заключены контракты (доведены государственные задания учреждениям), предусматривающие закупку отечественного оборудования (товаров, работ, услуг) в рамках федерального проекта «Региональная и местная дорожная сеть»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штука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фактическое значение данного результата определяется по итогам заключенных контрактов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предусматривающие закупку отечественного оборудования (товаров, работ, услуг) в рамках федерального проекта «Региональная и местная дорожная сеть»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субъектом заключены контракты, предусматривающие закупку отечественного оборудования (товаров, работ, услуг) в рамках федерального проекта «Региональная и местная дорожная сеть»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области», управление дорожного хозяйства </w:t>
            </w: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</w:t>
            </w:r>
            <w:r>
              <w:rPr>
                <w:highlight w:val="white"/>
                <w:lang w:eastAsia="ru-RU"/>
              </w:rPr>
              <w:t xml:space="preserve">2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Приведены в нормативное состояние автомобильные дороги регионального или межмуниципального, местного значения и искусственные дорожные сооружения на них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фактическое значение данного результата определяется по итогам выполненных дорожных работ на дорогах регионального и межмуниципального значения </w:t>
            </w:r>
            <w:r>
              <w:rPr>
                <w:highlight w:val="white"/>
              </w:rPr>
              <w:t xml:space="preserve">и искусственных сооружений на них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выполнены дорожные работы на автомобильных дорогах регионального и межмуниципального значения и искусственных сооружений на них согласно заключенным контрактам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информация представляется государственным учреждением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659"/>
        </w:trPr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</w:t>
            </w:r>
            <w:r>
              <w:rPr>
                <w:highlight w:val="white"/>
                <w:lang w:eastAsia="ru-RU"/>
              </w:rPr>
              <w:t xml:space="preserve">3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Обеспечено выполнение работ по приведению в нормативное состояние автомобильных дорог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фактическое значение данного результата определяется по итогам выполненных дорожных работ на дорогах регионального, межмуниципального и местного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color w:val="000000"/>
                <w:spacing w:val="-2"/>
                <w:highlight w:val="white"/>
                <w:shd w:val="clear" w:color="auto" w:fill="ffffff"/>
              </w:rPr>
              <w:t xml:space="preserve">выполнены мероприятия по приведению в нормативное состояние автомобильных дорог регионального, межмуниципального, местного значения и искусственных сооружений на них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информацию представляют управление дорожного хозяйства </w:t>
            </w: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  <w:lang w:eastAsia="ru-RU"/>
              </w:rPr>
              <w:t xml:space="preserve"> и </w:t>
            </w:r>
            <w:r>
              <w:rPr>
                <w:highlight w:val="white"/>
              </w:rPr>
              <w:t xml:space="preserve">государственное учреждение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29"/>
        </w:trPr>
        <w:tc>
          <w:tcPr>
            <w:gridSpan w:val="10"/>
            <w:shd w:val="clear" w:color="auto" w:fill="ffffff"/>
            <w:tcW w:w="15291" w:type="dxa"/>
            <w:textDirection w:val="lrTb"/>
            <w:noWrap w:val="false"/>
          </w:tcPr>
          <w:p>
            <w:pPr>
              <w:ind w:right="-10"/>
              <w:jc w:val="center"/>
              <w:widowControl w:val="o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Региональный проект «Региональная и местная дорожная сеть (Оренбургская область)»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659"/>
        </w:trPr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</w:t>
            </w:r>
            <w:r>
              <w:rPr>
                <w:highlight w:val="white"/>
                <w:lang w:eastAsia="ru-RU"/>
              </w:rPr>
              <w:t xml:space="preserve">4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Приведены в нормативное состояние автомобильные дороги регионального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или межмуниципального, местного значения и искусственные дорожные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сооружения на них, а также дорожная сеть городских агломераций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фактическое значение данного результата определяется по итогам выполненных дорожных работ на дорогах регионального и межмуниципального значения </w:t>
            </w:r>
            <w:r>
              <w:rPr>
                <w:highlight w:val="white"/>
              </w:rPr>
              <w:t xml:space="preserve">и искусственных сооружений на них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выполнены дорожные работы на автомобильных дорогах регионального и межмуниципального значения и искусственных сооружений на них согласно заключенным контрактам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информацию представляют управление дорожного хозяйства </w:t>
            </w: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  <w:lang w:eastAsia="ru-RU"/>
              </w:rPr>
              <w:t xml:space="preserve"> и </w:t>
            </w:r>
            <w:r>
              <w:rPr>
                <w:highlight w:val="white"/>
              </w:rPr>
              <w:t xml:space="preserve">государственное учреждение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659"/>
        </w:trPr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</w:t>
            </w:r>
            <w:r>
              <w:rPr>
                <w:highlight w:val="white"/>
                <w:lang w:eastAsia="ru-RU"/>
              </w:rPr>
              <w:t xml:space="preserve">5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условная 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фактическое значение данного результата определяется по итогам выполненных дорожных работ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области», </w:t>
            </w:r>
            <w:r>
              <w:rPr>
                <w:highlight w:val="white"/>
                <w:lang w:eastAsia="ru-RU"/>
              </w:rPr>
              <w:t xml:space="preserve">управление дорожного хозяйства </w:t>
            </w: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61"/>
        </w:trPr>
        <w:tc>
          <w:tcPr>
            <w:gridSpan w:val="10"/>
            <w:shd w:val="clear" w:color="auto" w:fill="ffffff"/>
            <w:tcW w:w="1529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Региональный проект «Общесистемные меры развития дорожного хозяйства»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</w:t>
            </w:r>
            <w:r>
              <w:rPr>
                <w:highlight w:val="white"/>
                <w:lang w:eastAsia="ru-RU"/>
              </w:rPr>
              <w:t xml:space="preserve">6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значения. </w:t>
            </w:r>
            <w:r>
              <w:rPr>
                <w:spacing w:val="-2"/>
                <w:highlight w:val="white"/>
                <w:lang w:eastAsia="ru-RU"/>
              </w:rPr>
              <w:t xml:space="preserve">Нарастающий итог.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штука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фактическое значение данного результата определяется по итогам выполненных работ по размещению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согласно заключенным контрактам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</w:t>
            </w:r>
            <w:r>
              <w:rPr>
                <w:highlight w:val="white"/>
                <w:lang w:eastAsia="ru-RU"/>
              </w:rPr>
              <w:t xml:space="preserve">7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Увеличение количества стационарных камер </w:t>
            </w:r>
            <w:r>
              <w:rPr>
                <w:highlight w:val="white"/>
              </w:rPr>
              <w:t xml:space="preserve">фотовидеофиксации</w:t>
            </w:r>
            <w:r>
              <w:rPr>
                <w:highlight w:val="white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до 250% к 2030 году от базового количества 2017 года. </w:t>
            </w:r>
            <w:r>
              <w:rPr>
                <w:spacing w:val="-2"/>
                <w:highlight w:val="white"/>
                <w:lang w:eastAsia="ru-RU"/>
              </w:rPr>
              <w:t xml:space="preserve">Нарастающий итог.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V</w:t>
            </w:r>
            <w:r>
              <w:rPr>
                <w:highlight w:val="white"/>
              </w:rPr>
              <w:t xml:space="preserve">фф</w:t>
            </w:r>
            <w:r>
              <w:rPr>
                <w:highlight w:val="white"/>
              </w:rPr>
              <w:t xml:space="preserve"> = </w:t>
            </w:r>
            <w:r>
              <w:rPr>
                <w:highlight w:val="white"/>
                <w:lang w:val="en-US"/>
              </w:rPr>
              <w:t xml:space="preserve">V</w:t>
            </w:r>
            <w:r>
              <w:rPr>
                <w:highlight w:val="white"/>
              </w:rPr>
              <w:t xml:space="preserve">фф.факт</w:t>
            </w:r>
            <w:r>
              <w:rPr>
                <w:highlight w:val="white"/>
              </w:rPr>
              <w:t xml:space="preserve"> /</w:t>
            </w:r>
            <w:r>
              <w:rPr>
                <w:highlight w:val="white"/>
                <w:lang w:val="en-US"/>
              </w:rPr>
              <w:t xml:space="preserve">V</w:t>
            </w:r>
            <w:r>
              <w:rPr>
                <w:highlight w:val="white"/>
              </w:rPr>
              <w:t xml:space="preserve">фф</w:t>
            </w:r>
            <w:r>
              <w:rPr>
                <w:highlight w:val="white"/>
              </w:rPr>
              <w:t xml:space="preserve">. </w:t>
            </w:r>
            <w:r>
              <w:rPr>
                <w:highlight w:val="white"/>
              </w:rPr>
              <w:t xml:space="preserve">баз.*</w:t>
            </w:r>
            <w:r>
              <w:rPr>
                <w:highlight w:val="white"/>
              </w:rPr>
              <w:t xml:space="preserve"> 100%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V</w:t>
            </w:r>
            <w:r>
              <w:rPr>
                <w:highlight w:val="white"/>
              </w:rPr>
              <w:t xml:space="preserve">фф.факт</w:t>
            </w:r>
            <w:r>
              <w:rPr>
                <w:highlight w:val="white"/>
              </w:rPr>
              <w:t xml:space="preserve"> – общее количество стационарных камер </w:t>
            </w:r>
            <w:r>
              <w:rPr>
                <w:highlight w:val="white"/>
              </w:rPr>
              <w:t xml:space="preserve">фотовидеофиксации</w:t>
            </w:r>
            <w:r>
              <w:rPr>
                <w:highlight w:val="white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по итогам отчетного года.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V</w:t>
            </w:r>
            <w:r>
              <w:rPr>
                <w:highlight w:val="white"/>
              </w:rPr>
              <w:t xml:space="preserve">фф</w:t>
            </w:r>
            <w:r>
              <w:rPr>
                <w:highlight w:val="white"/>
              </w:rPr>
              <w:t xml:space="preserve">. баз – базовое количество стационарных камер </w:t>
            </w:r>
            <w:r>
              <w:rPr>
                <w:highlight w:val="white"/>
              </w:rPr>
              <w:t xml:space="preserve">фотовидеофиксации</w:t>
            </w:r>
            <w:r>
              <w:rPr>
                <w:highlight w:val="white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по итогам 2017 года.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установка стационарных камер </w:t>
            </w:r>
            <w:r>
              <w:rPr>
                <w:highlight w:val="white"/>
              </w:rPr>
              <w:t xml:space="preserve">фотовидеофиксации</w:t>
            </w:r>
            <w:r>
              <w:rPr>
                <w:highlight w:val="white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согласно заключенным контрактам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области», ФКУ </w:t>
            </w:r>
            <w:r>
              <w:rPr>
                <w:highlight w:val="white"/>
              </w:rPr>
              <w:t xml:space="preserve">Упрдор</w:t>
            </w:r>
            <w:r>
              <w:rPr>
                <w:highlight w:val="white"/>
              </w:rPr>
              <w:t xml:space="preserve"> «</w:t>
            </w:r>
            <w:r>
              <w:rPr>
                <w:highlight w:val="white"/>
              </w:rPr>
              <w:t xml:space="preserve">Приуралье</w:t>
            </w:r>
            <w:r>
              <w:rPr>
                <w:highlight w:val="white"/>
              </w:rPr>
              <w:t xml:space="preserve">», ФКУ «</w:t>
            </w:r>
            <w:r>
              <w:rPr>
                <w:highlight w:val="white"/>
              </w:rPr>
              <w:t xml:space="preserve">Поволжуправтодор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</w:t>
            </w:r>
            <w:r>
              <w:rPr>
                <w:highlight w:val="white"/>
                <w:lang w:eastAsia="ru-RU"/>
              </w:rPr>
              <w:t xml:space="preserve">8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(64 городов, накопленным итогом)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условная 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фактическое значение данного результата определяется по итогам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выполненных работ по внедрению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области», управление дорожного хозяйства </w:t>
            </w:r>
            <w:r>
              <w:rPr>
                <w:highlight w:val="white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29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  <w:lang w:eastAsia="ar-SA"/>
              </w:rPr>
              <w:t xml:space="preserve">Размещены 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штука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фактическое значение данного результата определяется по итогам выполненных работ по размещению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согласно заключенным контрактам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24"/>
        </w:trPr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3</w:t>
            </w:r>
            <w:r>
              <w:rPr>
                <w:highlight w:val="white"/>
                <w:lang w:eastAsia="ru-RU"/>
              </w:rPr>
              <w:t xml:space="preserve">0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Установлены стационарные камеры </w:t>
            </w:r>
            <w:r>
              <w:rPr>
                <w:highlight w:val="white"/>
              </w:rPr>
              <w:t xml:space="preserve">фотовидеофиксации</w:t>
            </w:r>
            <w:r>
              <w:rPr>
                <w:highlight w:val="white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штука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фактическое значение данного результата определяется по итогам выполненных работ по установке стационарных камер </w:t>
            </w:r>
            <w:r>
              <w:rPr>
                <w:highlight w:val="white"/>
              </w:rPr>
              <w:t xml:space="preserve">фотовидеофиксации</w:t>
            </w:r>
            <w:r>
              <w:rPr>
                <w:highlight w:val="white"/>
              </w:rPr>
              <w:t xml:space="preserve"> нарушений правил дорожного движения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на автомобильных дорогах федерального, регионального или межмуниципального, местного значения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установка стационарных камер </w:t>
            </w:r>
            <w:r>
              <w:rPr>
                <w:highlight w:val="white"/>
              </w:rPr>
              <w:t xml:space="preserve">фотовидеофиксации</w:t>
            </w:r>
            <w:r>
              <w:rPr>
                <w:highlight w:val="white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согласно заключенным контрактам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области», ФКУ </w:t>
            </w:r>
            <w:r>
              <w:rPr>
                <w:highlight w:val="white"/>
              </w:rPr>
              <w:t xml:space="preserve">Упрдор</w:t>
            </w:r>
            <w:r>
              <w:rPr>
                <w:highlight w:val="white"/>
              </w:rPr>
              <w:t xml:space="preserve"> «</w:t>
            </w:r>
            <w:r>
              <w:rPr>
                <w:highlight w:val="white"/>
              </w:rPr>
              <w:t xml:space="preserve">Приуралье</w:t>
            </w:r>
            <w:r>
              <w:rPr>
                <w:highlight w:val="white"/>
              </w:rPr>
              <w:t xml:space="preserve">», ФКУ «</w:t>
            </w:r>
            <w:r>
              <w:rPr>
                <w:highlight w:val="white"/>
              </w:rPr>
              <w:t xml:space="preserve">Поволжуправтодор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089"/>
        </w:trPr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3</w:t>
            </w:r>
            <w:r>
              <w:rPr>
                <w:highlight w:val="white"/>
                <w:lang w:eastAsia="ru-RU"/>
              </w:rPr>
              <w:t xml:space="preserve">1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условная 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фактическое значение данного результата определяется по итогам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выполненных работ по внедрению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области», управление дорожного хозяйства </w:t>
            </w:r>
            <w:r>
              <w:rPr>
                <w:highlight w:val="white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37"/>
        </w:trPr>
        <w:tc>
          <w:tcPr>
            <w:gridSpan w:val="10"/>
            <w:shd w:val="clear" w:color="auto" w:fill="ffffff"/>
            <w:tcW w:w="1529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Региональный проект «Общесистемные меры развития дорожного хозяйства (Оренбургская область)»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205"/>
        </w:trPr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3</w:t>
            </w:r>
            <w:r>
              <w:rPr>
                <w:highlight w:val="white"/>
                <w:lang w:eastAsia="ru-RU"/>
              </w:rPr>
              <w:t xml:space="preserve">2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Внедрены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интеллектуальные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транспортные системы,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предусматривающие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автоматизацию процессов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управления дорожным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движением в городских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агломерациях, включающих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города с населением свыше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300 тысяч 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условная 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фактическое значение данного результата определяется по итогам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выполненных работ по внедрению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области», управление дорожного хозяйства </w:t>
            </w:r>
            <w:r>
              <w:rPr>
                <w:highlight w:val="white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089"/>
        </w:trPr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3</w:t>
            </w:r>
            <w:r>
              <w:rPr>
                <w:highlight w:val="white"/>
                <w:lang w:eastAsia="ru-RU"/>
              </w:rPr>
              <w:t xml:space="preserve">3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Установлены стационарные камеры </w:t>
            </w:r>
            <w:r>
              <w:rPr>
                <w:highlight w:val="white"/>
              </w:rPr>
              <w:t xml:space="preserve">фотовидеофиксации</w:t>
            </w:r>
            <w:r>
              <w:rPr>
                <w:highlight w:val="white"/>
              </w:rPr>
              <w:t xml:space="preserve"> нарушений правил дорожного движения на автомобильных дорогах федерального, регионального или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межмуниципального, местного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штука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фактическое значение данного результата определяется по итогам выполненных работ по установке стационарных камер </w:t>
            </w:r>
            <w:r>
              <w:rPr>
                <w:highlight w:val="white"/>
              </w:rPr>
              <w:t xml:space="preserve">фотовидеофиксации</w:t>
            </w:r>
            <w:r>
              <w:rPr>
                <w:highlight w:val="white"/>
              </w:rPr>
              <w:t xml:space="preserve"> нарушений правил дорожного движения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на автомобильных дорогах федерального, регионального или межмуниципального, местного значения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установка стационарных камер </w:t>
            </w:r>
            <w:r>
              <w:rPr>
                <w:highlight w:val="white"/>
              </w:rPr>
              <w:t xml:space="preserve">фотовидеофиксации</w:t>
            </w:r>
            <w:r>
              <w:rPr>
                <w:highlight w:val="white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согласно заключенным контрактам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области», ФКУ </w:t>
            </w:r>
            <w:r>
              <w:rPr>
                <w:highlight w:val="white"/>
              </w:rPr>
              <w:t xml:space="preserve">Упрдор</w:t>
            </w:r>
            <w:r>
              <w:rPr>
                <w:highlight w:val="white"/>
              </w:rPr>
              <w:t xml:space="preserve"> «</w:t>
            </w:r>
            <w:r>
              <w:rPr>
                <w:highlight w:val="white"/>
              </w:rPr>
              <w:t xml:space="preserve">Приуралье</w:t>
            </w:r>
            <w:r>
              <w:rPr>
                <w:highlight w:val="white"/>
              </w:rPr>
              <w:t xml:space="preserve">», ФКУ «</w:t>
            </w:r>
            <w:r>
              <w:rPr>
                <w:highlight w:val="white"/>
              </w:rPr>
              <w:t xml:space="preserve">Поволжуправтодор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089"/>
        </w:trPr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3</w:t>
            </w:r>
            <w:r>
              <w:rPr>
                <w:highlight w:val="white"/>
                <w:lang w:eastAsia="ru-RU"/>
              </w:rPr>
              <w:t xml:space="preserve">4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Размещены автоматические пункты весогабаритного контроля транспортных средств на автомобильных дорогах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регионального или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межмуниципального, местного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РП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штука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фактическое значение данного результата определяется по итогам выполненных работ по размещению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согласно заключенным контрактам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82"/>
        </w:trPr>
        <w:tc>
          <w:tcPr>
            <w:gridSpan w:val="10"/>
            <w:shd w:val="clear" w:color="auto" w:fill="ffffff"/>
            <w:tcW w:w="1529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Комплекс процессных мероприятий «Развитие сети автомобильных дорог регионального, межмуниципального и местного значения»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3</w:t>
            </w:r>
            <w:r>
              <w:rPr>
                <w:highlight w:val="white"/>
                <w:lang w:eastAsia="ru-RU"/>
              </w:rPr>
              <w:t xml:space="preserve">5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Прирост протяженности сети автомобильных дорог регионального и межмуниципального значения в результате строительства новых автомобильных дорог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километр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стр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vertAlign w:val="subscript"/>
              </w:rPr>
            </w:r>
            <w:r>
              <w:rPr>
                <w:highlight w:val="white"/>
                <w:vertAlign w:val="subscript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стр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vertAlign w:val="subscript"/>
                <w:lang w:eastAsia="ru-RU"/>
              </w:rPr>
              <w:t xml:space="preserve"> - </w:t>
            </w:r>
            <w:r>
              <w:rPr>
                <w:highlight w:val="white"/>
              </w:rPr>
              <w:t xml:space="preserve">протяженность построенных автомобильных дорог общего пользования регионального и межмуниципального значения в отчетном году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36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Прирост протяженности сети автомобильных дорог местного значения в результате строительства новых автомобильных дорог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километр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стр</w:t>
            </w:r>
            <w:r>
              <w:rPr>
                <w:highlight w:val="white"/>
                <w:vertAlign w:val="subscript"/>
                <w:lang w:eastAsia="ru-RU"/>
              </w:rPr>
              <w:t xml:space="preserve"> мест</w:t>
            </w:r>
            <w:r>
              <w:rPr>
                <w:highlight w:val="white"/>
                <w:vertAlign w:val="subscript"/>
              </w:rPr>
            </w:r>
            <w:r>
              <w:rPr>
                <w:highlight w:val="white"/>
                <w:vertAlign w:val="subscript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стр</w:t>
            </w:r>
            <w:r>
              <w:rPr>
                <w:highlight w:val="white"/>
                <w:vertAlign w:val="subscript"/>
                <w:lang w:eastAsia="ru-RU"/>
              </w:rPr>
              <w:t xml:space="preserve"> мест - </w:t>
            </w:r>
            <w:r>
              <w:rPr>
                <w:highlight w:val="white"/>
              </w:rPr>
              <w:t xml:space="preserve">протяженность построенных автомобильных дорог общего пользования местного значения в отчетном году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представляется управлением дорожного хозяйства </w:t>
            </w: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37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реконструкции автомобильных дорог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километр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рек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vertAlign w:val="subscript"/>
              </w:rPr>
            </w:r>
            <w:r>
              <w:rPr>
                <w:highlight w:val="white"/>
                <w:vertAlign w:val="subscript"/>
              </w:rPr>
            </w:r>
          </w:p>
          <w:p>
            <w:pPr>
              <w:jc w:val="center"/>
              <w:widowControl w:val="off"/>
              <w:rPr>
                <w:highlight w:val="white"/>
                <w:vertAlign w:val="subscript"/>
              </w:rPr>
            </w:pPr>
            <w:r>
              <w:rPr>
                <w:highlight w:val="white"/>
                <w:vertAlign w:val="subscript"/>
                <w:lang w:eastAsia="ru-RU"/>
              </w:rPr>
            </w:r>
            <w:r>
              <w:rPr>
                <w:highlight w:val="white"/>
                <w:vertAlign w:val="subscript"/>
              </w:rPr>
            </w:r>
            <w:r>
              <w:rPr>
                <w:highlight w:val="white"/>
                <w:vertAlign w:val="subscript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рек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vertAlign w:val="subscript"/>
                <w:lang w:eastAsia="ru-RU"/>
              </w:rPr>
              <w:t xml:space="preserve">-</w:t>
            </w:r>
            <w:r>
              <w:rPr>
                <w:highlight w:val="white"/>
              </w:rPr>
              <w:t xml:space="preserve"> протяженность реконструированных автомобильных дорог общего пользования регионального и межмуниципального значения в отчетном году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3</w:t>
            </w:r>
            <w:r>
              <w:rPr>
                <w:highlight w:val="white"/>
                <w:lang w:eastAsia="ru-RU"/>
              </w:rPr>
              <w:t xml:space="preserve">8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20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реконструкции автомобильных дорог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километр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рек мест</w:t>
            </w:r>
            <w:r>
              <w:rPr>
                <w:highlight w:val="white"/>
                <w:vertAlign w:val="subscript"/>
              </w:rPr>
            </w:r>
            <w:r>
              <w:rPr>
                <w:highlight w:val="white"/>
                <w:vertAlign w:val="subscript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рек мест-</w:t>
            </w:r>
            <w:r>
              <w:rPr>
                <w:highlight w:val="white"/>
              </w:rPr>
              <w:t xml:space="preserve"> протяженность реконструированных автомобильных дорог общего пользования местного значения в отчетном году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представляется управлением дорожного хозяйства </w:t>
            </w: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39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20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километр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капрем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Значение данного результата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капрем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vertAlign w:val="subscript"/>
                <w:lang w:eastAsia="ru-RU"/>
              </w:rPr>
              <w:t xml:space="preserve"> -</w:t>
            </w:r>
            <w:r>
              <w:rPr>
                <w:highlight w:val="white"/>
              </w:rPr>
              <w:t xml:space="preserve"> протяженность автомобильных дорог общего пользования регионального и межмуниципального, местного значения в результате капитального ремонта и ремонта в  отчетном году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 31 декабря отчетного года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bottom w:val="single" w:color="auto" w:sz="4" w:space="0"/>
            </w:tcBorders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4</w:t>
            </w:r>
            <w:r>
              <w:rPr>
                <w:highlight w:val="white"/>
                <w:lang w:eastAsia="ru-RU"/>
              </w:rPr>
              <w:t xml:space="preserve">0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auto" w:sz="4" w:space="0"/>
              <w:right w:val="single" w:color="000000" w:sz="5" w:space="0"/>
            </w:tcBorders>
            <w:tcW w:w="2820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километр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капрем</w:t>
            </w:r>
            <w:r>
              <w:rPr>
                <w:highlight w:val="white"/>
                <w:vertAlign w:val="subscript"/>
                <w:lang w:eastAsia="ru-RU"/>
              </w:rPr>
              <w:t xml:space="preserve"> мест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Значение данного результата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капрем</w:t>
            </w:r>
            <w:r>
              <w:rPr>
                <w:highlight w:val="white"/>
                <w:vertAlign w:val="subscript"/>
                <w:lang w:eastAsia="ru-RU"/>
              </w:rPr>
              <w:t xml:space="preserve"> мест -</w:t>
            </w:r>
            <w:r>
              <w:rPr>
                <w:highlight w:val="white"/>
              </w:rPr>
              <w:t xml:space="preserve"> протяженность автомобильных дорог общего пользования регионального и межмуниципального, местного значения в результате капитального ремонта и ремонта в отчетном году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представляется управлением дорожного хозяйства </w:t>
            </w: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 31 декабря отчетного года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41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0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километр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lang w:eastAsia="ru-RU"/>
              </w:rPr>
              <w:t xml:space="preserve"> =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пред  </w:t>
            </w:r>
            <w:r>
              <w:rPr>
                <w:highlight w:val="white"/>
                <w:lang w:eastAsia="ru-RU"/>
              </w:rPr>
              <w:t xml:space="preserve">+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капрем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vertAlign w:val="subscript"/>
                <w:lang w:eastAsia="ru-RU"/>
              </w:rPr>
              <w:t xml:space="preserve"> +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рек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vertAlign w:val="subscript"/>
                <w:lang w:eastAsia="ru-RU"/>
              </w:rPr>
              <w:t xml:space="preserve"> +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стр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Значение данного результата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</w:t>
            </w:r>
            <w:r>
              <w:rPr>
                <w:highlight w:val="white"/>
                <w:vertAlign w:val="subscript"/>
                <w:lang w:eastAsia="ru-RU"/>
              </w:rPr>
              <w:t xml:space="preserve">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vertAlign w:val="subscript"/>
                <w:lang w:eastAsia="ru-RU"/>
              </w:rPr>
              <w:t xml:space="preserve"> пред - </w:t>
            </w:r>
            <w:r>
              <w:rPr>
                <w:highlight w:val="white"/>
              </w:rPr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года, предшествующего отчетному</w:t>
            </w:r>
            <w:r>
              <w:rPr>
                <w:highlight w:val="white"/>
                <w:vertAlign w:val="subscript"/>
              </w:rPr>
            </w:r>
            <w:r>
              <w:rPr>
                <w:highlight w:val="white"/>
                <w:vertAlign w:val="subscript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государственное учреждение «Главное управление дорожного хозяйства Оренбургской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30 января года, следующего за отчетным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4" w:space="0"/>
            </w:tcBorders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42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5" w:space="0"/>
              <w:bottom w:val="single" w:color="auto" w:sz="4" w:space="0"/>
              <w:right w:val="single" w:color="000000" w:sz="5" w:space="0"/>
            </w:tcBorders>
            <w:tcW w:w="2820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</w:tcBorders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километр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</w:t>
            </w:r>
            <w:r>
              <w:rPr>
                <w:highlight w:val="white"/>
                <w:vertAlign w:val="subscript"/>
                <w:lang w:eastAsia="ru-RU"/>
              </w:rPr>
              <w:t xml:space="preserve"> мест</w:t>
            </w:r>
            <w:r>
              <w:rPr>
                <w:highlight w:val="white"/>
                <w:lang w:eastAsia="ru-RU"/>
              </w:rPr>
              <w:t xml:space="preserve"> =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</w:t>
            </w:r>
            <w:r>
              <w:rPr>
                <w:highlight w:val="white"/>
                <w:vertAlign w:val="subscript"/>
                <w:lang w:eastAsia="ru-RU"/>
              </w:rPr>
              <w:t xml:space="preserve"> мест </w:t>
            </w:r>
            <w:r>
              <w:rPr>
                <w:highlight w:val="white"/>
                <w:vertAlign w:val="subscript"/>
                <w:lang w:eastAsia="ru-RU"/>
              </w:rPr>
              <w:t xml:space="preserve">пред  </w:t>
            </w:r>
            <w:r>
              <w:rPr>
                <w:highlight w:val="white"/>
                <w:lang w:eastAsia="ru-RU"/>
              </w:rPr>
              <w:t xml:space="preserve">+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капрем</w:t>
            </w:r>
            <w:r>
              <w:rPr>
                <w:highlight w:val="white"/>
                <w:vertAlign w:val="subscript"/>
                <w:lang w:eastAsia="ru-RU"/>
              </w:rPr>
              <w:t xml:space="preserve"> мест +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рек мест + </w:t>
            </w: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стр</w:t>
            </w:r>
            <w:r>
              <w:rPr>
                <w:highlight w:val="white"/>
                <w:vertAlign w:val="subscript"/>
                <w:lang w:eastAsia="ru-RU"/>
              </w:rPr>
              <w:t xml:space="preserve"> мест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Значение данного результата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</w:tcBorders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нт</w:t>
            </w:r>
            <w:r>
              <w:rPr>
                <w:highlight w:val="white"/>
                <w:vertAlign w:val="subscript"/>
                <w:lang w:eastAsia="ru-RU"/>
              </w:rPr>
              <w:t xml:space="preserve"> мест пред - </w:t>
            </w:r>
            <w:r>
              <w:rPr>
                <w:highlight w:val="white"/>
              </w:rPr>
              <w:t xml:space="preserve"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года, предшествующего отчетному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</w:tcBorders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</w:tcBorders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представляется управлением дорожного хозяйства </w:t>
            </w: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30 января года, следующего за отчетным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4</w:t>
            </w:r>
            <w:r>
              <w:rPr>
                <w:highlight w:val="white"/>
                <w:lang w:eastAsia="ru-RU"/>
              </w:rPr>
              <w:t xml:space="preserve">3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20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Протяженность сети автомобильных дорог общего пользования регионального и межмуниципального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километр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общ </w:t>
            </w:r>
            <w:r>
              <w:rPr>
                <w:highlight w:val="white"/>
                <w:vertAlign w:val="subscript"/>
                <w:lang w:eastAsia="ru-RU"/>
              </w:rPr>
              <w:t xml:space="preserve">рег</w:t>
            </w:r>
            <w:r>
              <w:rPr>
                <w:highlight w:val="white"/>
                <w:vertAlign w:val="subscript"/>
              </w:rPr>
            </w:r>
            <w:r>
              <w:rPr>
                <w:highlight w:val="white"/>
                <w:vertAlign w:val="subscript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 подтверждается статистической отчетностью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Lобщ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рег</w:t>
            </w:r>
            <w:r>
              <w:rPr>
                <w:highlight w:val="white"/>
              </w:rPr>
              <w:t xml:space="preserve"> - протяженность сети автомобильных дорог общего пользования регионального и межмуниципального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Статистическая форма (ежегодно на основании статистических данных формы № 1-ДГ)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ежегодно до 30 января года, следующего за отчетным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44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auto" w:sz="4" w:space="0"/>
              <w:right w:val="single" w:color="000000" w:sz="5" w:space="0"/>
            </w:tcBorders>
            <w:tcW w:w="2820" w:type="dxa"/>
            <w:textDirection w:val="lrTb"/>
            <w:noWrap w:val="false"/>
          </w:tcPr>
          <w:p>
            <w:pPr>
              <w:spacing w:line="23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Протяженность сети автомобильных дорог общего пользования местного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километр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общ мест</w:t>
            </w:r>
            <w:r>
              <w:rPr>
                <w:highlight w:val="white"/>
                <w:vertAlign w:val="subscript"/>
              </w:rPr>
            </w:r>
            <w:r>
              <w:rPr>
                <w:highlight w:val="white"/>
                <w:vertAlign w:val="subscript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 подтверждается статистической отчетностью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Lобщ</w:t>
            </w:r>
            <w:r>
              <w:rPr>
                <w:highlight w:val="white"/>
              </w:rPr>
              <w:t xml:space="preserve"> мест - протяженность сети автомобильных дорог общего пользования местного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статистическая форма (ежегодно на основании статистических данных формы № 3-ДГ (</w:t>
            </w:r>
            <w:r>
              <w:rPr>
                <w:highlight w:val="white"/>
                <w:lang w:eastAsia="ru-RU"/>
              </w:rPr>
              <w:t xml:space="preserve">мо</w:t>
            </w:r>
            <w:r>
              <w:rPr>
                <w:highlight w:val="white"/>
                <w:lang w:eastAsia="ru-RU"/>
              </w:rPr>
              <w:t xml:space="preserve">))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ежегодно после 15 июня года, следующего за отчетным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45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Площадь твердого покрытия автомобильных дорог общего пользования населенных пунктов после капитального ремонта и ремонта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  <w:shd w:val="clear" w:color="auto" w:fill="ffffff"/>
              </w:rPr>
              <w:t xml:space="preserve">тыс. кв. метров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 xml:space="preserve">S</w:t>
            </w:r>
            <w:r>
              <w:rPr>
                <w:highlight w:val="white"/>
                <w:vertAlign w:val="subscript"/>
                <w:lang w:eastAsia="ru-RU"/>
              </w:rPr>
              <w:t xml:space="preserve">мест</w:t>
            </w:r>
            <w:r>
              <w:rPr>
                <w:highlight w:val="white"/>
                <w:vertAlign w:val="subscript"/>
              </w:rPr>
            </w:r>
            <w:r>
              <w:rPr>
                <w:highlight w:val="white"/>
                <w:vertAlign w:val="subscript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Sмест</w:t>
            </w:r>
            <w:r>
              <w:rPr>
                <w:highlight w:val="white"/>
              </w:rPr>
              <w:t xml:space="preserve"> - площадь твердого покрытия автомобильных дорог общего пользования населенных пунктов после капитального ремонта и ремонта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представляется управлением дорожного хозяйства </w:t>
            </w: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4</w:t>
            </w:r>
            <w:r>
              <w:rPr>
                <w:highlight w:val="white"/>
                <w:lang w:eastAsia="ru-RU"/>
              </w:rPr>
              <w:t xml:space="preserve">6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Протяженность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пог</w:t>
            </w:r>
            <w:r>
              <w:rPr>
                <w:highlight w:val="white"/>
                <w:lang w:eastAsia="ru-RU"/>
              </w:rPr>
              <w:t xml:space="preserve">. 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  <w:vertAlign w:val="subscript"/>
              </w:rPr>
            </w:pPr>
            <w:r>
              <w:rPr>
                <w:highlight w:val="white"/>
                <w:lang w:val="en-US" w:eastAsia="ru-RU"/>
              </w:rPr>
              <w:t xml:space="preserve">L</w:t>
            </w:r>
            <w:r>
              <w:rPr>
                <w:highlight w:val="white"/>
                <w:vertAlign w:val="subscript"/>
                <w:lang w:eastAsia="ru-RU"/>
              </w:rPr>
              <w:t xml:space="preserve">ИССО мест</w:t>
            </w:r>
            <w:r>
              <w:rPr>
                <w:highlight w:val="white"/>
                <w:vertAlign w:val="subscript"/>
              </w:rPr>
            </w:r>
            <w:r>
              <w:rPr>
                <w:highlight w:val="white"/>
                <w:vertAlign w:val="subscript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L</w:t>
            </w:r>
            <w:r>
              <w:rPr>
                <w:highlight w:val="white"/>
                <w:vertAlign w:val="subscript"/>
              </w:rPr>
              <w:t xml:space="preserve">ИССО мест</w:t>
            </w:r>
            <w:r>
              <w:rPr>
                <w:highlight w:val="white"/>
              </w:rPr>
              <w:t xml:space="preserve"> - протяженность искусственных дорожных сооружений на сети автомобильных дорог общего пользования местного значения, завершенных в результате строительства (реконструкции), капитального ремонта и ремонта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представляется управлением дорожного хозяйства </w:t>
            </w: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47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Осуществление мероприятий в рамках дорожной деятельности на автомобильных дорогах общего пользования местного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условная 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фактическое значение данного результата определяется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 по итогам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выполненных дорожных работ муниципальными образованиями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осуществление мероприятий в рамках дорожной деятельности на автомобильных дорогах общего пользования местного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представляется управлением дорожного хозяйства </w:t>
            </w: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4</w:t>
            </w:r>
            <w:r>
              <w:rPr>
                <w:highlight w:val="white"/>
                <w:lang w:eastAsia="ru-RU"/>
              </w:rPr>
              <w:t xml:space="preserve">8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Выполнены дорожные работы на автомобильных дорогах общего пользования регионального или межмуниципального, местного значения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ГП РФ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штука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фактическое значение данного результата определяется по итогам выполненных дорожных работ в отношении автомобильных дорог общего пользования регионального или межмуниципального, местного значения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Значение данного результата считается достигнутым в случае, если его фактическое значение равно его плановому значению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выполнены мероприятия по дорожной деятельности в отношении автомобильных дорог общего пользования регионального или межмуниципального, местного значения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информацию представляет </w:t>
            </w:r>
            <w:r>
              <w:rPr>
                <w:highlight w:val="white"/>
              </w:rPr>
              <w:t xml:space="preserve">государствен-ное</w:t>
            </w:r>
            <w:r>
              <w:rPr>
                <w:highlight w:val="white"/>
              </w:rPr>
              <w:t xml:space="preserve"> учреждение «Главное управление дорожного хозяйства Оренбургской области», управление дорожного хозяйства </w:t>
            </w:r>
            <w:r>
              <w:rPr>
                <w:highlight w:val="white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49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Выполнены мероприятия по восстановлению автомобильных дорог местного значения при ликвидации последствий чрезвычайной ситуации в Оренбургской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ФС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Единица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фактическое значение данного результата определяется по итогам выполненных дорожных работ на дорогах местного значения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выполнены дорожные работы на автомобильных дорогах местного значения согласно заключенным контрактам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информация представляется управлением дорожного хозяйства </w:t>
            </w:r>
            <w:r>
              <w:rPr>
                <w:highlight w:val="white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до 31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66"/>
        </w:trPr>
        <w:tc>
          <w:tcPr>
            <w:gridSpan w:val="10"/>
            <w:shd w:val="clear" w:color="auto" w:fill="ffffff"/>
            <w:tcW w:w="15291" w:type="dxa"/>
            <w:textDirection w:val="lrTb"/>
            <w:noWrap w:val="false"/>
          </w:tcPr>
          <w:p>
            <w:pPr>
              <w:ind w:right="-10"/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Комплекс процессных мероприятий «Обеспечение доступности пассажирских перевозок для населения Оренбургской области»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5</w:t>
            </w:r>
            <w:r>
              <w:rPr>
                <w:highlight w:val="white"/>
                <w:lang w:eastAsia="ru-RU"/>
              </w:rPr>
              <w:t xml:space="preserve">0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Количество перевезенных пассажиров железнодорожным транспортом общего пользования в пригородном сообщении 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тыс. </w:t>
            </w:r>
            <w:r>
              <w:rPr>
                <w:highlight w:val="white"/>
                <w:lang w:eastAsia="ru-RU"/>
              </w:rPr>
              <w:t xml:space="preserve">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ППЖДТ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 ППЖДТ -перевезенные пассажиры железнодорожным транспортом общего пользования в пригородном сообщении 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предоставляется АО «СПК»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АО «БППК»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10 рабочего дня года, следующего 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51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Количество перевезенных пассажиров льготных категорий железнодорожным транспортом в пригородном сообщении 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тыс. 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ППЛКЖДТ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ППЛКЖДТ -перевезенные пассажиры льготных категорий железнодорожным транспортом в пригородном сообщении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предоставляется АО «СПК»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АО «БППК»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10 рабочего дня года, следующего 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Количество перевезенных пассажиров льготной категории (обучающихся) железнодорожным транспортом в пригородном сообщении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widowControl w:val="off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eastAsia="Tinos" w:cs="Tinos"/>
                <w:highlight w:val="white"/>
                <w:lang w:eastAsia="ru-RU"/>
              </w:rPr>
              <w:t xml:space="preserve">значение показателя формируется на основании данных предоставленных железнодорожными перевозчиками в пригородном сообщении</w:t>
            </w:r>
            <w:r>
              <w:rPr>
                <w:rFonts w:ascii="Tinos" w:hAnsi="Tinos" w:cs="Tinos"/>
                <w:highlight w:val="white"/>
              </w:rPr>
            </w:r>
            <w:r>
              <w:rPr>
                <w:rFonts w:ascii="Tinos" w:hAnsi="Tinos" w:cs="Tinos"/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nos" w:hAnsi="Tinos" w:eastAsia="Tinos" w:cs="Tinos"/>
                <w:szCs w:val="20"/>
                <w:highlight w:val="white"/>
                <w:lang w:eastAsia="zh-CN"/>
              </w:rPr>
              <w:t xml:space="preserve">численность </w:t>
            </w:r>
            <w:r>
              <w:rPr>
                <w:rFonts w:ascii="Tinos" w:hAnsi="Tinos" w:eastAsia="Tinos" w:cs="Tinos"/>
                <w:szCs w:val="20"/>
                <w:highlight w:val="white"/>
              </w:rPr>
              <w:t xml:space="preserve">перевезенных пассажиров льготной категории (обучающихся) железнодорожным транспортом в пригородном сообщении</w:t>
            </w:r>
            <w:r>
              <w:rPr>
                <w:rFonts w:ascii="Tinos" w:hAnsi="Tinos" w:eastAsia="Tinos" w:cs="Tinos"/>
                <w:szCs w:val="20"/>
                <w:highlight w:val="white"/>
                <w:lang w:eastAsia="zh-CN"/>
              </w:rPr>
              <w:t xml:space="preserve">, на которых возмещаются затраты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rFonts w:ascii="Tinos" w:hAnsi="Tinos" w:eastAsia="Tinos" w:cs="Tinos"/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nos" w:hAnsi="Tinos" w:eastAsia="Tinos" w:cs="Tinos"/>
                <w:highlight w:val="white"/>
                <w:lang w:eastAsia="ru-RU"/>
              </w:rPr>
              <w:t xml:space="preserve">министерство образования Оренбургской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6" w:type="dxa"/>
            <w:textDirection w:val="lrTb"/>
            <w:noWrap w:val="false"/>
          </w:tcPr>
          <w:p>
            <w:pPr>
              <w:widowControl w:val="off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eastAsia="Tinos" w:cs="Tinos"/>
                <w:highlight w:val="white"/>
                <w:lang w:eastAsia="ru-RU"/>
              </w:rPr>
              <w:t xml:space="preserve">Отчеты железнодорожных перевозчиков пригородного сообщения</w:t>
            </w:r>
            <w:r>
              <w:rPr>
                <w:rFonts w:ascii="Tinos" w:hAnsi="Tinos" w:cs="Tinos"/>
                <w:highlight w:val="white"/>
              </w:rPr>
            </w:r>
            <w:r>
              <w:rPr>
                <w:rFonts w:ascii="Tinos" w:hAnsi="Tinos" w:cs="Tinos"/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rFonts w:ascii="Tinos" w:hAnsi="Tinos" w:eastAsia="Tinos" w:cs="Tinos"/>
                <w:highlight w:val="white"/>
                <w:lang w:eastAsia="ru-RU"/>
              </w:rPr>
              <w:t xml:space="preserve">Не позднее 25 января года следующего за годом </w:t>
            </w:r>
            <w:r>
              <w:rPr>
                <w:rFonts w:ascii="Tinos" w:hAnsi="Tinos" w:eastAsia="Tinos" w:cs="Tinos"/>
                <w:highlight w:val="white"/>
                <w:lang w:eastAsia="ru-RU"/>
              </w:rPr>
              <w:t xml:space="preserve">предотавления</w:t>
            </w:r>
            <w:r>
              <w:rPr>
                <w:rFonts w:ascii="Tinos" w:hAnsi="Tinos" w:eastAsia="Tinos" w:cs="Tinos"/>
                <w:highlight w:val="white"/>
                <w:lang w:eastAsia="ru-RU"/>
              </w:rPr>
              <w:t xml:space="preserve"> субсидии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52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Количество выполненных рейсов на субсидируемых региональных маршрутах регулярного воздушного сообщения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единиц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КВР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фактическое значение данного результата определяется по итогам выполненных</w:t>
            </w:r>
            <w:r>
              <w:rPr>
                <w:highlight w:val="white"/>
                <w:lang w:eastAsia="ru-RU"/>
              </w:rPr>
              <w:t xml:space="preserve"> рейсов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КВР – выполненные рейсы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на субсидируемых региональных маршрутах регулярного воздушного сообщения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предоставляется организациями воздушного транспорта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не позднее 10-го рабочего дня, следующего за отчетным кварталом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5</w:t>
            </w:r>
            <w:r>
              <w:rPr>
                <w:highlight w:val="white"/>
                <w:lang w:eastAsia="ru-RU"/>
              </w:rPr>
              <w:t xml:space="preserve">3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Количество перевезенных пассажиров на субсидируемых региональных маршрутах регулярного воздушного сообщения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тыс. 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ППСРМА</w:t>
            </w:r>
            <w:r>
              <w:rPr>
                <w:highlight w:val="white"/>
                <w:lang w:eastAsia="ru-RU"/>
              </w:rPr>
              <w:t xml:space="preserve">=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 </w:t>
            </w:r>
            <m:oMath>
              <m:nary>
                <m:naryPr>
                  <m:chr m:val="∑"/>
                  <m:grow m:val="off"/>
                  <m:ctrlPr>
                    <w:rPr>
                      <w:rFonts w:ascii="Cambria Math" w:hAnsi="Cambria Math" w:eastAsia="Cambria Math" w:cs="Cambria Math"/>
                      <w:sz w:val="14"/>
                      <w:highlight w:val="white"/>
                    </w:rPr>
                  </m:ctrlPr>
                </m:naryPr>
                <m:sub>
                  <m:r>
                    <w:rPr>
                      <w:rFonts w:ascii="Cambria Math" w:hAnsi="Cambria Math" w:eastAsia="Cambria Math" w:cs="Cambria Math"/>
                      <w:highlight w:val="white"/>
                    </w:rPr>
                    <m:rPr/>
                    <m:t/>
                  </m:r>
                </m:sub>
                <m:sup>
                  <m:r>
                    <w:rPr>
                      <w:rFonts w:ascii="Cambria Math" w:hAnsi="Cambria Math" w:eastAsia="Cambria Math" w:cs="Cambria Math"/>
                      <w:highlight w:val="white"/>
                    </w:rPr>
                    <m:rPr/>
                    <m:t/>
                  </m:r>
                </m:sup>
                <m:e>
                  <m:r>
                    <w:rPr>
                      <w:rFonts w:ascii="Cambria Math" w:hAnsi="Cambria Math"/>
                      <w:sz w:val="14"/>
                      <w:highlight w:val="white"/>
                    </w:rPr>
                    <m:rPr/>
                    <m:t>(</m:t>
                  </m:r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i/>
                          <w:sz w:val="14"/>
                          <w:highlight w:val="whit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4"/>
                          <w:highlight w:val="white"/>
                          <w:lang w:val="en-US"/>
                        </w:rPr>
                        <m:rPr/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14"/>
                          <w:highlight w:val="white"/>
                        </w:rPr>
                        <m:rPr/>
                        <m:t>к</m:t>
                      </m:r>
                    </m:sub>
                  </m:sSub>
                  <m:r>
                    <w:rPr>
                      <w:rFonts w:ascii="Cambria Math" w:hAnsi="Cambria Math"/>
                      <w:sz w:val="14"/>
                      <w:highlight w:val="white"/>
                    </w:rPr>
                    <m:rPr/>
                    <m:t>*</m:t>
                  </m:r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i/>
                          <w:sz w:val="14"/>
                          <w:highlight w:val="whit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4"/>
                          <w:highlight w:val="white"/>
                        </w:rPr>
                        <m:rPr/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14"/>
                          <w:highlight w:val="white"/>
                        </w:rPr>
                        <m:rPr/>
                        <m:t>р</m:t>
                      </m:r>
                    </m:sub>
                  </m:sSub>
                  <m:r>
                    <w:rPr>
                      <w:rFonts w:ascii="Cambria Math" w:hAnsi="Cambria Math"/>
                      <w:sz w:val="14"/>
                      <w:highlight w:val="white"/>
                    </w:rPr>
                    <m:rPr/>
                    <m:t>*0,4</m:t>
                  </m:r>
                </m:e>
              </m:nary>
              <m:r>
                <w:rPr>
                  <w:rFonts w:ascii="Cambria Math" w:hAnsi="Cambria Math"/>
                  <w:sz w:val="14"/>
                  <w:highlight w:val="white"/>
                </w:rPr>
                <m:rPr/>
                <m:t>)</m:t>
              </m:r>
            </m:oMath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ППСРМА-перевезенные пассажиры на субсидируемых региональных и местных маршрутах регулярного воздушного сообщения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  <w:vertAlign w:val="subscript"/>
                <w:lang w:eastAsia="zh-CN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- количество кресел на воздушном судне,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  <w:vertAlign w:val="subscript"/>
                <w:lang w:eastAsia="zh-CN"/>
              </w:rPr>
              <w:t xml:space="preserve">р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- количество рейсов,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0,4 - коэффициент, равный 0,4 (40 процентов от коли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чества мест на воздушном судне)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предоставляется организациями воздушного транспорта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не позднее 10-го рабочего дня, следующего за отчетным кварталом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54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Обеспечение оплаты лизинговых платежей в размере 100 процентов, предусмотренных договорами лизинга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ОС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ОПЛЗ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ОПЛЗ – лизинговые платежи 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информация предоставляется муниципальными образованиями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до 15 числа месяца, следующего за отчетным кварталом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5</w:t>
            </w:r>
            <w:r>
              <w:rPr>
                <w:highlight w:val="white"/>
                <w:lang w:eastAsia="ru-RU"/>
              </w:rPr>
              <w:t xml:space="preserve">5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Количество транспортных средств (автобусов), переданных по договорам лизинга для осуществления регулярных перевозок пассажиров и багажа, в границах одного или нескольких муниципальных образований»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ОС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единиц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КТСЛЗ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КТСЛЗ - количество приобретенных автобусов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информация предоставляется муниципальными образованиями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до 15 числа месяца, следующего за отчетным кварталом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56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тыс. 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ППМСМ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Значение данного результата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считается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достигнутым, 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случае если его фактическое значение равно либо превышает его плановое 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ППМСМ-перевезенные пассажиры на межмуниципальных маршрутах регулярных перевозок граждан до территорий садоводческих и огороднических некоммерческих товариществ и обратно 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предоставляется муниципальным образованием «город Оренбург»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15 декабря отчетного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57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 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тыс. 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ППСТК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ППСТК-перевезенные пассажиры в автомобильном и городском наземном электрическом транспорте общего пользования с использованием социальных проездных документов 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предоставляется оператором транспортной системы на территории Оренбургской области АО «Оренбургская региональная электронная карта»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10 рабочего дня года, следующего 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58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vMerge w:val="restart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21" w:type="dxa"/>
            <w:vMerge w:val="restart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03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rFonts w:eastAsia="Calibri"/>
                <w:highlight w:val="white"/>
                <w:lang w:eastAsia="zh-CN"/>
              </w:rPr>
              <w:t xml:space="preserve">СБОП/</w:t>
            </w:r>
            <w:r>
              <w:rPr>
                <w:highlight w:val="white"/>
              </w:rPr>
              <w:t xml:space="preserve"> </w:t>
            </w:r>
            <w:r>
              <w:rPr>
                <w:rFonts w:eastAsia="Calibri"/>
                <w:highlight w:val="white"/>
                <w:lang w:eastAsia="zh-CN"/>
              </w:rPr>
              <w:t xml:space="preserve">ОКА*100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СБОП- количество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 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предоставляется муниципальными образованиями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01 мая года, следующего 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</w:r>
            <w:r>
              <w:rPr>
                <w:rFonts w:ascii="Times New Roman" w:hAnsi="Times New Roman" w:cs="Times New Roman"/>
                <w:szCs w:val="20"/>
              </w:rPr>
            </w:r>
            <w:r>
              <w:rPr>
                <w:rFonts w:ascii="Times New Roman" w:hAnsi="Times New Roman" w:cs="Times New Roman"/>
                <w:szCs w:val="20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ind w:left="91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ind w:left="91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</w:r>
            <w:r>
              <w:rPr>
                <w:rFonts w:eastAsia="Calibri"/>
                <w:lang w:eastAsia="zh-CN"/>
              </w:rPr>
            </w:r>
            <w:r>
              <w:rPr>
                <w:rFonts w:eastAsia="Calibri"/>
                <w:lang w:eastAsia="zh-CN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ОКА - общее количество автобусов 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предоставляется муниципальными образованиями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01 мая года, следующего 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59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vMerge w:val="restart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Доля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КАОД/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ОКА*100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КАОД - количество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 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предоставляется муниципальными образованиями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01 мая года, следующего 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</w:r>
            <w:r>
              <w:rPr>
                <w:rFonts w:ascii="Times New Roman" w:hAnsi="Times New Roman" w:cs="Times New Roman"/>
                <w:szCs w:val="20"/>
              </w:rPr>
            </w:r>
            <w:r>
              <w:rPr>
                <w:rFonts w:ascii="Times New Roman" w:hAnsi="Times New Roman" w:cs="Times New Roman"/>
                <w:szCs w:val="20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ind w:left="91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ind w:left="91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ОКА - общее количество автобусов 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предоставляется муниципальными образованиями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01 мая года, следующего 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60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vMerge w:val="restart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Доля автобусов, осуществляющих регулярные перевозки пассажиров в городском,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 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данных" соответствующими требованиям о защите персональных данных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vMerge w:val="restart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процентом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КАСВ/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ОКА*100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КАСВ - количество автобусов, осуществляющих регулярные перевозки пассажиров в городском, 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данных" соответствующими требованиям о защите персональных данных 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предоставляется муниципальными образованиями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vMerge w:val="restart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01 мая года, следующего 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820" w:type="dxa"/>
            <w:vMerge w:val="continue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</w:r>
            <w:r>
              <w:rPr>
                <w:rFonts w:ascii="Times New Roman" w:hAnsi="Times New Roman" w:cs="Times New Roman"/>
                <w:szCs w:val="20"/>
              </w:rPr>
            </w:r>
            <w:r>
              <w:rPr>
                <w:rFonts w:ascii="Times New Roman" w:hAnsi="Times New Roman" w:cs="Times New Roman"/>
                <w:szCs w:val="20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ind w:left="91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121" w:type="dxa"/>
            <w:vMerge w:val="continue"/>
            <w:textDirection w:val="lrTb"/>
            <w:noWrap w:val="false"/>
          </w:tcPr>
          <w:p>
            <w:pPr>
              <w:ind w:left="91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03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ОКА - общее количество автобусов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276" w:type="dxa"/>
            <w:vMerge w:val="continue"/>
            <w:textDirection w:val="lrTb"/>
            <w:noWrap w:val="false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45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ffffff"/>
            <w:tcW w:w="1238" w:type="dxa"/>
            <w:vMerge w:val="continue"/>
            <w:textDirection w:val="lrTb"/>
            <w:noWrap w:val="false"/>
          </w:tcPr>
          <w:p>
            <w:pPr>
              <w:ind w:right="-10"/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6</w:t>
            </w:r>
            <w:r>
              <w:rPr>
                <w:highlight w:val="white"/>
                <w:lang w:eastAsia="ru-RU"/>
              </w:rPr>
              <w:t xml:space="preserve">1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820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Количество приобретенных автобусов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единиц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КПА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КПА – количество приобретенных автобусов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предоставляется муниципальными образованиями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 до 15 числа месяца, следующего за отчетным кварталом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441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62</w:t>
            </w:r>
            <w:r>
              <w:rPr>
                <w:highlight w:val="white"/>
                <w:lang w:eastAsia="ru-RU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820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Cs w:val="20"/>
                <w:highlight w:val="white"/>
              </w:rPr>
              <w:t xml:space="preserve">Количество перевезенных детей из многодетных семей, обучающихся в общеобразовательных организациях, с использованием виртуальной социальной карты</w:t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21" w:type="dxa"/>
            <w:textDirection w:val="lrTb"/>
            <w:noWrap w:val="false"/>
          </w:tcPr>
          <w:p>
            <w:pPr>
              <w:ind w:left="91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тыс. 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030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ПДВСК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2134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ПДВСК-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  <w:lang w:eastAsia="zh-CN"/>
              </w:rPr>
              <w:t xml:space="preserve">перевезены дети из многодетных семей, обучающиеся в общеобразовательных организациях, с использованием виртуальной социальной карты</w:t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  <w:r>
              <w:rPr>
                <w:rFonts w:ascii="Times New Roman" w:hAnsi="Times New Roman" w:eastAsia="Calibri" w:cs="Times New Roman"/>
                <w:szCs w:val="20"/>
                <w:highlight w:val="white"/>
              </w:rPr>
            </w:r>
          </w:p>
        </w:tc>
        <w:tc>
          <w:tcPr>
            <w:shd w:val="clear" w:color="auto" w:fill="ffffff"/>
            <w:tcW w:w="165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7 – административная информация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МСЖКДХиТ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456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предоставляется оператором транспортной системы на территории Оренбургской области АО «Оренбургская региональная электронная карта»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238" w:type="dxa"/>
            <w:textDirection w:val="lrTb"/>
            <w:noWrap w:val="false"/>
          </w:tcPr>
          <w:p>
            <w:pPr>
              <w:ind w:right="-10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до 10 рабочего дня года, следующего за отчетным годом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both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vertAlign w:val="superscript"/>
          <w:lang w:eastAsia="en-US"/>
        </w:rPr>
        <w:t xml:space="preserve">*)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ФН НП – федеральный проект, входящий в состав национального проекта;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both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vertAlign w:val="superscript"/>
          <w:lang w:eastAsia="en-US"/>
        </w:rPr>
        <w:t xml:space="preserve">**)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ГП РФ – государственная программа Российской Федерации;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both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vertAlign w:val="superscript"/>
          <w:lang w:eastAsia="en-US"/>
        </w:rPr>
        <w:t xml:space="preserve">***)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РП – региональный проект;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both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vertAlign w:val="superscript"/>
          <w:lang w:eastAsia="en-US"/>
        </w:rPr>
        <w:t xml:space="preserve">****)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ИМ – иное мероприятие.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both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Приложение 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к Протоколу заседания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управляющего совета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к государственной программе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Оренбургской области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 28.03.2025 № 07/158-АМП</w:t>
      </w:r>
      <w:r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План реализации государственной программы </w:t>
      </w:r>
      <w:r>
        <w:rPr>
          <w:sz w:val="28"/>
          <w:szCs w:val="28"/>
          <w:highlight w:val="white"/>
          <w:lang w:eastAsia="ru-RU"/>
        </w:rPr>
        <w:t xml:space="preserve">на 202</w:t>
      </w:r>
      <w:r>
        <w:rPr>
          <w:sz w:val="28"/>
          <w:szCs w:val="28"/>
          <w:highlight w:val="white"/>
          <w:lang w:eastAsia="ru-RU"/>
        </w:rPr>
        <w:t xml:space="preserve">5</w:t>
      </w:r>
      <w:r>
        <w:rPr>
          <w:sz w:val="28"/>
          <w:szCs w:val="28"/>
          <w:highlight w:val="white"/>
          <w:lang w:eastAsia="ru-RU"/>
        </w:rPr>
        <w:t xml:space="preserve"> год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59" w:lineRule="auto"/>
        <w:widowControl w:val="off"/>
        <w:rPr>
          <w:color w:val="ff0000"/>
          <w:sz w:val="28"/>
          <w:szCs w:val="28"/>
          <w:highlight w:val="white"/>
        </w:rPr>
      </w:pPr>
      <w:r>
        <w:rPr>
          <w:color w:val="ff0000"/>
          <w:sz w:val="28"/>
          <w:szCs w:val="28"/>
          <w:highlight w:val="white"/>
          <w:lang w:eastAsia="ru-RU"/>
        </w:rPr>
      </w:r>
      <w:r>
        <w:rPr>
          <w:color w:val="ff0000"/>
          <w:sz w:val="28"/>
          <w:szCs w:val="28"/>
          <w:highlight w:val="white"/>
        </w:rPr>
      </w:r>
      <w:r>
        <w:rPr>
          <w:color w:val="ff0000"/>
          <w:sz w:val="28"/>
          <w:szCs w:val="28"/>
          <w:highlight w:val="white"/>
        </w:rPr>
      </w:r>
    </w:p>
    <w:tbl>
      <w:tblPr>
        <w:tblW w:w="15301" w:type="dxa"/>
        <w:tblBorders>
          <w:top w:val="single" w:color="000000" w:sz="6" w:space="0"/>
          <w:left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85"/>
        <w:gridCol w:w="9213"/>
        <w:gridCol w:w="2127"/>
        <w:gridCol w:w="2976"/>
      </w:tblGrid>
      <w:tr>
        <w:tblPrEx/>
        <w:trPr>
          <w:trHeight w:val="690"/>
        </w:trPr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№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п/п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Наименование структурного элемента государственной программы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(комплексной программы) Оренбургской области, задачи, мероприятия (результата), контрольной точки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Дата наступления контрольной точки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Ответственный исполнитель (фамилия, имя, отчество, должность, наименование органа исполнительной власти)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</w:tr>
    </w:tbl>
    <w:p>
      <w:pPr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W w:w="1530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85"/>
        <w:gridCol w:w="9213"/>
        <w:gridCol w:w="2127"/>
        <w:gridCol w:w="2978"/>
      </w:tblGrid>
      <w:tr>
        <w:tblPrEx/>
        <w:trPr>
          <w:tblHeader/>
        </w:trPr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1.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ffffff"/>
            <w:tcW w:w="14318" w:type="dxa"/>
            <w:textDirection w:val="lrTb"/>
            <w:noWrap w:val="false"/>
          </w:tcPr>
          <w:p>
            <w:pPr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Региональный проект «Региональная и местная дорожная сеть (Оренбургская область)»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1.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1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ffffff"/>
            <w:tcW w:w="1431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Задача 2 «</w:t>
            </w:r>
            <w:r>
              <w:rPr>
                <w:sz w:val="24"/>
                <w:szCs w:val="24"/>
                <w:highlight w:val="white"/>
              </w:rPr>
              <w:t xml:space="preserve">Повышено качество дорожной сети, в том числе доведено до нормативного состояния 60% региональных дорог и 85% дорог крупнейших городских агломераций</w:t>
            </w:r>
            <w:r>
              <w:rPr>
                <w:sz w:val="24"/>
                <w:szCs w:val="24"/>
                <w:highlight w:val="white"/>
              </w:rPr>
              <w:t xml:space="preserve">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1.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1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.1.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W w:w="1134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Осуществлены мероприятия по дорожной деятельности в отношении автомобильных дорог общего пользования регионального или межмуниципального, местного значения и искусственных сооружений на них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1.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1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.1.1.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Контрольная точка результата «Услуга оказана (работы выполнены)»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31.12.202</w:t>
            </w:r>
            <w:r>
              <w:rPr>
                <w:sz w:val="24"/>
                <w:szCs w:val="24"/>
                <w:highlight w:val="white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Штерн Светлана Владиславовна – начальник отдела развития городской агломерации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1.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W w:w="11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Приведены в нормативное состояние автомобильные дороги регионального или межмуниципального, местного значения и искусственные дорожные сооружения на них, а также дорожная сеть городских агломераций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1.</w:t>
            </w:r>
            <w:r>
              <w:rPr>
                <w:sz w:val="24"/>
                <w:szCs w:val="24"/>
                <w:highlight w:val="white"/>
                <w:lang w:val="en-US" w:eastAsia="ru-RU"/>
              </w:rPr>
              <w:t xml:space="preserve">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.1.1.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Контрольная точка результата «Услуга оказана (работы выполнены)»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31.12.2025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Качан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Алексей Олегович – заместитель директора государственного учреждения «Главное управление дорожного хозяйства Оренбургской области» (далее – ГУ «ГУДХОО»)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2.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ffffff"/>
            <w:tcW w:w="1431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Региональный проект «Общесистемные меры развития дорожного хозяйства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(Оренбургская область)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ffffff"/>
            <w:tcW w:w="1431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Задача 1</w:t>
            </w:r>
            <w:r>
              <w:rPr>
                <w:sz w:val="24"/>
                <w:szCs w:val="24"/>
                <w:highlight w:val="white"/>
              </w:rPr>
              <w:t xml:space="preserve"> «</w:t>
            </w:r>
            <w:r>
              <w:rPr>
                <w:sz w:val="24"/>
                <w:szCs w:val="24"/>
                <w:highlight w:val="white"/>
              </w:rPr>
              <w:t xml:space="preserve">Цифровизация</w:t>
            </w:r>
            <w:r>
              <w:rPr>
                <w:sz w:val="24"/>
                <w:szCs w:val="24"/>
                <w:highlight w:val="white"/>
              </w:rPr>
              <w:t xml:space="preserve"> дорожной и транспортной</w:t>
            </w:r>
            <w:r>
              <w:rPr>
                <w:sz w:val="24"/>
                <w:szCs w:val="24"/>
                <w:highlight w:val="white"/>
              </w:rPr>
              <w:t xml:space="preserve"> отрасли»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2.1.1.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W w:w="1134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 «Размещены 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33"/>
        </w:trPr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2.1.1.1.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Контрольная точка результата «Услуга оказана (работы выполнены)»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25.12.2025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Кочуков</w:t>
            </w:r>
            <w:r>
              <w:rPr>
                <w:sz w:val="24"/>
                <w:szCs w:val="24"/>
                <w:highlight w:val="white"/>
              </w:rPr>
              <w:t xml:space="preserve"> Владислав Викторович – заместитель директора ГУ «ГУДХОО»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20"/>
        </w:trPr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2.1.2.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W w:w="1134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 «Установлены стационарные камеры </w:t>
            </w:r>
            <w:r>
              <w:rPr>
                <w:sz w:val="24"/>
                <w:szCs w:val="24"/>
                <w:highlight w:val="white"/>
              </w:rPr>
              <w:t xml:space="preserve">фотовидеофиксации</w:t>
            </w:r>
            <w:r>
              <w:rPr>
                <w:sz w:val="24"/>
                <w:szCs w:val="24"/>
                <w:highlight w:val="white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2.1.2.1.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Контрольная точка результата «Услуга оказана (работы выполнены)»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27.12.2025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Кочуков</w:t>
            </w:r>
            <w:r>
              <w:rPr>
                <w:sz w:val="24"/>
                <w:szCs w:val="24"/>
                <w:highlight w:val="white"/>
              </w:rPr>
              <w:t xml:space="preserve"> Владислав Викторович – заместитель директора ГУ «ГУДХОО»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2.1.3.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W w:w="1134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 «Внедрены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01"/>
        </w:trPr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2.1.3.1.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Контрольная точка результата «Услуга оказана (работы выполнены)»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29.11.2025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Кочуков</w:t>
            </w:r>
            <w:r>
              <w:rPr>
                <w:sz w:val="24"/>
                <w:szCs w:val="24"/>
                <w:highlight w:val="white"/>
              </w:rPr>
              <w:t xml:space="preserve"> Владислав Викторович – заместитель директора ГУ «ГУДХОО»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93"/>
        </w:trPr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31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Комплекс процессных мероприятий «Развитие сети автомобильных дорог регионального, межмуниципального и местного значения»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31"/>
        </w:trPr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431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Задача 1 «Создание ус</w:t>
            </w:r>
            <w:r>
              <w:rPr>
                <w:sz w:val="24"/>
                <w:szCs w:val="24"/>
                <w:highlight w:val="white"/>
              </w:rPr>
              <w:t xml:space="preserve">ловий для формирования единой дорожной сети, круглогодично доступной для населения, обеспечение автомобильного сообщения с отдаленными населенными пунктами области, требуемого технического состояния автомобильных дорог, повышение их пропускной способности»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957"/>
        </w:trPr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W w:w="11340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 «Прирост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реконструкции автомобильных дорог»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3.1.1.1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Контрольная точка результата «Выполнены работы по реконструкции автомобильных дорог регионального и межмуниципального значения»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31.12.202</w:t>
            </w:r>
            <w:r>
              <w:rPr>
                <w:sz w:val="24"/>
                <w:szCs w:val="24"/>
                <w:highlight w:val="white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Качан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Алексей Олегович – заместитель директора ГУ «ГУДХОО»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85"/>
        </w:trPr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3.1.2.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W w:w="1134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</w:t>
            </w:r>
            <w:r>
              <w:rPr>
                <w:sz w:val="24"/>
                <w:szCs w:val="24"/>
                <w:highlight w:val="white"/>
              </w:rPr>
              <w:t xml:space="preserve">т «Прирост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3.1.2.1.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213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Контрольная точка результата «Выполнены работы по капитальному ремонту и ремонту автомобильных дорог регионального и межмуниципального значения»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31.12.2025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Качан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Алексей Олегович – заместитель директора ГУ «ГУДХОО»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052"/>
        </w:trPr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3.1.3.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ffffff"/>
            <w:tcW w:w="1134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 «Прирост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3.1.3.1.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213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Контрольная точка результата «Выполнены работы по капитальному ремонту и ремонту автомобильных дорог местного значения»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31.12.2025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Можаев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Юрий Иванович – начальник управления дорожного хозяйства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3.1.4.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tcW w:w="1134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 «Общая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3.1.4.1.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auto" w:sz="4" w:space="0"/>
              <w:right w:val="single" w:color="000000" w:sz="5" w:space="0"/>
            </w:tcBorders>
            <w:tcW w:w="9213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Контрольная точка результата «Выполнены работы по приведению сети автомобильных дорог общего пользования регионального, межмуниципального значения к транспортно-эксплуатационным показателям»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31.12.2025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Качан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Алексей Олегович – заместитель директора ГУ «ГУДХОО»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3.1.5.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tcW w:w="1134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 «Общая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3.1.5.1.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auto" w:sz="4" w:space="0"/>
              <w:right w:val="single" w:color="000000" w:sz="5" w:space="0"/>
            </w:tcBorders>
            <w:tcW w:w="9213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Контрольная точка результата «Выполнены работы по приведению сети автомобильных дорог общего пользования местного значения к транспортно-эксплуатационным показателям»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31.12.2025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Можаев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Юрий Иванович – начальник управления дорожного хозяйства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3.1.6.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34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 «Протяженность сети автомобильных дорог общего пользования регионального и межмуниципального значения»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3.1.6.1.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213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Контрольная точка результата «Уточнена протяженность сети автомобильных дорог общего пользования регионального и межмуниципального значения»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31.12.2025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Качан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Алексей Олегович – заместитель директора ГУ «ГУДХОО»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3.1.7.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34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 «Протяженность сети автомобильных дорог общего пользования местного значения»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3.1.7.1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213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Контрольная точка результата «Уточнена протяженность сети автомобильных дорог общего пользования местного значения»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31.12.2025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Можаев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Юрий Иванович – начальник управления дорожного хозяйства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3.1.8.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auto" w:sz="4" w:space="0"/>
            </w:tcBorders>
            <w:tcW w:w="1134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 «Площадь твердого покрытия автомобильных дорог общего пользования населенных пунктов после капитального ремонта и ремонта»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3.1.8.1.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3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Контрольная точка результата «Выполнены работы по капитальному ремонту и ремонту покрытия автомобильных дорог общего пользования населенных пунктов»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31.12.2025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Можаев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Юрий Иванович – начальник управления дорожного хозяйства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3.1.9.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34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 «Осуществление мероприятий в рамках дорожной деятельности на автомобильных дорогах общего пользования местного значения»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3.1.9.1.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213" w:type="dxa"/>
            <w:textDirection w:val="lrTb"/>
            <w:noWrap w:val="false"/>
          </w:tcPr>
          <w:p>
            <w:pPr>
              <w:spacing w:line="23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Контрольная точка результата «Выполнены мероприятия в рамках дорожной деятельности на автомобильных дорогах общего пользования местного значения»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31.12.2025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Можаев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 Юрий Иванович – начальник управления дорожного хозяйства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3"/>
        </w:trPr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ffffff"/>
            <w:tcW w:w="1431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Комплекс процессных мероприятий «Обеспечение доступности пассажирских перевозок для населения Оренбургской области»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3"/>
            <w:shd w:val="clear" w:color="auto" w:fill="ffffff"/>
            <w:tcW w:w="1431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Задача 1 «Создание условий для стабильного функционирования пассажирского транспорта, обеспечения качества услуг общественного транспорта для всех категорий населения Оренбургской области»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4.1.1.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 «Количество перевезенных пассажиров железнодорожным транспортом общего поль</w:t>
            </w:r>
            <w:r>
              <w:rPr>
                <w:sz w:val="24"/>
                <w:szCs w:val="24"/>
                <w:highlight w:val="white"/>
              </w:rPr>
              <w:t xml:space="preserve">зования в пригородном сообщении»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4.1.1.1.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Контрольная точка результата «Перевезено пассажиров железнодорожным транспортом общего пользования в пригородном сообщении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31.12.202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widowControl w:val="off"/>
              <w:rPr>
                <w:b/>
                <w:color w:val="ff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Арапов Василий Николаевич – начальник управления транспорта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b/>
                <w:color w:val="ff0000"/>
                <w:sz w:val="24"/>
                <w:szCs w:val="24"/>
                <w:highlight w:val="white"/>
              </w:rPr>
            </w:r>
            <w:r>
              <w:rPr>
                <w:b/>
                <w:color w:val="ff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4.1.2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Результат «Количество перевезенных пассажиров льготных категорий железнодорожным транспортом в пригородном сообщении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4.1.2.1.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Контрольная точка результата «Перевезено пассажиров льготных категорий железнодорожным тран</w:t>
            </w:r>
            <w:r>
              <w:rPr>
                <w:sz w:val="24"/>
                <w:szCs w:val="24"/>
                <w:highlight w:val="white"/>
              </w:rPr>
              <w:t xml:space="preserve">спортом в пригородном сообщении»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31.12.202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Арапов Василий Николаевич – начальник управления транспорта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 «Количество перевезенных пассажиров льготной категории (обучающихся) железнодорожным транспортом в пригородном сообщении»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Царева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1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Контрольная точка результата: «Предоставлен промежуточный отчет о количестве перевезенных пассажиров льготной категории (обучающихся) железнодорожным транспортом в пригородном сообщении 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ru-RU"/>
              </w:rPr>
              <w:t xml:space="preserve">25.12.2025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Хабибулина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Анна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Хисаловна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– заместитель начальника управления бухгалтерского учета, отчетности и контроля министерства образования Оренбургской области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4.1.3.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Результат «Количество выполненных рейсов на субсидируемых региональных маршрутах регулярного воздушного сообщения»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4.1.3.1.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Контрольная точка результата «Выполнены рейсы на субсидируемых региональных маршрутах регулярного воздушного сообщения»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31.12.202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Арапов Василий Николаевич – начальник управления транспорта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4.1.4.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Результат «Количество перевезенных пассажиров на субсидируемых региональных маршрутах регулярного воздушного сообщения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4.1.4.1.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Контрольная точка результата «Перевезено пассажиров на субсидируемых региональных маршрутах регулярного воздушного сообщения»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31.12.202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Арапов Василий Николаевич – начальник управления транспорта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4.1.5.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9213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Результат «Обеспечение оплаты лизинговых платежей в размере 100 процентов, предусмотренных договорами лизинга»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4.1.5.1.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Контрольная точка результата «Оплата лизинговых платежей в размере 100 процентов, предусмотренных договорами лизинга»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31.12.202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Арапов Василий Николаевич – начальник управления транспорта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4.1.6.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 «Количество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4.1.6.1.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Контрольная точка результата «Перевезено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31.10.202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Арапов Василий Николаевич – начальник управления транспорта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4.1.7.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921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 «Количество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  <w:lang w:eastAsia="ru-RU"/>
              </w:rPr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bottom w:val="single" w:color="auto" w:sz="4" w:space="0"/>
            </w:tcBorders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4.1.7.1.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213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Контрольная точка результата «П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white"/>
                <w:lang w:eastAsia="zh-CN"/>
              </w:rPr>
              <w:t xml:space="preserve">еревезено пассажиров в автомобильном и городском наземном электрическом транспорте общего пользования с использованием социальных проездных документов»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31.12.202</w:t>
            </w: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Арапов Василий Николаевич – начальник управления транспорта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4.1.8.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3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Результат «Доля автобусов, осуществляющих регулярные перевозки пассажиров в городском, пригородном и междугородном (в пределах Оренбургской области) сообщении, оснащенных системами безналичной оплаты проезда»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4" w:space="0"/>
            </w:tcBorders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4.1.8.1.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9213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Контрольная точка результата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«Оснащение автобусов, осуществляющих регулярные перевозки пассажиров в городском, пригородном и междугородном (в пределах Оренбургской области) сообщении, системами безналичной оплаты проезда»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31.12.202</w:t>
            </w: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Арапов Василий Николаевич – начальник управления транспорта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4.1.9.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9213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Результат «Доля автобусов, осуществляющих регулярные перевозки пассажиров в городском, пригородном и междугородном (в пределах Оренбургской области) сообщении, для которых обеспечена в открытом доступе информация об их реальном движении по маршруту»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4.1.9.1.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9213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Контрольная точка результата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«Обеспечение в открытом доступе информации о реальном движении по маршруту автобусов, осуществляющих регулярные перевозки пассажиров в городском, пригородном и междугородном (в пределах Оренбургской области) сообщении»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31.12.202</w:t>
            </w: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Арапов Василий Николаевич – начальник управления транспорта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4.1.10.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9213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Результат «Доля автобусов, осуществляющих регулярные перевозки пассажиров в городском,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пригородном и междугородном (в пределах Оренбургской области) сообщении, оснащенных системами видеонаблюдения салонов (с функцией записи), соответствующими требованиям о защите персональных данных" соответствующими требованиям о защите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4.1.10.1.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9213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Контрольная точка результата «Оснащение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втобусов, осуществляющих регулярные перевозки пассажиров в городском, пригородном и междугородном (в пределах Оренбургской области) сообщении, системами видеонаблюдения салонов (с функцией записи), соответствующими требованиям о защите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31.12.202</w:t>
            </w: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Арапов Василий Николаевич – начальник управления транспорта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4.1.1</w:t>
            </w: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.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9213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Результат «Количество перевезенных детей из многодетных семей, обучающихся в общеобразовательных организациях, с использованием виртуальной социальной карты»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Плешаков Андрей Михайлович – заместитель министра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4.1.1</w:t>
            </w: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.1.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9213" w:type="dxa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Контрольная точка «Перевезены дети из многодетных семей, обучающиеся в общеобразовательных организациях, с использованием виртуальной социальной карты»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ru-RU"/>
              </w:rPr>
              <w:t xml:space="preserve">30.09.2025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2978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 xml:space="preserve">Арапов Василий Николаевич – начальник управления транспорта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МСЖКДХиТ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contextualSpacing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Приложение </w:t>
      </w:r>
      <w:r>
        <w:rPr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к Протоколу заседания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управляющего совета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к государственной программе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       «Развитие транспортной системы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Оренбургской области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right="40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 28.03.2025 № 07/158-АМП</w:t>
      </w:r>
      <w:r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Информация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center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об обеспечении реализации государственной программы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center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за счет налоговых расходов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both"/>
        <w:rPr>
          <w:rFonts w:eastAsia="Calibri"/>
          <w:sz w:val="28"/>
          <w:szCs w:val="28"/>
          <w:highlight w:val="white"/>
        </w:rPr>
        <w:outlineLvl w:val="0"/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tbl>
      <w:tblPr>
        <w:tblW w:w="1502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80"/>
        <w:gridCol w:w="1300"/>
        <w:gridCol w:w="1984"/>
        <w:gridCol w:w="2268"/>
        <w:gridCol w:w="2781"/>
        <w:gridCol w:w="1047"/>
        <w:gridCol w:w="992"/>
        <w:gridCol w:w="992"/>
        <w:gridCol w:w="1038"/>
        <w:gridCol w:w="947"/>
        <w:gridCol w:w="99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N п/п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Статус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Наименование структурного элемента государственной программы, результата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Орган исполнительной власти, ответственный за реализацию государственной политики по соответствующему направлению расходов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8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Наименование налогового расхода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Оценка расходов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6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0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8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2023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2024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2025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результат (ед. изм.)</w:t>
            </w:r>
            <w:r>
              <w:rPr>
                <w:rFonts w:eastAsia="Calibri"/>
                <w:sz w:val="22"/>
                <w:szCs w:val="22"/>
                <w:highlight w:val="white"/>
              </w:rPr>
            </w:r>
            <w:r>
              <w:rPr>
                <w:rFonts w:eastAsia="Calibri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финансовое обеспечение (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тыс.рублей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)</w:t>
            </w:r>
            <w:r>
              <w:rPr>
                <w:rFonts w:eastAsia="Calibri"/>
                <w:sz w:val="22"/>
                <w:szCs w:val="22"/>
                <w:highlight w:val="white"/>
              </w:rPr>
            </w:r>
            <w:r>
              <w:rPr>
                <w:rFonts w:eastAsia="Calibri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результат (ед. изм.)</w:t>
            </w:r>
            <w:r>
              <w:rPr>
                <w:rFonts w:eastAsia="Calibri"/>
                <w:sz w:val="22"/>
                <w:szCs w:val="22"/>
                <w:highlight w:val="white"/>
              </w:rPr>
            </w:r>
            <w:r>
              <w:rPr>
                <w:rFonts w:eastAsia="Calibri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финансовое обеспечение (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тыс.рублей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)</w:t>
            </w:r>
            <w:r>
              <w:rPr>
                <w:rFonts w:eastAsia="Calibri"/>
                <w:sz w:val="22"/>
                <w:szCs w:val="22"/>
                <w:highlight w:val="white"/>
              </w:rPr>
            </w:r>
            <w:r>
              <w:rPr>
                <w:rFonts w:eastAsia="Calibri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результат (ед. изм.)</w:t>
            </w:r>
            <w:r>
              <w:rPr>
                <w:rFonts w:eastAsia="Calibri"/>
                <w:sz w:val="22"/>
                <w:szCs w:val="22"/>
                <w:highlight w:val="white"/>
              </w:rPr>
            </w:r>
            <w:r>
              <w:rPr>
                <w:rFonts w:eastAsia="Calibri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финансовое обеспечение (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тыс.рублей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)</w:t>
            </w:r>
            <w:r>
              <w:rPr>
                <w:rFonts w:eastAsia="Calibri"/>
                <w:sz w:val="22"/>
                <w:szCs w:val="22"/>
                <w:highlight w:val="white"/>
              </w:rPr>
            </w:r>
            <w:r>
              <w:rPr>
                <w:rFonts w:eastAsia="Calibri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8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9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10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11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1.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Структурный элемент 1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Комплекс процессных мероприятий «Обеспечение доступности пассажирских перевозок для населения Оренбургской области»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министерство строительства, жилищно-коммунального, дорожного хозяйства и транспорта Оренбургской области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 xml:space="preserve">В соответствии с пунктом 3 раздела 2 статьи 9 Закона Оренбургской области от 16.11.2002 № 322/66-III-ОЗ (ред. от 01.11.2021) 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 xml:space="preserve">«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 xml:space="preserve">О транспортном налоге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 xml:space="preserve">»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 xml:space="preserve">  предоставляется пониженная налоговая ставка по транспортному налогу в размере 50,0 процента в отношении 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 xml:space="preserve">организаций автотранспорта, осуществляющие пассажирские перевозки на муниципальных, межмуниципальных маршрутах, соблюдающие единые усл</w:t>
            </w:r>
            <w:r>
              <w:rPr>
                <w:rFonts w:eastAsia="Calibri"/>
                <w:color w:val="000000"/>
                <w:sz w:val="24"/>
                <w:szCs w:val="24"/>
                <w:highlight w:val="white"/>
                <w:lang w:eastAsia="en-US"/>
              </w:rPr>
              <w:t xml:space="preserve">овия перевозки пассажиров, у которых наибольший удельный вес доходов составляют доходы от пассажирских перевозок, по транспортным средствам, осуществляющим перевозки пассажиров (кроме легкового такси и автобусов (микроавтобусов), работающих в режиме такси)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1 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92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,0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1 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92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,0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7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1 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92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,0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1.1.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Мероприятие (результат) 1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Количество п</w:t>
            </w:r>
            <w:r>
              <w:rPr>
                <w:sz w:val="24"/>
                <w:szCs w:val="24"/>
                <w:highlight w:val="white"/>
              </w:rPr>
              <w:t xml:space="preserve">еревезе</w:t>
            </w:r>
            <w:r>
              <w:rPr>
                <w:sz w:val="24"/>
                <w:szCs w:val="24"/>
                <w:highlight w:val="white"/>
              </w:rPr>
              <w:t xml:space="preserve">нных</w:t>
            </w:r>
            <w:r>
              <w:rPr>
                <w:sz w:val="24"/>
                <w:szCs w:val="24"/>
                <w:highlight w:val="white"/>
              </w:rPr>
              <w:t xml:space="preserve"> пассажиров на межмуниципальных маршрутах регулярных перевозок граждан до территорий садоводческих и огороднических некоммерческих товариществ и обратно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8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00,0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тыс. пассажиров 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000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,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тыс. пассажиров 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3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7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00,0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тыс. пассажиров 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1.2.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Мероприятие (результат) 2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9000,0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тыс. пассажиров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9000,0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тыс. пассажиров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3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7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9000,0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тыс. пассажиров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1.3.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Мероприятие (результат) 3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Количество в</w:t>
            </w:r>
            <w:r>
              <w:rPr>
                <w:sz w:val="24"/>
                <w:szCs w:val="24"/>
                <w:highlight w:val="white"/>
              </w:rPr>
              <w:t xml:space="preserve">ыполне</w:t>
            </w:r>
            <w:r>
              <w:rPr>
                <w:sz w:val="24"/>
                <w:szCs w:val="24"/>
                <w:highlight w:val="white"/>
              </w:rPr>
              <w:t xml:space="preserve">нн</w:t>
            </w:r>
            <w:r>
              <w:rPr>
                <w:sz w:val="24"/>
                <w:szCs w:val="24"/>
                <w:highlight w:val="white"/>
              </w:rPr>
              <w:t xml:space="preserve">ы</w:t>
            </w:r>
            <w:r>
              <w:rPr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  <w:t xml:space="preserve"> рейс</w:t>
            </w:r>
            <w:r>
              <w:rPr>
                <w:sz w:val="24"/>
                <w:szCs w:val="24"/>
                <w:highlight w:val="white"/>
              </w:rPr>
              <w:t xml:space="preserve">ов</w:t>
            </w:r>
            <w:r>
              <w:rPr>
                <w:sz w:val="24"/>
                <w:szCs w:val="24"/>
                <w:highlight w:val="white"/>
              </w:rPr>
              <w:t xml:space="preserve"> на субсидируемых региональных маршрутах регулярного воздушного сообщения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1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В соответствии с пунктом 13 части 1 статьи 10 Закона Оренбургской области от 27.11.2003 № 613/70-III-ОЗ (ред. от 01.11.2021) «О налоге на имущество организаций» освобождаются от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 налогообложения   организации - в отношении объектов недвижимого имущества аэродромов гражданской авиации (сооружений, предназначенных для взлета, посадки, руления и стоянки воздушных судов), переданных в федеральную собственность после 1 января 2024 года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-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-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1 118 рейсов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8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0,0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7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1 118 рейсов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107 800,0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</w:tr>
    </w:tbl>
    <w:p>
      <w:pPr>
        <w:contextualSpacing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9"/>
      <w:footnotePr/>
      <w:endnotePr/>
      <w:type w:val="nextPage"/>
      <w:pgSz w:w="16838" w:h="11906" w:orient="landscape"/>
      <w:pgMar w:top="993" w:right="1134" w:bottom="851" w:left="99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Calibri">
    <w:panose1 w:val="020F0502020204030204"/>
  </w:font>
  <w:font w:name="Tinos">
    <w:panose1 w:val="02020603050405020304"/>
  </w:font>
  <w:font w:name="TimesNewRomanPSMT">
    <w:panose1 w:val="02000603000000000000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36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855" w:leader="none"/>
        </w:tabs>
      </w:pPr>
      <w:rPr>
        <w:rFonts w:ascii="Times New Roman" w:hAnsi="Times New Roman" w:eastAsia="Calibri" w:cs="Times New Roman"/>
        <w:color w:val="auto"/>
        <w:sz w:val="28"/>
        <w:szCs w:val="28"/>
        <w:lang w:eastAsia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2422" w:hanging="720"/>
        <w:tabs>
          <w:tab w:val="num" w:pos="851" w:leader="none"/>
        </w:tabs>
      </w:pPr>
      <w:rPr>
        <w:rFonts w:ascii="Times New Roman" w:hAnsi="Times New Roman" w:eastAsia="Calibri" w:cs="Times New Roman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48" w:hanging="720"/>
        <w:tabs>
          <w:tab w:val="num" w:pos="851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36" w:hanging="1080"/>
        <w:tabs>
          <w:tab w:val="num" w:pos="85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636" w:hanging="1080"/>
        <w:tabs>
          <w:tab w:val="num" w:pos="851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996" w:hanging="1440"/>
        <w:tabs>
          <w:tab w:val="num" w:pos="851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356" w:hanging="1800"/>
        <w:tabs>
          <w:tab w:val="num" w:pos="851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56" w:hanging="1800"/>
        <w:tabs>
          <w:tab w:val="num" w:pos="851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16" w:hanging="2160"/>
        <w:tabs>
          <w:tab w:val="num" w:pos="851" w:leader="none"/>
        </w:tabs>
      </w:p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8" w:hanging="51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2">
    <w:name w:val="Plain Table 1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7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7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3">
    <w:name w:val="Grid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1 Light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List Table 2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6">
    <w:name w:val="List Table 3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List Table 4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List Table 5 Dark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9">
    <w:name w:val="List Table 6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10">
    <w:name w:val="List Table 7 Colorful"/>
    <w:basedOn w:val="7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11" w:default="1">
    <w:name w:val="Normal"/>
    <w:qFormat/>
    <w:rPr>
      <w:lang w:eastAsia="ar-SA"/>
    </w:rPr>
  </w:style>
  <w:style w:type="paragraph" w:styleId="712">
    <w:name w:val="Heading 1"/>
    <w:basedOn w:val="711"/>
    <w:next w:val="711"/>
    <w:link w:val="904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13">
    <w:name w:val="Heading 2"/>
    <w:basedOn w:val="711"/>
    <w:next w:val="711"/>
    <w:link w:val="905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714">
    <w:name w:val="Heading 3"/>
    <w:basedOn w:val="711"/>
    <w:next w:val="711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711"/>
    <w:next w:val="711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711"/>
    <w:next w:val="711"/>
    <w:link w:val="906"/>
    <w:qFormat/>
    <w:pPr>
      <w:jc w:val="center"/>
      <w:keepNext/>
      <w:outlineLvl w:val="4"/>
    </w:pPr>
    <w:rPr>
      <w:b/>
      <w:sz w:val="32"/>
    </w:rPr>
  </w:style>
  <w:style w:type="paragraph" w:styleId="717">
    <w:name w:val="Heading 6"/>
    <w:basedOn w:val="711"/>
    <w:next w:val="711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711"/>
    <w:next w:val="711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711"/>
    <w:next w:val="711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711"/>
    <w:next w:val="711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30" w:customStyle="1">
    <w:name w:val="Title Char"/>
    <w:uiPriority w:val="10"/>
    <w:rPr>
      <w:sz w:val="48"/>
      <w:szCs w:val="48"/>
    </w:rPr>
  </w:style>
  <w:style w:type="character" w:styleId="731" w:customStyle="1">
    <w:name w:val="Subtitle Char"/>
    <w:uiPriority w:val="11"/>
    <w:rPr>
      <w:sz w:val="24"/>
      <w:szCs w:val="24"/>
    </w:rPr>
  </w:style>
  <w:style w:type="character" w:styleId="732" w:customStyle="1">
    <w:name w:val="Quote Char"/>
    <w:uiPriority w:val="29"/>
    <w:rPr>
      <w:i/>
    </w:rPr>
  </w:style>
  <w:style w:type="character" w:styleId="733" w:customStyle="1">
    <w:name w:val="Intense Quote Char"/>
    <w:uiPriority w:val="30"/>
    <w:rPr>
      <w:i/>
    </w:rPr>
  </w:style>
  <w:style w:type="character" w:styleId="734" w:customStyle="1">
    <w:name w:val="Header Char"/>
    <w:basedOn w:val="721"/>
    <w:uiPriority w:val="99"/>
  </w:style>
  <w:style w:type="character" w:styleId="735" w:customStyle="1">
    <w:name w:val="Caption Char"/>
    <w:uiPriority w:val="99"/>
  </w:style>
  <w:style w:type="character" w:styleId="736" w:customStyle="1">
    <w:name w:val="Endnote Text Char"/>
    <w:uiPriority w:val="99"/>
    <w:rPr>
      <w:sz w:val="20"/>
    </w:rPr>
  </w:style>
  <w:style w:type="character" w:styleId="73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uiPriority w:val="9"/>
    <w:rPr>
      <w:rFonts w:ascii="Arial" w:hAnsi="Arial" w:eastAsia="Arial" w:cs="Arial"/>
      <w:sz w:val="34"/>
    </w:rPr>
  </w:style>
  <w:style w:type="character" w:styleId="739" w:customStyle="1">
    <w:name w:val="Заголовок 3 Знак"/>
    <w:link w:val="714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Заголовок 4 Знак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Заголовок 6 Знак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Заголовок 7 Знак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Заголовок 8 Знак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Заголовок 9 Знак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711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rPr>
      <w:lang w:eastAsia="en-US"/>
    </w:rPr>
  </w:style>
  <w:style w:type="paragraph" w:styleId="748">
    <w:name w:val="Title"/>
    <w:basedOn w:val="711"/>
    <w:next w:val="711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 w:customStyle="1">
    <w:name w:val="Заголовок Знак"/>
    <w:link w:val="748"/>
    <w:uiPriority w:val="10"/>
    <w:rPr>
      <w:sz w:val="48"/>
      <w:szCs w:val="48"/>
    </w:rPr>
  </w:style>
  <w:style w:type="paragraph" w:styleId="750">
    <w:name w:val="Subtitle"/>
    <w:basedOn w:val="711"/>
    <w:next w:val="711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link w:val="750"/>
    <w:uiPriority w:val="11"/>
    <w:rPr>
      <w:sz w:val="24"/>
      <w:szCs w:val="24"/>
    </w:rPr>
  </w:style>
  <w:style w:type="paragraph" w:styleId="752">
    <w:name w:val="Quote"/>
    <w:basedOn w:val="711"/>
    <w:next w:val="711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11"/>
    <w:next w:val="711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paragraph" w:styleId="756">
    <w:name w:val="Header"/>
    <w:basedOn w:val="711"/>
    <w:link w:val="75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7" w:customStyle="1">
    <w:name w:val="Верхний колонтитул Знак"/>
    <w:basedOn w:val="721"/>
    <w:link w:val="756"/>
    <w:uiPriority w:val="99"/>
  </w:style>
  <w:style w:type="paragraph" w:styleId="758">
    <w:name w:val="Footer"/>
    <w:basedOn w:val="711"/>
    <w:link w:val="76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9" w:customStyle="1">
    <w:name w:val="Footer Char"/>
    <w:basedOn w:val="721"/>
    <w:uiPriority w:val="99"/>
  </w:style>
  <w:style w:type="paragraph" w:styleId="760">
    <w:name w:val="Caption"/>
    <w:basedOn w:val="711"/>
    <w:next w:val="711"/>
    <w:link w:val="73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1" w:customStyle="1">
    <w:name w:val="Нижний колонтитул Знак"/>
    <w:link w:val="758"/>
    <w:uiPriority w:val="99"/>
  </w:style>
  <w:style w:type="table" w:styleId="762">
    <w:name w:val="Table Grid"/>
    <w:basedOn w:val="72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3" w:customStyle="1">
    <w:name w:val="Table Grid Light"/>
    <w:basedOn w:val="722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764" w:customStyle="1">
    <w:name w:val="Таблица простая 11"/>
    <w:basedOn w:val="722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Таблица простая 21"/>
    <w:basedOn w:val="722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 w:customStyle="1">
    <w:name w:val="Таблица простая 31"/>
    <w:basedOn w:val="72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 w:customStyle="1">
    <w:name w:val="Таблица простая 41"/>
    <w:basedOn w:val="72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Таблица простая 51"/>
    <w:basedOn w:val="72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 w:customStyle="1">
    <w:name w:val="Таблица-сетка 1 светлая1"/>
    <w:basedOn w:val="722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22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22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22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22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22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22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Таблица-сетка 21"/>
    <w:basedOn w:val="722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22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22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22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22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22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22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31"/>
    <w:basedOn w:val="722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22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22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22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22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22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22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Таблица-сетка 41"/>
    <w:basedOn w:val="722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91" w:customStyle="1">
    <w:name w:val="Grid Table 4 - Accent 1"/>
    <w:basedOn w:val="722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92" w:customStyle="1">
    <w:name w:val="Grid Table 4 - Accent 2"/>
    <w:basedOn w:val="722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93" w:customStyle="1">
    <w:name w:val="Grid Table 4 - Accent 3"/>
    <w:basedOn w:val="722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94" w:customStyle="1">
    <w:name w:val="Grid Table 4 - Accent 4"/>
    <w:basedOn w:val="722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95" w:customStyle="1">
    <w:name w:val="Grid Table 4 - Accent 5"/>
    <w:basedOn w:val="722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96" w:customStyle="1">
    <w:name w:val="Grid Table 4 - Accent 6"/>
    <w:basedOn w:val="722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97" w:customStyle="1">
    <w:name w:val="Таблица-сетка 5 темная1"/>
    <w:basedOn w:val="72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98" w:customStyle="1">
    <w:name w:val="Grid Table 5 Dark- Accent 1"/>
    <w:basedOn w:val="72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99" w:customStyle="1">
    <w:name w:val="Grid Table 5 Dark - Accent 2"/>
    <w:basedOn w:val="72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800" w:customStyle="1">
    <w:name w:val="Grid Table 5 Dark - Accent 3"/>
    <w:basedOn w:val="72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801" w:customStyle="1">
    <w:name w:val="Grid Table 5 Dark- Accent 4"/>
    <w:basedOn w:val="72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802" w:customStyle="1">
    <w:name w:val="Grid Table 5 Dark - Accent 5"/>
    <w:basedOn w:val="72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803" w:customStyle="1">
    <w:name w:val="Grid Table 5 Dark - Accent 6"/>
    <w:basedOn w:val="72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804" w:customStyle="1">
    <w:name w:val="Таблица-сетка 6 цветная1"/>
    <w:basedOn w:val="722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805" w:customStyle="1">
    <w:name w:val="Grid Table 6 Colorful - Accent 1"/>
    <w:basedOn w:val="722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806" w:customStyle="1">
    <w:name w:val="Grid Table 6 Colorful - Accent 2"/>
    <w:basedOn w:val="722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807" w:customStyle="1">
    <w:name w:val="Grid Table 6 Colorful - Accent 3"/>
    <w:basedOn w:val="722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808" w:customStyle="1">
    <w:name w:val="Grid Table 6 Colorful - Accent 4"/>
    <w:basedOn w:val="722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809" w:customStyle="1">
    <w:name w:val="Grid Table 6 Colorful - Accent 5"/>
    <w:basedOn w:val="722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10" w:customStyle="1">
    <w:name w:val="Grid Table 6 Colorful - Accent 6"/>
    <w:basedOn w:val="722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11" w:customStyle="1">
    <w:name w:val="Таблица-сетка 7 цветная1"/>
    <w:basedOn w:val="722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1"/>
    <w:basedOn w:val="722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2"/>
    <w:basedOn w:val="722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3"/>
    <w:basedOn w:val="722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4"/>
    <w:basedOn w:val="722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5"/>
    <w:basedOn w:val="722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6"/>
    <w:basedOn w:val="722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Список-таблица 1 светлая1"/>
    <w:basedOn w:val="722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22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22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22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22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22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22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Список-таблица 21"/>
    <w:basedOn w:val="722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22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22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22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22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22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22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832" w:customStyle="1">
    <w:name w:val="Список-таблица 31"/>
    <w:basedOn w:val="72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22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22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22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22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22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22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Список-таблица 41"/>
    <w:basedOn w:val="72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22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22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22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22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22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22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Список-таблица 5 темная1"/>
    <w:basedOn w:val="722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7" w:customStyle="1">
    <w:name w:val="List Table 5 Dark - Accent 1"/>
    <w:basedOn w:val="722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8" w:customStyle="1">
    <w:name w:val="List Table 5 Dark - Accent 2"/>
    <w:basedOn w:val="722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49" w:customStyle="1">
    <w:name w:val="List Table 5 Dark - Accent 3"/>
    <w:basedOn w:val="722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0" w:customStyle="1">
    <w:name w:val="List Table 5 Dark - Accent 4"/>
    <w:basedOn w:val="722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1" w:customStyle="1">
    <w:name w:val="List Table 5 Dark - Accent 5"/>
    <w:basedOn w:val="722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2" w:customStyle="1">
    <w:name w:val="List Table 5 Dark - Accent 6"/>
    <w:basedOn w:val="722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53" w:customStyle="1">
    <w:name w:val="Список-таблица 6 цветная1"/>
    <w:basedOn w:val="722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54" w:customStyle="1">
    <w:name w:val="List Table 6 Colorful - Accent 1"/>
    <w:basedOn w:val="722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55" w:customStyle="1">
    <w:name w:val="List Table 6 Colorful - Accent 2"/>
    <w:basedOn w:val="722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56" w:customStyle="1">
    <w:name w:val="List Table 6 Colorful - Accent 3"/>
    <w:basedOn w:val="722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57" w:customStyle="1">
    <w:name w:val="List Table 6 Colorful - Accent 4"/>
    <w:basedOn w:val="722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58" w:customStyle="1">
    <w:name w:val="List Table 6 Colorful - Accent 5"/>
    <w:basedOn w:val="722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59" w:customStyle="1">
    <w:name w:val="List Table 6 Colorful - Accent 6"/>
    <w:basedOn w:val="722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60" w:customStyle="1">
    <w:name w:val="Список-таблица 7 цветная1"/>
    <w:basedOn w:val="722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1"/>
    <w:basedOn w:val="722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2"/>
    <w:basedOn w:val="722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3"/>
    <w:basedOn w:val="722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4"/>
    <w:basedOn w:val="722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5"/>
    <w:basedOn w:val="722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6"/>
    <w:basedOn w:val="722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ned - Accent"/>
    <w:basedOn w:val="72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68" w:customStyle="1">
    <w:name w:val="Lined - Accent 1"/>
    <w:basedOn w:val="72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69" w:customStyle="1">
    <w:name w:val="Lined - Accent 2"/>
    <w:basedOn w:val="72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70" w:customStyle="1">
    <w:name w:val="Lined - Accent 3"/>
    <w:basedOn w:val="72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71" w:customStyle="1">
    <w:name w:val="Lined - Accent 4"/>
    <w:basedOn w:val="72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72" w:customStyle="1">
    <w:name w:val="Lined - Accent 5"/>
    <w:basedOn w:val="72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73" w:customStyle="1">
    <w:name w:val="Lined - Accent 6"/>
    <w:basedOn w:val="72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74" w:customStyle="1">
    <w:name w:val="Bordered &amp; Lined - Accent"/>
    <w:basedOn w:val="722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75" w:customStyle="1">
    <w:name w:val="Bordered &amp; Lined - Accent 1"/>
    <w:basedOn w:val="722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76" w:customStyle="1">
    <w:name w:val="Bordered &amp; Lined - Accent 2"/>
    <w:basedOn w:val="722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77" w:customStyle="1">
    <w:name w:val="Bordered &amp; Lined - Accent 3"/>
    <w:basedOn w:val="722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78" w:customStyle="1">
    <w:name w:val="Bordered &amp; Lined - Accent 4"/>
    <w:basedOn w:val="722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79" w:customStyle="1">
    <w:name w:val="Bordered &amp; Lined - Accent 5"/>
    <w:basedOn w:val="722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80" w:customStyle="1">
    <w:name w:val="Bordered &amp; Lined - Accent 6"/>
    <w:basedOn w:val="722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81" w:customStyle="1">
    <w:name w:val="Bordered"/>
    <w:basedOn w:val="722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82" w:customStyle="1">
    <w:name w:val="Bordered - Accent 1"/>
    <w:basedOn w:val="722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83" w:customStyle="1">
    <w:name w:val="Bordered - Accent 2"/>
    <w:basedOn w:val="722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84" w:customStyle="1">
    <w:name w:val="Bordered - Accent 3"/>
    <w:basedOn w:val="722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85" w:customStyle="1">
    <w:name w:val="Bordered - Accent 4"/>
    <w:basedOn w:val="722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86" w:customStyle="1">
    <w:name w:val="Bordered - Accent 5"/>
    <w:basedOn w:val="722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87" w:customStyle="1">
    <w:name w:val="Bordered - Accent 6"/>
    <w:basedOn w:val="722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88">
    <w:name w:val="Hyperlink"/>
    <w:uiPriority w:val="99"/>
    <w:unhideWhenUsed/>
    <w:rPr>
      <w:color w:val="0000ff"/>
      <w:u w:val="single"/>
    </w:rPr>
  </w:style>
  <w:style w:type="character" w:styleId="889" w:customStyle="1">
    <w:name w:val="Footnote Text Char"/>
    <w:uiPriority w:val="99"/>
    <w:rPr>
      <w:sz w:val="18"/>
    </w:rPr>
  </w:style>
  <w:style w:type="paragraph" w:styleId="890">
    <w:name w:val="endnote text"/>
    <w:basedOn w:val="711"/>
    <w:link w:val="891"/>
    <w:uiPriority w:val="99"/>
    <w:semiHidden/>
    <w:unhideWhenUsed/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711"/>
    <w:next w:val="711"/>
    <w:uiPriority w:val="39"/>
    <w:unhideWhenUsed/>
    <w:pPr>
      <w:spacing w:after="57"/>
    </w:pPr>
  </w:style>
  <w:style w:type="paragraph" w:styleId="894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895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896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897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898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899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900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901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  <w:rPr>
      <w:lang w:eastAsia="en-US"/>
    </w:rPr>
  </w:style>
  <w:style w:type="paragraph" w:styleId="903">
    <w:name w:val="table of figures"/>
    <w:basedOn w:val="711"/>
    <w:next w:val="711"/>
    <w:uiPriority w:val="99"/>
    <w:unhideWhenUsed/>
  </w:style>
  <w:style w:type="character" w:styleId="904" w:customStyle="1">
    <w:name w:val="Заголовок 1 Знак"/>
    <w:link w:val="712"/>
    <w:rPr>
      <w:rFonts w:ascii="Cambria" w:hAnsi="Cambria"/>
      <w:b/>
      <w:bCs/>
      <w:sz w:val="32"/>
      <w:szCs w:val="32"/>
      <w:lang w:eastAsia="ar-SA"/>
    </w:rPr>
  </w:style>
  <w:style w:type="character" w:styleId="905" w:customStyle="1">
    <w:name w:val="Заголовок 2 Знак"/>
    <w:link w:val="713"/>
    <w:rPr>
      <w:rFonts w:ascii="Cambria" w:hAnsi="Cambria" w:cs="Cambria"/>
      <w:b/>
      <w:bCs/>
      <w:i/>
      <w:iCs/>
      <w:sz w:val="28"/>
      <w:szCs w:val="28"/>
      <w:lang w:eastAsia="ar-SA"/>
    </w:rPr>
  </w:style>
  <w:style w:type="character" w:styleId="906" w:customStyle="1">
    <w:name w:val="Заголовок 5 Знак"/>
    <w:link w:val="716"/>
    <w:rPr>
      <w:b/>
      <w:sz w:val="32"/>
      <w:lang w:eastAsia="ar-SA"/>
    </w:rPr>
  </w:style>
  <w:style w:type="paragraph" w:styleId="907">
    <w:name w:val="footnote text"/>
    <w:basedOn w:val="711"/>
    <w:link w:val="908"/>
    <w:uiPriority w:val="99"/>
    <w:semiHidden/>
    <w:unhideWhenUsed/>
  </w:style>
  <w:style w:type="character" w:styleId="908" w:customStyle="1">
    <w:name w:val="Текст сноски Знак"/>
    <w:link w:val="907"/>
    <w:uiPriority w:val="99"/>
    <w:semiHidden/>
    <w:rPr>
      <w:lang w:eastAsia="ar-SA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Balloon Text"/>
    <w:basedOn w:val="711"/>
    <w:link w:val="911"/>
    <w:uiPriority w:val="99"/>
    <w:semiHidden/>
    <w:unhideWhenUsed/>
    <w:rPr>
      <w:rFonts w:ascii="Tahoma" w:hAnsi="Tahoma" w:cs="Tahoma"/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rPr>
      <w:rFonts w:ascii="Tahoma" w:hAnsi="Tahoma" w:cs="Tahoma"/>
      <w:sz w:val="16"/>
      <w:szCs w:val="16"/>
      <w:lang w:eastAsia="ar-SA"/>
    </w:rPr>
  </w:style>
  <w:style w:type="paragraph" w:styleId="912" w:customStyle="1">
    <w:name w:val="ConsPlusNormal"/>
    <w:pPr>
      <w:widowControl w:val="off"/>
    </w:pPr>
    <w:rPr>
      <w:rFonts w:ascii="Arial" w:hAnsi="Arial" w:cs="Arial"/>
      <w:szCs w:val="22"/>
    </w:rPr>
  </w:style>
  <w:style w:type="paragraph" w:styleId="913" w:customStyle="1">
    <w:name w:val="s_16"/>
    <w:basedOn w:val="71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914" w:customStyle="1">
    <w:name w:val="Прижатый влево"/>
    <w:basedOn w:val="711"/>
    <w:next w:val="711"/>
    <w:uiPriority w:val="99"/>
    <w:pPr>
      <w:widowControl w:val="off"/>
    </w:pPr>
    <w:rPr>
      <w:rFonts w:ascii="Arial" w:hAnsi="Arial" w:cs="Arial"/>
      <w:sz w:val="24"/>
      <w:szCs w:val="24"/>
      <w:lang w:eastAsia="ru-RU"/>
    </w:rPr>
  </w:style>
  <w:style w:type="paragraph" w:styleId="915" w:customStyle="1">
    <w:name w:val="Нормальный (таблица)"/>
    <w:basedOn w:val="711"/>
    <w:next w:val="711"/>
    <w:uiPriority w:val="99"/>
    <w:pPr>
      <w:jc w:val="both"/>
      <w:widowControl w:val="off"/>
    </w:pPr>
    <w:rPr>
      <w:rFonts w:ascii="Arial" w:hAnsi="Arial" w:cs="Arial"/>
      <w:sz w:val="24"/>
      <w:szCs w:val="24"/>
      <w:lang w:eastAsia="ru-RU"/>
    </w:rPr>
  </w:style>
  <w:style w:type="character" w:styleId="916" w:customStyle="1">
    <w:name w:val="Гипертекстовая ссылка"/>
    <w:uiPriority w:val="99"/>
    <w:rPr>
      <w:rFonts w:hint="default" w:ascii="Times New Roman" w:hAnsi="Times New Roman" w:cs="Times New Roman"/>
      <w:b w:val="0"/>
      <w:bCs w:val="0"/>
      <w:color w:val="106bbe"/>
    </w:rPr>
  </w:style>
  <w:style w:type="character" w:styleId="917" w:customStyle="1">
    <w:name w:val="Цветовое выделение"/>
    <w:uiPriority w:val="99"/>
    <w:rPr>
      <w:b/>
      <w:color w:val="26282f"/>
    </w:rPr>
  </w:style>
  <w:style w:type="character" w:styleId="918">
    <w:name w:val="annotation reference"/>
    <w:uiPriority w:val="99"/>
    <w:semiHidden/>
    <w:unhideWhenUsed/>
    <w:rPr>
      <w:sz w:val="16"/>
      <w:szCs w:val="16"/>
    </w:rPr>
  </w:style>
  <w:style w:type="paragraph" w:styleId="919">
    <w:name w:val="annotation text"/>
    <w:basedOn w:val="711"/>
    <w:link w:val="920"/>
    <w:uiPriority w:val="99"/>
    <w:semiHidden/>
    <w:unhideWhenUsed/>
  </w:style>
  <w:style w:type="character" w:styleId="920" w:customStyle="1">
    <w:name w:val="Текст примечания Знак"/>
    <w:link w:val="919"/>
    <w:uiPriority w:val="99"/>
    <w:semiHidden/>
    <w:rPr>
      <w:lang w:eastAsia="ar-SA"/>
    </w:rPr>
  </w:style>
  <w:style w:type="paragraph" w:styleId="921">
    <w:name w:val="annotation subject"/>
    <w:basedOn w:val="919"/>
    <w:next w:val="919"/>
    <w:link w:val="922"/>
    <w:uiPriority w:val="99"/>
    <w:semiHidden/>
    <w:unhideWhenUsed/>
    <w:rPr>
      <w:b/>
      <w:bCs/>
    </w:rPr>
  </w:style>
  <w:style w:type="character" w:styleId="922" w:customStyle="1">
    <w:name w:val="Тема примечания Знак"/>
    <w:link w:val="921"/>
    <w:uiPriority w:val="99"/>
    <w:semiHidden/>
    <w:rPr>
      <w:b/>
      <w:bCs/>
      <w:lang w:eastAsia="ar-SA"/>
    </w:rPr>
  </w:style>
  <w:style w:type="character" w:styleId="923" w:customStyle="1">
    <w:name w:val="fontstyle01"/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garantf1://71871578.1000/" TargetMode="External"/><Relationship Id="rId12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%3DA04EE34BAEA3F19134ED2EE71F797BB3B60505E94DFB94E2608E14F29C55E7436D77897D691D1177FD5E9BF91CxAp3G" TargetMode="External"/><Relationship Id="rId19" Type="http://schemas.openxmlformats.org/officeDocument/2006/relationships/hyperlink" Target="consultantplus://offline/ref%3DA04EE34BAEA3F19134ED2EE71F797BB3B60505E94DFB94E2608E14F29C55E7436D77897D691D1177FD5E9BF91CxAp3G" TargetMode="External"/><Relationship Id="rId20" Type="http://schemas.openxmlformats.org/officeDocument/2006/relationships/hyperlink" Target="consultantplus://offline/ref%3DA04EE34BAEA3F19134ED2EE71F797BB3B6060BEB4DF994E2608E14F29C55E7436D77897D691D1177FD5E9BF91CxAp3G" TargetMode="External"/><Relationship Id="rId21" Type="http://schemas.openxmlformats.org/officeDocument/2006/relationships/hyperlink" Target="consultantplus://offline/ref%3DA04EE34BAEA3F19134ED2EE71F797BB3B6060BEB4DF994E2608E14F29C55E7436D77897D691D1177FD5E9BF91CxAp3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F5873-575F-4405-9A1F-7BF564EA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progzan4</dc:creator>
  <cp:keywords/>
  <cp:lastModifiedBy>ayub</cp:lastModifiedBy>
  <cp:revision>4</cp:revision>
  <dcterms:created xsi:type="dcterms:W3CDTF">2025-03-18T06:03:00Z</dcterms:created>
  <dcterms:modified xsi:type="dcterms:W3CDTF">2025-03-28T09:21:34Z</dcterms:modified>
</cp:coreProperties>
</file>