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A2E" w:rsidRDefault="002B3A2E">
      <w:pPr>
        <w:pStyle w:val="ConsPlusNormal"/>
        <w:jc w:val="both"/>
        <w:outlineLvl w:val="0"/>
      </w:pPr>
    </w:p>
    <w:p w:rsidR="002B3A2E" w:rsidRDefault="002B3A2E">
      <w:pPr>
        <w:pStyle w:val="ConsPlusTitle"/>
        <w:jc w:val="center"/>
        <w:outlineLvl w:val="0"/>
      </w:pPr>
      <w:r>
        <w:t>МИНИСТЕРСТВО СТРОИТЕЛЬСТВА,</w:t>
      </w:r>
    </w:p>
    <w:p w:rsidR="002B3A2E" w:rsidRDefault="002B3A2E">
      <w:pPr>
        <w:pStyle w:val="ConsPlusTitle"/>
        <w:jc w:val="center"/>
      </w:pPr>
      <w:r>
        <w:t>ЖИЛИЩНО-КОММУНАЛЬНОГО, ДОРОЖНОГО ХОЗЯЙСТВА И ТРАНСПОРТА</w:t>
      </w:r>
    </w:p>
    <w:p w:rsidR="002B3A2E" w:rsidRDefault="002B3A2E">
      <w:pPr>
        <w:pStyle w:val="ConsPlusTitle"/>
        <w:jc w:val="center"/>
      </w:pPr>
      <w:r>
        <w:t>ОРЕНБУРГСКОЙ ОБЛАСТИ</w:t>
      </w:r>
    </w:p>
    <w:p w:rsidR="002B3A2E" w:rsidRDefault="002B3A2E">
      <w:pPr>
        <w:pStyle w:val="ConsPlusTitle"/>
        <w:jc w:val="both"/>
      </w:pPr>
    </w:p>
    <w:p w:rsidR="002B3A2E" w:rsidRDefault="002B3A2E">
      <w:pPr>
        <w:pStyle w:val="ConsPlusTitle"/>
        <w:jc w:val="center"/>
      </w:pPr>
      <w:r>
        <w:t>ПРИКАЗ</w:t>
      </w:r>
    </w:p>
    <w:p w:rsidR="002B3A2E" w:rsidRDefault="002B3A2E">
      <w:pPr>
        <w:pStyle w:val="ConsPlusTitle"/>
        <w:jc w:val="center"/>
      </w:pPr>
      <w:r>
        <w:t>от 15 февраля 2021 г. N 41-пр</w:t>
      </w:r>
    </w:p>
    <w:p w:rsidR="002B3A2E" w:rsidRDefault="002B3A2E">
      <w:pPr>
        <w:pStyle w:val="ConsPlusTitle"/>
        <w:jc w:val="both"/>
      </w:pPr>
    </w:p>
    <w:p w:rsidR="002B3A2E" w:rsidRDefault="002B3A2E">
      <w:pPr>
        <w:pStyle w:val="ConsPlusTitle"/>
        <w:jc w:val="center"/>
      </w:pPr>
      <w:r>
        <w:t>Об утверждении положения о порядке проведения</w:t>
      </w:r>
    </w:p>
    <w:p w:rsidR="002B3A2E" w:rsidRDefault="002B3A2E">
      <w:pPr>
        <w:pStyle w:val="ConsPlusTitle"/>
        <w:jc w:val="center"/>
      </w:pPr>
      <w:r>
        <w:t>контрольных мероприятий за соблюдением организациями</w:t>
      </w:r>
    </w:p>
    <w:p w:rsidR="002B3A2E" w:rsidRDefault="002B3A2E">
      <w:pPr>
        <w:pStyle w:val="ConsPlusTitle"/>
        <w:jc w:val="center"/>
      </w:pPr>
      <w:r>
        <w:t>железнодорожного транспорта условий, целей и порядка</w:t>
      </w:r>
    </w:p>
    <w:p w:rsidR="002B3A2E" w:rsidRDefault="002B3A2E">
      <w:pPr>
        <w:pStyle w:val="ConsPlusTitle"/>
        <w:jc w:val="center"/>
      </w:pPr>
      <w:r>
        <w:t>предоставления субсидии на возмещение потерь в доходах,</w:t>
      </w:r>
    </w:p>
    <w:p w:rsidR="002B3A2E" w:rsidRDefault="002B3A2E">
      <w:pPr>
        <w:pStyle w:val="ConsPlusTitle"/>
        <w:jc w:val="center"/>
      </w:pPr>
      <w:r>
        <w:t>возникающих в результате государственного регулирования</w:t>
      </w:r>
    </w:p>
    <w:p w:rsidR="002B3A2E" w:rsidRDefault="002B3A2E">
      <w:pPr>
        <w:pStyle w:val="ConsPlusTitle"/>
        <w:jc w:val="center"/>
      </w:pPr>
      <w:r>
        <w:t>тарифов на перевозку пассажиров в пригородном сообщении</w:t>
      </w:r>
    </w:p>
    <w:p w:rsidR="002B3A2E" w:rsidRDefault="002B3A2E">
      <w:pPr>
        <w:pStyle w:val="ConsPlusTitle"/>
        <w:jc w:val="center"/>
      </w:pPr>
      <w:r>
        <w:t>и в связи с предоставлением льгот по проезду</w:t>
      </w:r>
    </w:p>
    <w:p w:rsidR="002B3A2E" w:rsidRDefault="002B3A2E">
      <w:pPr>
        <w:pStyle w:val="ConsPlusTitle"/>
        <w:jc w:val="center"/>
      </w:pPr>
      <w:r>
        <w:t>отдельным категориям граждан</w:t>
      </w:r>
    </w:p>
    <w:p w:rsidR="002B3A2E" w:rsidRDefault="002B3A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3A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A2E" w:rsidRDefault="002B3A2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A2E" w:rsidRDefault="002B3A2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3A2E" w:rsidRDefault="002B3A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3A2E" w:rsidRDefault="002B3A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строительства, жилищно-коммунального, дорожного</w:t>
            </w:r>
          </w:p>
          <w:p w:rsidR="002B3A2E" w:rsidRDefault="002B3A2E">
            <w:pPr>
              <w:pStyle w:val="ConsPlusNormal"/>
              <w:jc w:val="center"/>
            </w:pPr>
            <w:r>
              <w:rPr>
                <w:color w:val="392C69"/>
              </w:rPr>
              <w:t>хозяйства и транспорта Оренбургской области от 09.09.2021 N 234-пр)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A2E" w:rsidRDefault="002B3A2E"/>
        </w:tc>
      </w:tr>
    </w:tbl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31</w:t>
        </w:r>
      </w:hyperlink>
      <w:r>
        <w:t xml:space="preserve"> Порядка предоставления субсидий организациям железнодорожного транспорта на возмещение потерь в доходах, возникающих в результате государственного регулирования тарифов на перевозку пассажиров в пригородном сообщении и в связи с предоставлением льгот по проезду отдельным категориям граждан, утвержденного постановлением Правительства Оренбургской области от 24.05.2016 N 357-п "Об утверждении порядка предоставления субсидий организациям железнодорожного транспорта на возмещение потерь в доходах, возникающих в результате государственного регулирования тарифов на перевозку пассажиров в пригородном сообщении и в связи с предоставлением льгот по проезду отдельным категориям граждан",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ПРИКАЗЫВАЮ:</w:t>
      </w:r>
    </w:p>
    <w:p w:rsidR="002B3A2E" w:rsidRDefault="002B3A2E">
      <w:pPr>
        <w:pStyle w:val="ConsPlusNormal"/>
        <w:ind w:firstLine="540"/>
        <w:jc w:val="both"/>
      </w:pPr>
      <w:r>
        <w:t xml:space="preserve">1. Утвердить </w:t>
      </w:r>
      <w:hyperlink w:anchor="P51" w:history="1">
        <w:r>
          <w:rPr>
            <w:color w:val="0000FF"/>
          </w:rPr>
          <w:t>положение</w:t>
        </w:r>
      </w:hyperlink>
      <w:r>
        <w:t xml:space="preserve"> о порядке проведения контрольных мероприятий за соблюдением организациями железнодорожного транспорта условий, целей и порядка предоставления субсидии на возмещение потерь в доходах, возникающих в результате государственного регулирования тарифов на перевозку пассажиров в пригородном сообщении и в связи с предоставлением льгот по проезду отдельным категориям граждан согласно приложению к настоящему приказу.</w:t>
      </w:r>
    </w:p>
    <w:p w:rsidR="002B3A2E" w:rsidRDefault="002B3A2E">
      <w:pPr>
        <w:pStyle w:val="ConsPlusNormal"/>
        <w:ind w:firstLine="540"/>
        <w:jc w:val="both"/>
      </w:pPr>
      <w:r>
        <w:t>2. Контроль за исполнением настоящего приказа возложить на начальника управления транспорта Д.В. Михайлова.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ind w:firstLine="540"/>
        <w:jc w:val="both"/>
      </w:pPr>
      <w:r>
        <w:t>3. Приказ вступает в силу после его опубликования на Портале официального опубликования нормативных правовых актов Оренбургской области и органов исполнительной власти Оренбургской области (www.pravo.orb.ru).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jc w:val="right"/>
      </w:pPr>
      <w:r>
        <w:t>Заместитель</w:t>
      </w:r>
    </w:p>
    <w:p w:rsidR="002B3A2E" w:rsidRDefault="002B3A2E">
      <w:pPr>
        <w:pStyle w:val="ConsPlusNormal"/>
        <w:jc w:val="right"/>
      </w:pPr>
      <w:r>
        <w:t>председателя Правительства</w:t>
      </w:r>
    </w:p>
    <w:p w:rsidR="002B3A2E" w:rsidRDefault="002B3A2E">
      <w:pPr>
        <w:pStyle w:val="ConsPlusNormal"/>
        <w:jc w:val="right"/>
      </w:pPr>
      <w:r>
        <w:t>Оренбургской области -</w:t>
      </w:r>
    </w:p>
    <w:p w:rsidR="002B3A2E" w:rsidRDefault="002B3A2E">
      <w:pPr>
        <w:pStyle w:val="ConsPlusNormal"/>
        <w:jc w:val="right"/>
      </w:pPr>
      <w:r>
        <w:t>министр строительства,</w:t>
      </w:r>
    </w:p>
    <w:p w:rsidR="002B3A2E" w:rsidRDefault="002B3A2E">
      <w:pPr>
        <w:pStyle w:val="ConsPlusNormal"/>
        <w:jc w:val="right"/>
      </w:pPr>
      <w:r>
        <w:t>жилищно-коммунального,</w:t>
      </w:r>
    </w:p>
    <w:p w:rsidR="002B3A2E" w:rsidRDefault="002B3A2E">
      <w:pPr>
        <w:pStyle w:val="ConsPlusNormal"/>
        <w:jc w:val="right"/>
      </w:pPr>
      <w:r>
        <w:t>дорожного хозяйства и транспорта</w:t>
      </w:r>
    </w:p>
    <w:p w:rsidR="002B3A2E" w:rsidRDefault="002B3A2E">
      <w:pPr>
        <w:pStyle w:val="ConsPlusNormal"/>
        <w:jc w:val="right"/>
      </w:pPr>
      <w:r>
        <w:t>Оренбургской области</w:t>
      </w:r>
    </w:p>
    <w:p w:rsidR="002B3A2E" w:rsidRDefault="002B3A2E">
      <w:pPr>
        <w:pStyle w:val="ConsPlusNormal"/>
        <w:jc w:val="right"/>
      </w:pPr>
      <w:r>
        <w:t>А.В.ПОЛУХИН</w:t>
      </w:r>
    </w:p>
    <w:p w:rsidR="002B3A2E" w:rsidRDefault="002B3A2E">
      <w:pPr>
        <w:pStyle w:val="ConsPlusNormal"/>
        <w:jc w:val="right"/>
        <w:outlineLvl w:val="0"/>
      </w:pPr>
      <w:r>
        <w:lastRenderedPageBreak/>
        <w:t>Приложение</w:t>
      </w:r>
    </w:p>
    <w:p w:rsidR="002B3A2E" w:rsidRDefault="002B3A2E">
      <w:pPr>
        <w:pStyle w:val="ConsPlusNormal"/>
        <w:jc w:val="right"/>
      </w:pPr>
      <w:r>
        <w:t>к приказу</w:t>
      </w:r>
    </w:p>
    <w:p w:rsidR="002B3A2E" w:rsidRDefault="002B3A2E">
      <w:pPr>
        <w:pStyle w:val="ConsPlusNormal"/>
        <w:jc w:val="right"/>
      </w:pPr>
      <w:r>
        <w:t>министерства строительства,</w:t>
      </w:r>
    </w:p>
    <w:p w:rsidR="002B3A2E" w:rsidRDefault="002B3A2E">
      <w:pPr>
        <w:pStyle w:val="ConsPlusNormal"/>
        <w:jc w:val="right"/>
      </w:pPr>
      <w:r>
        <w:t>жилищно-коммунального,</w:t>
      </w:r>
    </w:p>
    <w:p w:rsidR="002B3A2E" w:rsidRDefault="002B3A2E">
      <w:pPr>
        <w:pStyle w:val="ConsPlusNormal"/>
        <w:jc w:val="right"/>
      </w:pPr>
      <w:r>
        <w:t>дорожного хозяйства и транспорта</w:t>
      </w:r>
    </w:p>
    <w:p w:rsidR="002B3A2E" w:rsidRDefault="002B3A2E">
      <w:pPr>
        <w:pStyle w:val="ConsPlusNormal"/>
        <w:jc w:val="right"/>
      </w:pPr>
      <w:r>
        <w:t>Оренбургской области</w:t>
      </w:r>
    </w:p>
    <w:p w:rsidR="002B3A2E" w:rsidRDefault="002B3A2E">
      <w:pPr>
        <w:pStyle w:val="ConsPlusNormal"/>
        <w:jc w:val="right"/>
      </w:pPr>
      <w:r>
        <w:t>от 15 февраля 2021 г. N 41-пр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Title"/>
        <w:jc w:val="center"/>
      </w:pPr>
      <w:bookmarkStart w:id="0" w:name="P51"/>
      <w:bookmarkEnd w:id="0"/>
      <w:r>
        <w:t>Положение</w:t>
      </w:r>
    </w:p>
    <w:p w:rsidR="002B3A2E" w:rsidRDefault="002B3A2E">
      <w:pPr>
        <w:pStyle w:val="ConsPlusTitle"/>
        <w:jc w:val="center"/>
      </w:pPr>
      <w:r>
        <w:t>о порядке проведения контрольных мероприятий за соблюдением</w:t>
      </w:r>
    </w:p>
    <w:p w:rsidR="002B3A2E" w:rsidRDefault="002B3A2E">
      <w:pPr>
        <w:pStyle w:val="ConsPlusTitle"/>
        <w:jc w:val="center"/>
      </w:pPr>
      <w:r>
        <w:t>организациями железнодорожного транспорта условий, целей</w:t>
      </w:r>
    </w:p>
    <w:p w:rsidR="002B3A2E" w:rsidRDefault="002B3A2E">
      <w:pPr>
        <w:pStyle w:val="ConsPlusTitle"/>
        <w:jc w:val="center"/>
      </w:pPr>
      <w:r>
        <w:t>и порядка предоставления субсидии на возмещение потерь</w:t>
      </w:r>
    </w:p>
    <w:p w:rsidR="002B3A2E" w:rsidRDefault="002B3A2E">
      <w:pPr>
        <w:pStyle w:val="ConsPlusTitle"/>
        <w:jc w:val="center"/>
      </w:pPr>
      <w:r>
        <w:t>в доходах, возникающих в результате государственного</w:t>
      </w:r>
    </w:p>
    <w:p w:rsidR="002B3A2E" w:rsidRDefault="002B3A2E">
      <w:pPr>
        <w:pStyle w:val="ConsPlusTitle"/>
        <w:jc w:val="center"/>
      </w:pPr>
      <w:r>
        <w:t>регулирования тарифов на перевозку пассажиров</w:t>
      </w:r>
    </w:p>
    <w:p w:rsidR="002B3A2E" w:rsidRDefault="002B3A2E">
      <w:pPr>
        <w:pStyle w:val="ConsPlusTitle"/>
        <w:jc w:val="center"/>
      </w:pPr>
      <w:r>
        <w:t>в пригородном сообщении и в связи с предоставлением</w:t>
      </w:r>
    </w:p>
    <w:p w:rsidR="002B3A2E" w:rsidRDefault="002B3A2E">
      <w:pPr>
        <w:pStyle w:val="ConsPlusTitle"/>
        <w:jc w:val="center"/>
      </w:pPr>
      <w:r>
        <w:t>льгот по проезду отдельным категориям граждан</w:t>
      </w:r>
    </w:p>
    <w:p w:rsidR="002B3A2E" w:rsidRDefault="002B3A2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3A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A2E" w:rsidRDefault="002B3A2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A2E" w:rsidRDefault="002B3A2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3A2E" w:rsidRDefault="002B3A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3A2E" w:rsidRDefault="002B3A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строительства, жилищно-коммунального,</w:t>
            </w:r>
          </w:p>
          <w:p w:rsidR="002B3A2E" w:rsidRDefault="002B3A2E">
            <w:pPr>
              <w:pStyle w:val="ConsPlusNormal"/>
              <w:jc w:val="center"/>
            </w:pPr>
            <w:r>
              <w:rPr>
                <w:color w:val="392C69"/>
              </w:rPr>
              <w:t>дорожного хозяйства и транспорта Оренбургской области</w:t>
            </w:r>
          </w:p>
          <w:p w:rsidR="002B3A2E" w:rsidRDefault="002B3A2E">
            <w:pPr>
              <w:pStyle w:val="ConsPlusNormal"/>
              <w:jc w:val="center"/>
            </w:pPr>
            <w:r>
              <w:rPr>
                <w:color w:val="392C69"/>
              </w:rPr>
              <w:t>от 09.09.2021 N 234-пр)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A2E" w:rsidRDefault="002B3A2E"/>
        </w:tc>
      </w:tr>
    </w:tbl>
    <w:p w:rsidR="002B3A2E" w:rsidRDefault="002B3A2E">
      <w:pPr>
        <w:pStyle w:val="ConsPlusNormal"/>
        <w:jc w:val="both"/>
      </w:pPr>
    </w:p>
    <w:p w:rsidR="002B3A2E" w:rsidRDefault="002B3A2E">
      <w:pPr>
        <w:pStyle w:val="ConsPlusTitle"/>
        <w:jc w:val="center"/>
        <w:outlineLvl w:val="1"/>
      </w:pPr>
      <w:r>
        <w:t>I. ОБЩИЕ ПОЛОЖЕНИЯ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ind w:firstLine="540"/>
        <w:jc w:val="both"/>
      </w:pPr>
      <w:r>
        <w:t>1. Настоящее положение регламентирует порядок проведения министерством строительства, жилищно-коммунального, дорожного хозяйства и транспорта Оренбургской области (далее - Министерство) контрольных мероприятий за соблюдением организациями железнодорожного транспорта (далее - получатели субсидии, субъект контроля) условий, целей и порядка предоставления субсидий на возмещение потерь в доходах, возникающих в результате государственного регулирования тарифов на перевозку пассажиров в пригородном сообщении и в связи с предоставлением льгот по проезду отдельным категориям граждан.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2. Проведение контрольных мероприятий осуществляется в отношении получателей субсидии, по которым Министерством принято решение о предоставлении субсидии и с которыми подписаны договоры.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 xml:space="preserve">3. Предметом проведения контрольных мероприятий является соблюдение получателями субсидии условий, целей и порядка предоставления субсидий на возмещение потерь в доходах, возникающих в результате государственного регулирования тарифов на перевозку пассажиров в пригородном сообщении и в связи с предоставлением льгот по проезду отдельным категориям граждан, перечень которых предусмотрен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15.06.2016 N 414-п "О предоставлении права на проезд со скидкой на железнодорожном транспорте общего пользования в пригородном сообщении на территории Оренбургской области отдельным категориям граждан и признании утратившими силу постановлений Правительства Оренбургской области от 25 февраля 2010 года N 111-п, от 24 марта 2011 года N 180-п".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4. Форма проведения: документарные контрольные мероприятия.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5. Контроль осуществляют должностные лица управления транспорта Министерства не чаще одного раза в полгода.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Title"/>
        <w:jc w:val="center"/>
        <w:outlineLvl w:val="1"/>
      </w:pPr>
      <w:r>
        <w:t>II. ПОРЯДОК ОРГАНИЗАЦИИ И ПРОВЕДЕНИЯ</w:t>
      </w:r>
    </w:p>
    <w:p w:rsidR="002B3A2E" w:rsidRDefault="002B3A2E">
      <w:pPr>
        <w:pStyle w:val="ConsPlusTitle"/>
        <w:jc w:val="center"/>
      </w:pPr>
      <w:r>
        <w:t>КОНТРОЛЬНЫХ МЕРОПРИЯТИЙ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ind w:firstLine="540"/>
        <w:jc w:val="both"/>
      </w:pPr>
      <w:r>
        <w:lastRenderedPageBreak/>
        <w:t>6. Контрольные мероприятия проводятся на основании планового задания.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7. В плановом задании указываются: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1) правовые основания проведения контрольных мероприятий;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2) фамилии и инициалы должностных лиц министерства, осуществляющих контроль;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3) наименование получателя субсидии, в отношении которого проводятся контрольные мероприятия;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4) период, за который проводятся контрольные мероприятия;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5) цели, задачи, предмет мероприятия;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6) даты начала и окончания проведения мероприятия.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8. Плановое задание подписывается министром или его заместителем.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9. Документарные контрольные мероприятия проводятся по месту нахождения Министерства. Проверяются документы, предоставленные в Министерство для заключения договора о предоставлении субсидий из областного бюджета на возмещение потерь в доходах, возникающих в результате государственного регулирования тарифов на перевозку пассажиров в пригородном сообщении и договора о предоставлении субсидий из областного бюджета на возмещение потерь в доходах, возникающих в связи с предоставлением льгот по проезду отдельным категориям граждан, информация, отражающая сведения об объеме потерь в доходах, фактически сложившихся в результате государственного регулирования тарифов на перевозку пассажиров железнодорожным транспортом общего пользования в пригородном сообщении на территории Оренбургской области, информация, отражающая сведения об объеме потерь в доходах, фактически сложившихся в результате предоставления льгот по проезду на железнодорожном транспорте общего пользования в пригородном сообщении на территории Оренбургской области отдельным категориям граждан, с приложением реестров перевезенных отдельных категорий граждан, согласованных с министерством социального развития Оренбургской области, и иные документы и информацию, необходимые для осуществления контроля за соблюдением порядка, целей и условий предоставления субсидии.</w:t>
      </w:r>
    </w:p>
    <w:p w:rsidR="002B3A2E" w:rsidRDefault="002B3A2E">
      <w:pPr>
        <w:pStyle w:val="ConsPlusNormal"/>
        <w:spacing w:before="220"/>
        <w:ind w:firstLine="540"/>
        <w:jc w:val="both"/>
      </w:pPr>
      <w:bookmarkStart w:id="1" w:name="_GoBack"/>
      <w:bookmarkEnd w:id="1"/>
      <w:r>
        <w:t>В процессе проведения документарных контрольных мероприятий должностными лицами Министерства в первую очередь рассматриваются документы получателя субсидии, имеющиеся в распоряжении Министерства, и акты предыдущих мероприятий.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Title"/>
        <w:jc w:val="center"/>
        <w:outlineLvl w:val="1"/>
      </w:pPr>
      <w:r>
        <w:t>III. СРОКИ ПРОВЕДЕНИЯ КОНТРОЛЬНЫХ МЕРОПРИЯТИЙ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ind w:firstLine="540"/>
        <w:jc w:val="both"/>
      </w:pPr>
      <w:r>
        <w:t>10. Проведение плановых контрольных мероприятий осуществляется в срок, установленный плановым заданием, но не более 15 календарных дней.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11. По обращению должностного лица, проводящего контрольное мероприятие, министр или заместитель министра вправе продлить срок проведения мероприятия, но не более чем на тридцать рабочих дней.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Title"/>
        <w:jc w:val="center"/>
        <w:outlineLvl w:val="1"/>
      </w:pPr>
      <w:r>
        <w:t>IV. ПОРЯДОК ОФОРМЛЕНИЯ РЕЗУЛЬТАТОВ КОНТРОЛЬНЫХ МЕРОПРИЯТИЙ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ind w:firstLine="540"/>
        <w:jc w:val="both"/>
      </w:pPr>
      <w:r>
        <w:t>12. По результатам контрольных мероприятий должностное лицо министерства составляет акт контрольных мероприятий в двух экземплярах на бумажном носителе.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13. В акте указываются: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lastRenderedPageBreak/>
        <w:t>дата и место составления акта;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наименование и реквизиты документа, на основании которого проводились мероприятия;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фамилии, имена и отчества должностных лиц, проводивших контрольные мероприятия;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наименование получателя субсидии, в отношении которого проводились контрольные мероприятия;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период, за который проводились контрольные мероприятия;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сведения о результатах контрольных мероприятий, в том числе о выявленных нарушениях;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подпись должностного лица, проводившего контрольные мероприятия.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К акту контрольного мероприятия прилагаются объяснения субъекта контроля и иные, связанные с результатами мероприятия, документы или их копии.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14. Акт контрольных мероприятий оформляется непосредственно после их завершения в двух экземплярах. При наличии приложений к акту контрольного мероприятия, информация о них указывается в акте.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Один экземпляр акта с копиями приложений направляется субъекту контроля заказным почтовым отправлением с уведомлением о вручении, которое приобщается к экземпляру акта контрольных мероприятий, хранящемуся в Министерстве.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15. Результаты мероприятий, содержащие информацию, составляющую государственную тайну, оформляются с соблюдением требований, предусмотренных законодательством Российской Федерации.</w:t>
      </w:r>
    </w:p>
    <w:p w:rsidR="002B3A2E" w:rsidRDefault="002B3A2E">
      <w:pPr>
        <w:pStyle w:val="ConsPlusNormal"/>
        <w:spacing w:before="220"/>
        <w:ind w:firstLine="540"/>
        <w:jc w:val="both"/>
      </w:pPr>
      <w:r>
        <w:t>16. Субъект контрольных мероприятий в случае несогласия с фактами, выводами, предложениями, изложенными в акте, в течение пятнадцати дней с даты получения акта вправе представить в Министерство в письменной форме возражения в отношении акта в целом или его отдельных положений. При этом субъект контроля вправе приложить к таким возражениям документы, подтверждающие обоснованность таких возражений, или их заверенные копии.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Title"/>
        <w:jc w:val="center"/>
        <w:outlineLvl w:val="1"/>
      </w:pPr>
      <w:r>
        <w:t>V. МЕРЫ, ПРИНИМАЕМЫЕ В ОТНОШЕНИИ ФАКТОВ НАРУШЕНИЙ,</w:t>
      </w:r>
    </w:p>
    <w:p w:rsidR="002B3A2E" w:rsidRDefault="002B3A2E">
      <w:pPr>
        <w:pStyle w:val="ConsPlusTitle"/>
        <w:jc w:val="center"/>
      </w:pPr>
      <w:r>
        <w:t>ВЫЯВЛЕННЫХ ПРИ ПРОВЕДЕНИИ КОНТРОЛЬНЫХ МЕРОПРИЯТИЙ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ind w:firstLine="540"/>
        <w:jc w:val="both"/>
      </w:pPr>
      <w:r>
        <w:t>17. В случае выявления нарушения условий, целей и порядка предоставления субсидий Министерство применяет меры по возврату субсидий в установленном порядке.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Title"/>
        <w:jc w:val="center"/>
        <w:outlineLvl w:val="1"/>
      </w:pPr>
      <w:r>
        <w:t>VI. ПОРЯДОК ОБЖАЛОВАНИЯ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ind w:firstLine="540"/>
        <w:jc w:val="both"/>
      </w:pPr>
      <w:r>
        <w:t>18. Субъект контрольных мероприятий в случае несогласия с фактами, выводами, предложениями, изложенными в акте контрольных мероприятий, вправе обжаловать его в порядке, предусмотренном законодательством Российской Федерации.</w:t>
      </w: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jc w:val="both"/>
      </w:pPr>
    </w:p>
    <w:p w:rsidR="002B3A2E" w:rsidRDefault="002B3A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4373" w:rsidRDefault="003E4373"/>
    <w:sectPr w:rsidR="003E4373" w:rsidSect="006B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2E"/>
    <w:rsid w:val="002B3A2E"/>
    <w:rsid w:val="003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67D7C-F94F-492C-8B54-CD2B5605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3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F7B9C372E5422CCCF0ABE0E0F0EBF46E404C924891877423D93D77F681D8DED4D96D3F13E69A5472C8EFD59BFE43A3DBQ0Z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F7B9C372E5422CCCF0ABE0E0F0EBF46E404C9248908F7E2FD13D77F681D8DED4D96D3F01E6C25873C0F1D49DEB15F29D5A070057F67FA114279215QCZ7L" TargetMode="External"/><Relationship Id="rId5" Type="http://schemas.openxmlformats.org/officeDocument/2006/relationships/hyperlink" Target="consultantplus://offline/ref=BAF7B9C372E5422CCCF0ABE0E0F0EBF46E404C924891867D22DF3D77F681D8DED4D96D3F01E6C25873C0F2D398EB15F29D5A070057F67FA114279215QCZ7L" TargetMode="External"/><Relationship Id="rId4" Type="http://schemas.openxmlformats.org/officeDocument/2006/relationships/hyperlink" Target="consultantplus://offline/ref=BAF7B9C372E5422CCCF0ABE0E0F0EBF46E404C9248908F7E2FD13D77F681D8DED4D96D3F01E6C25873C0F1D49FEB15F29D5A070057F67FA114279215QCZ7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 Юлия Тагировна</dc:creator>
  <cp:keywords/>
  <dc:description/>
  <cp:lastModifiedBy>Зубарева Юлия Тагировна</cp:lastModifiedBy>
  <cp:revision>1</cp:revision>
  <dcterms:created xsi:type="dcterms:W3CDTF">2021-10-18T11:25:00Z</dcterms:created>
  <dcterms:modified xsi:type="dcterms:W3CDTF">2021-10-18T11:30:00Z</dcterms:modified>
</cp:coreProperties>
</file>